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245DF" w:rsidRPr="00D93C26" w:rsidRDefault="002245DF" w:rsidP="00BE389A">
      <w:pPr>
        <w:tabs>
          <w:tab w:val="center" w:pos="4309"/>
        </w:tabs>
        <w:spacing w:beforeLines="300" w:line="560" w:lineRule="exact"/>
        <w:jc w:val="center"/>
        <w:rPr>
          <w:rFonts w:ascii="楷体_GB2312" w:eastAsia="楷体_GB2312" w:hAnsi="楷体"/>
          <w:b/>
          <w:color w:val="CC0000"/>
          <w:w w:val="90"/>
          <w:kern w:val="0"/>
          <w:sz w:val="110"/>
          <w:szCs w:val="110"/>
        </w:rPr>
      </w:pPr>
      <w:r w:rsidRPr="00D93C26">
        <w:rPr>
          <w:rFonts w:ascii="楷体_GB2312" w:eastAsia="楷体_GB2312" w:hAnsi="楷体" w:hint="eastAsia"/>
          <w:b/>
          <w:color w:val="CC0000"/>
          <w:w w:val="90"/>
          <w:kern w:val="0"/>
          <w:sz w:val="110"/>
          <w:szCs w:val="110"/>
        </w:rPr>
        <w:t>林业经济技术信息</w:t>
      </w:r>
    </w:p>
    <w:p w:rsidR="009928CB" w:rsidRPr="00AE1091" w:rsidRDefault="00CB4D1C" w:rsidP="00BE389A">
      <w:pPr>
        <w:spacing w:beforeLines="50" w:afterLines="50" w:line="560" w:lineRule="exact"/>
        <w:jc w:val="center"/>
        <w:rPr>
          <w:rFonts w:asciiTheme="minorEastAsia" w:hAnsiTheme="minorEastAsia"/>
          <w:b/>
          <w:sz w:val="28"/>
          <w:szCs w:val="28"/>
        </w:rPr>
      </w:pPr>
      <w:r w:rsidRPr="00AE1091">
        <w:rPr>
          <w:rFonts w:asciiTheme="minorEastAsia" w:hAnsiTheme="minorEastAsia" w:cs="Times New Roman" w:hint="eastAsia"/>
          <w:b/>
          <w:sz w:val="28"/>
          <w:szCs w:val="28"/>
        </w:rPr>
        <w:t>第</w:t>
      </w:r>
      <w:r w:rsidR="00654EE3">
        <w:rPr>
          <w:rFonts w:asciiTheme="minorEastAsia" w:hAnsiTheme="minorEastAsia" w:cs="Times New Roman" w:hint="eastAsia"/>
          <w:b/>
          <w:sz w:val="28"/>
          <w:szCs w:val="28"/>
        </w:rPr>
        <w:t>1、</w:t>
      </w:r>
      <w:r w:rsidR="00275E6F">
        <w:rPr>
          <w:rFonts w:asciiTheme="minorEastAsia" w:hAnsiTheme="minorEastAsia" w:cs="Times New Roman" w:hint="eastAsia"/>
          <w:b/>
          <w:sz w:val="28"/>
          <w:szCs w:val="28"/>
        </w:rPr>
        <w:t>2</w:t>
      </w:r>
      <w:r w:rsidRPr="00AE1091">
        <w:rPr>
          <w:rFonts w:asciiTheme="minorEastAsia" w:hAnsiTheme="minorEastAsia" w:cs="Times New Roman" w:hint="eastAsia"/>
          <w:b/>
          <w:sz w:val="28"/>
          <w:szCs w:val="28"/>
        </w:rPr>
        <w:t>期</w:t>
      </w:r>
      <w:r w:rsidR="009928CB" w:rsidRPr="00AE1091">
        <w:rPr>
          <w:rFonts w:asciiTheme="minorEastAsia" w:hAnsiTheme="minorEastAsia" w:hint="eastAsia"/>
          <w:b/>
          <w:sz w:val="28"/>
          <w:szCs w:val="28"/>
        </w:rPr>
        <w:t>（总第</w:t>
      </w:r>
      <w:r w:rsidR="00B72FA8" w:rsidRPr="00AE1091">
        <w:rPr>
          <w:rFonts w:asciiTheme="minorEastAsia" w:hAnsiTheme="minorEastAsia" w:hint="eastAsia"/>
          <w:b/>
          <w:sz w:val="28"/>
          <w:szCs w:val="28"/>
        </w:rPr>
        <w:t>1</w:t>
      </w:r>
      <w:r w:rsidR="00275E6F">
        <w:rPr>
          <w:rFonts w:asciiTheme="minorEastAsia" w:hAnsiTheme="minorEastAsia" w:hint="eastAsia"/>
          <w:b/>
          <w:sz w:val="28"/>
          <w:szCs w:val="28"/>
        </w:rPr>
        <w:t>51</w:t>
      </w:r>
      <w:r w:rsidR="00B67BE6" w:rsidRPr="00AE1091">
        <w:rPr>
          <w:rFonts w:asciiTheme="minorEastAsia" w:hAnsiTheme="minorEastAsia" w:hint="eastAsia"/>
          <w:b/>
          <w:sz w:val="28"/>
          <w:szCs w:val="28"/>
        </w:rPr>
        <w:t>、1</w:t>
      </w:r>
      <w:r w:rsidR="00C03ACD">
        <w:rPr>
          <w:rFonts w:asciiTheme="minorEastAsia" w:hAnsiTheme="minorEastAsia" w:hint="eastAsia"/>
          <w:b/>
          <w:sz w:val="28"/>
          <w:szCs w:val="28"/>
        </w:rPr>
        <w:t>5</w:t>
      </w:r>
      <w:r w:rsidR="00275E6F">
        <w:rPr>
          <w:rFonts w:asciiTheme="minorEastAsia" w:hAnsiTheme="minorEastAsia" w:hint="eastAsia"/>
          <w:b/>
          <w:sz w:val="28"/>
          <w:szCs w:val="28"/>
        </w:rPr>
        <w:t>2</w:t>
      </w:r>
      <w:r w:rsidR="009928CB" w:rsidRPr="00AE1091">
        <w:rPr>
          <w:rFonts w:asciiTheme="minorEastAsia" w:hAnsiTheme="minorEastAsia" w:hint="eastAsia"/>
          <w:b/>
          <w:sz w:val="28"/>
          <w:szCs w:val="28"/>
        </w:rPr>
        <w:t>期）</w:t>
      </w:r>
    </w:p>
    <w:p w:rsidR="002245DF" w:rsidRPr="009471ED" w:rsidRDefault="00095857" w:rsidP="009F57C3">
      <w:pPr>
        <w:spacing w:line="600" w:lineRule="exact"/>
        <w:jc w:val="center"/>
        <w:rPr>
          <w:rFonts w:asciiTheme="minorEastAsia" w:hAnsiTheme="minorEastAsia"/>
          <w:sz w:val="30"/>
          <w:szCs w:val="30"/>
        </w:rPr>
      </w:pPr>
      <w:r w:rsidRPr="00095857">
        <w:rPr>
          <w:rFonts w:ascii="黑体" w:eastAsia="黑体" w:hAnsiTheme="minorEastAsia"/>
          <w:noProof/>
          <w:sz w:val="30"/>
          <w:szCs w:val="30"/>
        </w:rPr>
        <w:pict>
          <v:shapetype id="_x0000_t32" coordsize="21600,21600" o:spt="32" o:oned="t" path="m,l21600,21600e" filled="f">
            <v:path arrowok="t" fillok="f" o:connecttype="none"/>
            <o:lock v:ext="edit" shapetype="t"/>
          </v:shapetype>
          <v:shape id="_x0000_s2050" type="#_x0000_t32" style="position:absolute;left:0;text-align:left;margin-left:-.75pt;margin-top:28.15pt;width:436.8pt;height:0;z-index:251658240" o:connectortype="straight" strokeweight="1.25pt"/>
        </w:pict>
      </w:r>
      <w:r w:rsidR="00B27799" w:rsidRPr="009471ED">
        <w:rPr>
          <w:rFonts w:asciiTheme="minorEastAsia" w:hAnsiTheme="minorEastAsia" w:hint="eastAsia"/>
          <w:b/>
          <w:sz w:val="30"/>
          <w:szCs w:val="30"/>
        </w:rPr>
        <w:t>吉林</w:t>
      </w:r>
      <w:r w:rsidR="000D6656" w:rsidRPr="009471ED">
        <w:rPr>
          <w:rFonts w:asciiTheme="minorEastAsia" w:hAnsiTheme="minorEastAsia" w:hint="eastAsia"/>
          <w:b/>
          <w:sz w:val="30"/>
          <w:szCs w:val="30"/>
        </w:rPr>
        <w:t>林业科技</w:t>
      </w:r>
      <w:r w:rsidR="00B27799" w:rsidRPr="009471ED">
        <w:rPr>
          <w:rFonts w:asciiTheme="minorEastAsia" w:hAnsiTheme="minorEastAsia" w:hint="eastAsia"/>
          <w:b/>
          <w:sz w:val="30"/>
          <w:szCs w:val="30"/>
        </w:rPr>
        <w:t>信息中心</w:t>
      </w:r>
      <w:r w:rsidR="000D6656" w:rsidRPr="009471ED">
        <w:rPr>
          <w:rFonts w:asciiTheme="minorEastAsia" w:hAnsiTheme="minorEastAsia" w:hint="eastAsia"/>
          <w:b/>
          <w:sz w:val="30"/>
          <w:szCs w:val="30"/>
        </w:rPr>
        <w:t xml:space="preserve">  </w:t>
      </w:r>
      <w:r w:rsidR="000D6656" w:rsidRPr="009471ED">
        <w:rPr>
          <w:rFonts w:ascii="楷体_GB2312" w:eastAsia="楷体_GB2312" w:hAnsiTheme="minorEastAsia" w:hint="eastAsia"/>
          <w:b/>
          <w:sz w:val="30"/>
          <w:szCs w:val="30"/>
        </w:rPr>
        <w:t>主办</w:t>
      </w:r>
      <w:r w:rsidR="00B27799" w:rsidRPr="009471ED">
        <w:rPr>
          <w:rFonts w:ascii="楷体_GB2312" w:eastAsia="楷体_GB2312" w:hAnsiTheme="minorEastAsia" w:hint="eastAsia"/>
          <w:b/>
          <w:sz w:val="30"/>
          <w:szCs w:val="30"/>
        </w:rPr>
        <w:t xml:space="preserve">  </w:t>
      </w:r>
      <w:r w:rsidR="00B27799" w:rsidRPr="009471ED">
        <w:rPr>
          <w:rFonts w:asciiTheme="minorEastAsia" w:hAnsiTheme="minorEastAsia" w:hint="eastAsia"/>
          <w:sz w:val="30"/>
          <w:szCs w:val="30"/>
        </w:rPr>
        <w:t xml:space="preserve">         </w:t>
      </w:r>
      <w:r w:rsidR="000D6656" w:rsidRPr="009471ED">
        <w:rPr>
          <w:rFonts w:asciiTheme="minorEastAsia" w:hAnsiTheme="minorEastAsia" w:hint="eastAsia"/>
          <w:sz w:val="30"/>
          <w:szCs w:val="30"/>
        </w:rPr>
        <w:t xml:space="preserve">       </w:t>
      </w:r>
      <w:r w:rsidR="009928CB" w:rsidRPr="00AE1091">
        <w:rPr>
          <w:rFonts w:asciiTheme="minorEastAsia" w:hAnsiTheme="minorEastAsia" w:hint="eastAsia"/>
          <w:b/>
          <w:sz w:val="30"/>
          <w:szCs w:val="30"/>
        </w:rPr>
        <w:t>201</w:t>
      </w:r>
      <w:r w:rsidR="00275E6F">
        <w:rPr>
          <w:rFonts w:asciiTheme="minorEastAsia" w:hAnsiTheme="minorEastAsia" w:hint="eastAsia"/>
          <w:b/>
          <w:sz w:val="30"/>
          <w:szCs w:val="30"/>
        </w:rPr>
        <w:t>9</w:t>
      </w:r>
      <w:r w:rsidR="009928CB" w:rsidRPr="00AE1091">
        <w:rPr>
          <w:rFonts w:asciiTheme="minorEastAsia" w:hAnsiTheme="minorEastAsia" w:hint="eastAsia"/>
          <w:b/>
          <w:sz w:val="30"/>
          <w:szCs w:val="30"/>
        </w:rPr>
        <w:t>-</w:t>
      </w:r>
      <w:r w:rsidR="00275E6F">
        <w:rPr>
          <w:rFonts w:asciiTheme="minorEastAsia" w:hAnsiTheme="minorEastAsia" w:hint="eastAsia"/>
          <w:b/>
          <w:sz w:val="30"/>
          <w:szCs w:val="30"/>
        </w:rPr>
        <w:t>2</w:t>
      </w:r>
      <w:r w:rsidR="00A7128D" w:rsidRPr="00AE1091">
        <w:rPr>
          <w:rFonts w:asciiTheme="minorEastAsia" w:hAnsiTheme="minorEastAsia" w:hint="eastAsia"/>
          <w:b/>
          <w:sz w:val="30"/>
          <w:szCs w:val="30"/>
        </w:rPr>
        <w:t>-</w:t>
      </w:r>
      <w:r w:rsidR="00275E6F">
        <w:rPr>
          <w:rFonts w:asciiTheme="minorEastAsia" w:hAnsiTheme="minorEastAsia" w:hint="eastAsia"/>
          <w:b/>
          <w:sz w:val="30"/>
          <w:szCs w:val="30"/>
        </w:rPr>
        <w:t>28</w:t>
      </w:r>
    </w:p>
    <w:p w:rsidR="00522A32" w:rsidRDefault="00522A32" w:rsidP="008552E5">
      <w:pPr>
        <w:spacing w:line="320" w:lineRule="exact"/>
        <w:jc w:val="center"/>
        <w:rPr>
          <w:rFonts w:ascii="黑体" w:eastAsia="黑体"/>
          <w:b/>
          <w:sz w:val="30"/>
          <w:szCs w:val="30"/>
        </w:rPr>
      </w:pPr>
    </w:p>
    <w:p w:rsidR="002245DF" w:rsidRPr="00CA7E81" w:rsidRDefault="002245DF" w:rsidP="00CA7E81">
      <w:pPr>
        <w:spacing w:line="400" w:lineRule="exact"/>
        <w:jc w:val="center"/>
        <w:rPr>
          <w:rFonts w:ascii="黑体" w:eastAsia="黑体"/>
          <w:b/>
          <w:sz w:val="36"/>
          <w:szCs w:val="36"/>
        </w:rPr>
      </w:pPr>
      <w:r w:rsidRPr="00CA7E81">
        <w:rPr>
          <w:rFonts w:ascii="黑体" w:eastAsia="黑体" w:hint="eastAsia"/>
          <w:b/>
          <w:sz w:val="36"/>
          <w:szCs w:val="36"/>
        </w:rPr>
        <w:t xml:space="preserve">目  </w:t>
      </w:r>
      <w:r w:rsidR="00D436AD" w:rsidRPr="00CA7E81">
        <w:rPr>
          <w:rFonts w:ascii="黑体" w:eastAsia="黑体" w:hint="eastAsia"/>
          <w:b/>
          <w:sz w:val="36"/>
          <w:szCs w:val="36"/>
        </w:rPr>
        <w:t xml:space="preserve">  </w:t>
      </w:r>
      <w:r w:rsidRPr="00CA7E81">
        <w:rPr>
          <w:rFonts w:ascii="黑体" w:eastAsia="黑体" w:hint="eastAsia"/>
          <w:b/>
          <w:sz w:val="36"/>
          <w:szCs w:val="36"/>
        </w:rPr>
        <w:t>录</w:t>
      </w:r>
    </w:p>
    <w:p w:rsidR="00575559" w:rsidRPr="00D00642" w:rsidRDefault="0067374C" w:rsidP="00BE389A">
      <w:pPr>
        <w:spacing w:beforeLines="100" w:afterLines="50" w:line="280" w:lineRule="exact"/>
        <w:jc w:val="left"/>
        <w:rPr>
          <w:rFonts w:ascii="黑体" w:eastAsia="黑体" w:hAnsiTheme="minorEastAsia" w:cs="宋体"/>
          <w:b/>
          <w:color w:val="CC0000"/>
          <w:kern w:val="0"/>
          <w:sz w:val="28"/>
          <w:szCs w:val="28"/>
        </w:rPr>
      </w:pPr>
      <w:r w:rsidRPr="00D00642">
        <w:rPr>
          <w:rFonts w:ascii="黑体" w:eastAsia="黑体" w:hAnsiTheme="minorEastAsia" w:cs="宋体" w:hint="eastAsia"/>
          <w:b/>
          <w:color w:val="CC0000"/>
          <w:kern w:val="0"/>
          <w:sz w:val="28"/>
          <w:szCs w:val="28"/>
        </w:rPr>
        <w:t>行业动态</w:t>
      </w:r>
    </w:p>
    <w:p w:rsidR="00A03AB9" w:rsidRPr="00CA7E81" w:rsidRDefault="00A03AB9" w:rsidP="00CA7E81">
      <w:pPr>
        <w:pStyle w:val="a7"/>
        <w:widowControl/>
        <w:numPr>
          <w:ilvl w:val="0"/>
          <w:numId w:val="30"/>
        </w:numPr>
        <w:spacing w:line="354" w:lineRule="exact"/>
        <w:ind w:left="840" w:firstLineChars="0"/>
        <w:rPr>
          <w:rFonts w:asciiTheme="minorEastAsia" w:hAnsiTheme="minorEastAsia" w:cs="宋体"/>
          <w:b/>
          <w:bCs/>
          <w:kern w:val="0"/>
          <w:sz w:val="24"/>
          <w:szCs w:val="24"/>
        </w:rPr>
      </w:pPr>
      <w:r w:rsidRPr="00CA7E81">
        <w:rPr>
          <w:rFonts w:asciiTheme="minorEastAsia" w:hAnsiTheme="minorEastAsia" w:cs="宋体" w:hint="eastAsia"/>
          <w:b/>
          <w:bCs/>
          <w:kern w:val="0"/>
          <w:sz w:val="24"/>
          <w:szCs w:val="24"/>
        </w:rPr>
        <w:t>国家林业和草原局2019年工作要点</w:t>
      </w:r>
    </w:p>
    <w:p w:rsidR="00467B75" w:rsidRPr="00CA7E81" w:rsidRDefault="00467B75" w:rsidP="00CA7E81">
      <w:pPr>
        <w:pStyle w:val="a7"/>
        <w:widowControl/>
        <w:numPr>
          <w:ilvl w:val="0"/>
          <w:numId w:val="30"/>
        </w:numPr>
        <w:spacing w:line="354" w:lineRule="exact"/>
        <w:ind w:left="840" w:firstLineChars="0"/>
        <w:rPr>
          <w:rFonts w:asciiTheme="minorEastAsia" w:hAnsiTheme="minorEastAsia" w:cs="宋体"/>
          <w:b/>
          <w:bCs/>
          <w:kern w:val="0"/>
          <w:sz w:val="24"/>
          <w:szCs w:val="24"/>
        </w:rPr>
      </w:pPr>
      <w:r w:rsidRPr="00CA7E81">
        <w:rPr>
          <w:rFonts w:asciiTheme="minorEastAsia" w:hAnsiTheme="minorEastAsia" w:cs="宋体" w:hint="eastAsia"/>
          <w:b/>
          <w:bCs/>
          <w:kern w:val="0"/>
          <w:sz w:val="24"/>
          <w:szCs w:val="24"/>
        </w:rPr>
        <w:t>全国31个生态站评估为优秀</w:t>
      </w:r>
      <w:r w:rsidR="009A78B0">
        <w:rPr>
          <w:rFonts w:asciiTheme="minorEastAsia" w:hAnsiTheme="minorEastAsia" w:cs="宋体" w:hint="eastAsia"/>
          <w:b/>
          <w:bCs/>
          <w:kern w:val="0"/>
          <w:sz w:val="24"/>
          <w:szCs w:val="24"/>
        </w:rPr>
        <w:t xml:space="preserve"> </w:t>
      </w:r>
    </w:p>
    <w:p w:rsidR="00185BEE" w:rsidRPr="00CA7E81" w:rsidRDefault="00185BEE" w:rsidP="00CA7E81">
      <w:pPr>
        <w:pStyle w:val="a7"/>
        <w:widowControl/>
        <w:numPr>
          <w:ilvl w:val="0"/>
          <w:numId w:val="30"/>
        </w:numPr>
        <w:spacing w:line="354" w:lineRule="exact"/>
        <w:ind w:left="840" w:firstLineChars="0"/>
        <w:rPr>
          <w:rFonts w:asciiTheme="minorEastAsia" w:hAnsiTheme="minorEastAsia" w:cs="宋体"/>
          <w:b/>
          <w:bCs/>
          <w:kern w:val="0"/>
          <w:sz w:val="24"/>
          <w:szCs w:val="24"/>
        </w:rPr>
      </w:pPr>
      <w:r w:rsidRPr="00CA7E81">
        <w:rPr>
          <w:rFonts w:asciiTheme="minorEastAsia" w:hAnsiTheme="minorEastAsia" w:cs="宋体" w:hint="eastAsia"/>
          <w:b/>
          <w:bCs/>
          <w:kern w:val="0"/>
          <w:sz w:val="24"/>
          <w:szCs w:val="24"/>
        </w:rPr>
        <w:t>吉林打造三大主体功能区落实六大任务</w:t>
      </w:r>
    </w:p>
    <w:p w:rsidR="001C4547" w:rsidRPr="00CA7E81" w:rsidRDefault="001C4547" w:rsidP="00CA7E81">
      <w:pPr>
        <w:pStyle w:val="a7"/>
        <w:widowControl/>
        <w:numPr>
          <w:ilvl w:val="0"/>
          <w:numId w:val="30"/>
        </w:numPr>
        <w:spacing w:line="354" w:lineRule="exact"/>
        <w:ind w:left="840" w:firstLineChars="0"/>
        <w:rPr>
          <w:rFonts w:asciiTheme="minorEastAsia" w:hAnsiTheme="minorEastAsia" w:cs="宋体"/>
          <w:b/>
          <w:bCs/>
          <w:kern w:val="0"/>
          <w:sz w:val="24"/>
          <w:szCs w:val="24"/>
        </w:rPr>
      </w:pPr>
      <w:r w:rsidRPr="00CA7E81">
        <w:rPr>
          <w:rFonts w:asciiTheme="minorEastAsia" w:hAnsiTheme="minorEastAsia" w:cs="宋体" w:hint="eastAsia"/>
          <w:b/>
          <w:bCs/>
          <w:kern w:val="0"/>
          <w:sz w:val="24"/>
          <w:szCs w:val="24"/>
        </w:rPr>
        <w:t>吉林启动中西部林网修复</w:t>
      </w:r>
    </w:p>
    <w:p w:rsidR="00C50235" w:rsidRPr="00D00642" w:rsidRDefault="00C50235" w:rsidP="00BE389A">
      <w:pPr>
        <w:spacing w:beforeLines="50" w:afterLines="50" w:line="280" w:lineRule="exact"/>
        <w:jc w:val="left"/>
        <w:rPr>
          <w:rFonts w:ascii="黑体" w:eastAsia="黑体" w:hAnsiTheme="minorEastAsia" w:cs="宋体"/>
          <w:b/>
          <w:color w:val="CC0000"/>
          <w:kern w:val="0"/>
          <w:sz w:val="28"/>
          <w:szCs w:val="28"/>
        </w:rPr>
      </w:pPr>
      <w:r w:rsidRPr="00D00642">
        <w:rPr>
          <w:rFonts w:ascii="黑体" w:eastAsia="黑体" w:hAnsiTheme="minorEastAsia" w:cs="宋体" w:hint="eastAsia"/>
          <w:b/>
          <w:color w:val="CC0000"/>
          <w:kern w:val="0"/>
          <w:sz w:val="28"/>
          <w:szCs w:val="28"/>
        </w:rPr>
        <w:t>科技资讯</w:t>
      </w:r>
    </w:p>
    <w:p w:rsidR="001C367F" w:rsidRPr="00CA7E81" w:rsidRDefault="001C367F" w:rsidP="00CA7E81">
      <w:pPr>
        <w:pStyle w:val="a7"/>
        <w:widowControl/>
        <w:numPr>
          <w:ilvl w:val="0"/>
          <w:numId w:val="31"/>
        </w:numPr>
        <w:spacing w:line="354" w:lineRule="exact"/>
        <w:ind w:left="840" w:firstLineChars="0"/>
        <w:rPr>
          <w:rFonts w:asciiTheme="minorEastAsia" w:hAnsiTheme="minorEastAsia" w:cs="宋体"/>
          <w:b/>
          <w:bCs/>
          <w:kern w:val="0"/>
          <w:sz w:val="24"/>
          <w:szCs w:val="24"/>
        </w:rPr>
      </w:pPr>
      <w:r w:rsidRPr="00CA7E81">
        <w:rPr>
          <w:rFonts w:asciiTheme="minorEastAsia" w:hAnsiTheme="minorEastAsia" w:cs="宋体"/>
          <w:b/>
          <w:bCs/>
          <w:kern w:val="0"/>
          <w:sz w:val="24"/>
          <w:szCs w:val="24"/>
        </w:rPr>
        <w:t>首批国家林业和草原长期科研基地名单公布</w:t>
      </w:r>
    </w:p>
    <w:p w:rsidR="008A29F4" w:rsidRPr="00CA7E81" w:rsidRDefault="00D710CA" w:rsidP="00CA7E81">
      <w:pPr>
        <w:pStyle w:val="a7"/>
        <w:widowControl/>
        <w:numPr>
          <w:ilvl w:val="0"/>
          <w:numId w:val="31"/>
        </w:numPr>
        <w:spacing w:line="354" w:lineRule="exact"/>
        <w:ind w:left="840" w:firstLineChars="0"/>
        <w:rPr>
          <w:rFonts w:asciiTheme="minorEastAsia" w:hAnsiTheme="minorEastAsia" w:cs="宋体"/>
          <w:b/>
          <w:bCs/>
          <w:kern w:val="0"/>
          <w:sz w:val="24"/>
          <w:szCs w:val="24"/>
        </w:rPr>
      </w:pPr>
      <w:r w:rsidRPr="00CA7E81">
        <w:rPr>
          <w:rFonts w:asciiTheme="minorEastAsia" w:hAnsiTheme="minorEastAsia" w:cs="宋体" w:hint="eastAsia"/>
          <w:b/>
          <w:bCs/>
          <w:kern w:val="0"/>
          <w:sz w:val="24"/>
          <w:szCs w:val="24"/>
        </w:rPr>
        <w:t>“</w:t>
      </w:r>
      <w:r w:rsidR="008A29F4" w:rsidRPr="00CA7E81">
        <w:rPr>
          <w:rFonts w:asciiTheme="minorEastAsia" w:hAnsiTheme="minorEastAsia" w:cs="宋体"/>
          <w:b/>
          <w:bCs/>
          <w:kern w:val="0"/>
          <w:sz w:val="24"/>
          <w:szCs w:val="24"/>
        </w:rPr>
        <w:t>山水林田湖草系统治理战略规划研究</w:t>
      </w:r>
      <w:r w:rsidRPr="00CA7E81">
        <w:rPr>
          <w:rFonts w:asciiTheme="minorEastAsia" w:hAnsiTheme="minorEastAsia" w:cs="宋体" w:hint="eastAsia"/>
          <w:b/>
          <w:bCs/>
          <w:kern w:val="0"/>
          <w:sz w:val="24"/>
          <w:szCs w:val="24"/>
        </w:rPr>
        <w:t>”</w:t>
      </w:r>
      <w:r w:rsidR="008A29F4" w:rsidRPr="00CA7E81">
        <w:rPr>
          <w:rFonts w:asciiTheme="minorEastAsia" w:hAnsiTheme="minorEastAsia" w:cs="宋体"/>
          <w:b/>
          <w:bCs/>
          <w:kern w:val="0"/>
          <w:sz w:val="24"/>
          <w:szCs w:val="24"/>
        </w:rPr>
        <w:t>项目启动</w:t>
      </w:r>
    </w:p>
    <w:p w:rsidR="00C01BF1" w:rsidRPr="00CA7E81" w:rsidRDefault="00C01BF1" w:rsidP="00CA7E81">
      <w:pPr>
        <w:pStyle w:val="a7"/>
        <w:numPr>
          <w:ilvl w:val="0"/>
          <w:numId w:val="31"/>
        </w:numPr>
        <w:spacing w:line="354" w:lineRule="exact"/>
        <w:ind w:left="840" w:firstLineChars="0"/>
        <w:rPr>
          <w:rFonts w:asciiTheme="minorEastAsia" w:hAnsiTheme="minorEastAsia" w:cs="宋体"/>
          <w:b/>
          <w:bCs/>
          <w:kern w:val="0"/>
          <w:sz w:val="24"/>
          <w:szCs w:val="24"/>
        </w:rPr>
      </w:pPr>
      <w:r w:rsidRPr="00CA7E81">
        <w:rPr>
          <w:rFonts w:asciiTheme="minorEastAsia" w:hAnsiTheme="minorEastAsia" w:cs="宋体" w:hint="eastAsia"/>
          <w:b/>
          <w:bCs/>
          <w:kern w:val="0"/>
          <w:sz w:val="24"/>
          <w:szCs w:val="24"/>
        </w:rPr>
        <w:t>林产化学与材料国际创新高地揭牌成立</w:t>
      </w:r>
    </w:p>
    <w:p w:rsidR="00185BEE" w:rsidRPr="00CA7E81" w:rsidRDefault="00D710CA" w:rsidP="00CA7E81">
      <w:pPr>
        <w:pStyle w:val="a7"/>
        <w:widowControl/>
        <w:numPr>
          <w:ilvl w:val="0"/>
          <w:numId w:val="31"/>
        </w:numPr>
        <w:spacing w:line="354" w:lineRule="exact"/>
        <w:ind w:left="840" w:firstLineChars="0"/>
        <w:rPr>
          <w:rFonts w:asciiTheme="minorEastAsia" w:hAnsiTheme="minorEastAsia" w:cs="宋体"/>
          <w:b/>
          <w:bCs/>
          <w:kern w:val="0"/>
          <w:sz w:val="24"/>
          <w:szCs w:val="24"/>
        </w:rPr>
      </w:pPr>
      <w:r w:rsidRPr="00CA7E81">
        <w:rPr>
          <w:rFonts w:asciiTheme="minorEastAsia" w:hAnsiTheme="minorEastAsia" w:cs="宋体" w:hint="eastAsia"/>
          <w:b/>
          <w:bCs/>
          <w:kern w:val="0"/>
          <w:sz w:val="24"/>
          <w:szCs w:val="24"/>
        </w:rPr>
        <w:t>我国</w:t>
      </w:r>
      <w:r w:rsidR="00185BEE" w:rsidRPr="00CA7E81">
        <w:rPr>
          <w:rFonts w:asciiTheme="minorEastAsia" w:hAnsiTheme="minorEastAsia" w:cs="宋体"/>
          <w:b/>
          <w:bCs/>
          <w:kern w:val="0"/>
          <w:sz w:val="24"/>
          <w:szCs w:val="24"/>
        </w:rPr>
        <w:t>木质材料向功能性拓展创新</w:t>
      </w:r>
    </w:p>
    <w:p w:rsidR="00185BEE" w:rsidRPr="00CA7E81" w:rsidRDefault="00185BEE" w:rsidP="00CA7E81">
      <w:pPr>
        <w:pStyle w:val="a7"/>
        <w:widowControl/>
        <w:numPr>
          <w:ilvl w:val="0"/>
          <w:numId w:val="31"/>
        </w:numPr>
        <w:spacing w:line="354" w:lineRule="exact"/>
        <w:ind w:left="840" w:firstLineChars="0"/>
        <w:rPr>
          <w:rFonts w:asciiTheme="minorEastAsia" w:hAnsiTheme="minorEastAsia" w:cs="宋体"/>
          <w:b/>
          <w:bCs/>
          <w:kern w:val="0"/>
          <w:sz w:val="24"/>
          <w:szCs w:val="24"/>
        </w:rPr>
      </w:pPr>
      <w:r w:rsidRPr="00CA7E81">
        <w:rPr>
          <w:rFonts w:asciiTheme="minorEastAsia" w:hAnsiTheme="minorEastAsia" w:cs="宋体"/>
          <w:b/>
          <w:bCs/>
          <w:kern w:val="0"/>
          <w:sz w:val="24"/>
          <w:szCs w:val="24"/>
        </w:rPr>
        <w:t>俄罗斯培育出新种高产耐寒蜜蜂</w:t>
      </w:r>
    </w:p>
    <w:p w:rsidR="00185BEE" w:rsidRPr="00CA7E81" w:rsidRDefault="00185BEE" w:rsidP="00CA7E81">
      <w:pPr>
        <w:pStyle w:val="a7"/>
        <w:widowControl/>
        <w:numPr>
          <w:ilvl w:val="0"/>
          <w:numId w:val="31"/>
        </w:numPr>
        <w:spacing w:line="354" w:lineRule="exact"/>
        <w:ind w:left="840" w:firstLineChars="0"/>
        <w:rPr>
          <w:rFonts w:asciiTheme="minorEastAsia" w:hAnsiTheme="minorEastAsia" w:cs="宋体"/>
          <w:b/>
          <w:bCs/>
          <w:kern w:val="0"/>
          <w:sz w:val="24"/>
          <w:szCs w:val="24"/>
        </w:rPr>
      </w:pPr>
      <w:r w:rsidRPr="00CA7E81">
        <w:rPr>
          <w:rFonts w:asciiTheme="minorEastAsia" w:hAnsiTheme="minorEastAsia" w:cs="宋体" w:hint="eastAsia"/>
          <w:b/>
          <w:bCs/>
          <w:kern w:val="0"/>
          <w:sz w:val="24"/>
          <w:szCs w:val="24"/>
        </w:rPr>
        <w:t>菲律宾开展植物有机物质提取研究</w:t>
      </w:r>
    </w:p>
    <w:p w:rsidR="009D2C05" w:rsidRPr="00D00642" w:rsidRDefault="009D2C05" w:rsidP="00BE389A">
      <w:pPr>
        <w:spacing w:beforeLines="50" w:afterLines="50" w:line="280" w:lineRule="exact"/>
        <w:jc w:val="left"/>
        <w:rPr>
          <w:rFonts w:ascii="黑体" w:eastAsia="黑体" w:hAnsiTheme="minorEastAsia" w:cs="宋体"/>
          <w:b/>
          <w:color w:val="CC0000"/>
          <w:kern w:val="0"/>
          <w:sz w:val="28"/>
          <w:szCs w:val="28"/>
        </w:rPr>
      </w:pPr>
      <w:r w:rsidRPr="00D00642">
        <w:rPr>
          <w:rFonts w:ascii="黑体" w:eastAsia="黑体" w:hAnsiTheme="minorEastAsia" w:cs="宋体" w:hint="eastAsia"/>
          <w:b/>
          <w:color w:val="CC0000"/>
          <w:kern w:val="0"/>
          <w:sz w:val="28"/>
          <w:szCs w:val="28"/>
        </w:rPr>
        <w:t>智慧林业</w:t>
      </w:r>
    </w:p>
    <w:p w:rsidR="00185BEE" w:rsidRPr="00CA7E81" w:rsidRDefault="00185BEE" w:rsidP="00CA7E81">
      <w:pPr>
        <w:pStyle w:val="a7"/>
        <w:widowControl/>
        <w:numPr>
          <w:ilvl w:val="0"/>
          <w:numId w:val="32"/>
        </w:numPr>
        <w:spacing w:line="354" w:lineRule="exact"/>
        <w:ind w:left="840" w:firstLineChars="0"/>
        <w:rPr>
          <w:rFonts w:asciiTheme="minorEastAsia" w:hAnsiTheme="minorEastAsia" w:cs="宋体"/>
          <w:b/>
          <w:bCs/>
          <w:kern w:val="0"/>
          <w:sz w:val="24"/>
          <w:szCs w:val="24"/>
        </w:rPr>
      </w:pPr>
      <w:r w:rsidRPr="00CA7E81">
        <w:rPr>
          <w:rFonts w:asciiTheme="minorEastAsia" w:hAnsiTheme="minorEastAsia" w:cs="宋体"/>
          <w:b/>
          <w:bCs/>
          <w:kern w:val="0"/>
          <w:sz w:val="24"/>
          <w:szCs w:val="24"/>
        </w:rPr>
        <w:t>人工林智能滴灌水肥一体化栽培技术体系国际领先</w:t>
      </w:r>
    </w:p>
    <w:p w:rsidR="00185BEE" w:rsidRPr="00CA7E81" w:rsidRDefault="00185BEE" w:rsidP="00CA7E81">
      <w:pPr>
        <w:pStyle w:val="a7"/>
        <w:widowControl/>
        <w:numPr>
          <w:ilvl w:val="0"/>
          <w:numId w:val="32"/>
        </w:numPr>
        <w:spacing w:line="354" w:lineRule="exact"/>
        <w:ind w:left="840" w:firstLineChars="0"/>
        <w:rPr>
          <w:rFonts w:asciiTheme="minorEastAsia" w:hAnsiTheme="minorEastAsia" w:cs="宋体"/>
          <w:b/>
          <w:bCs/>
          <w:kern w:val="0"/>
          <w:sz w:val="24"/>
          <w:szCs w:val="24"/>
        </w:rPr>
      </w:pPr>
      <w:r w:rsidRPr="00CA7E81">
        <w:rPr>
          <w:rFonts w:asciiTheme="minorEastAsia" w:hAnsiTheme="minorEastAsia" w:cs="宋体"/>
          <w:b/>
          <w:bCs/>
          <w:kern w:val="0"/>
          <w:sz w:val="24"/>
          <w:szCs w:val="24"/>
        </w:rPr>
        <w:t>“吉林林草一号”卫星发射成功</w:t>
      </w:r>
    </w:p>
    <w:p w:rsidR="002C0D5E" w:rsidRPr="00CA7E81" w:rsidRDefault="002C0D5E" w:rsidP="00CA7E81">
      <w:pPr>
        <w:pStyle w:val="a7"/>
        <w:widowControl/>
        <w:numPr>
          <w:ilvl w:val="0"/>
          <w:numId w:val="32"/>
        </w:numPr>
        <w:spacing w:line="354" w:lineRule="exact"/>
        <w:ind w:left="840" w:firstLineChars="0"/>
        <w:rPr>
          <w:rFonts w:asciiTheme="minorEastAsia" w:hAnsiTheme="minorEastAsia" w:cs="宋体"/>
          <w:b/>
          <w:bCs/>
          <w:kern w:val="0"/>
          <w:sz w:val="24"/>
          <w:szCs w:val="24"/>
        </w:rPr>
      </w:pPr>
      <w:r w:rsidRPr="00CA7E81">
        <w:rPr>
          <w:rFonts w:asciiTheme="minorEastAsia" w:hAnsiTheme="minorEastAsia" w:cs="宋体"/>
          <w:b/>
          <w:bCs/>
          <w:kern w:val="0"/>
          <w:sz w:val="24"/>
          <w:szCs w:val="24"/>
        </w:rPr>
        <w:t>江西成功研发国内首款昆虫识别APP</w:t>
      </w:r>
    </w:p>
    <w:p w:rsidR="00185BEE" w:rsidRPr="00CA7E81" w:rsidRDefault="00185BEE" w:rsidP="00CA7E81">
      <w:pPr>
        <w:pStyle w:val="a7"/>
        <w:widowControl/>
        <w:numPr>
          <w:ilvl w:val="0"/>
          <w:numId w:val="32"/>
        </w:numPr>
        <w:spacing w:line="354" w:lineRule="exact"/>
        <w:ind w:left="840" w:firstLineChars="0"/>
        <w:rPr>
          <w:rFonts w:asciiTheme="minorEastAsia" w:hAnsiTheme="minorEastAsia" w:cs="宋体"/>
          <w:b/>
          <w:bCs/>
          <w:kern w:val="0"/>
          <w:sz w:val="24"/>
          <w:szCs w:val="24"/>
        </w:rPr>
      </w:pPr>
      <w:r w:rsidRPr="00CA7E81">
        <w:rPr>
          <w:rFonts w:asciiTheme="minorEastAsia" w:hAnsiTheme="minorEastAsia" w:cs="宋体"/>
          <w:b/>
          <w:bCs/>
          <w:kern w:val="0"/>
          <w:sz w:val="24"/>
          <w:szCs w:val="24"/>
        </w:rPr>
        <w:t>南方林业产权交易所引进蚂蚁金服</w:t>
      </w:r>
    </w:p>
    <w:p w:rsidR="00185BEE" w:rsidRPr="00CA7E81" w:rsidRDefault="00185BEE" w:rsidP="00CA7E81">
      <w:pPr>
        <w:pStyle w:val="a7"/>
        <w:widowControl/>
        <w:numPr>
          <w:ilvl w:val="0"/>
          <w:numId w:val="32"/>
        </w:numPr>
        <w:spacing w:line="354" w:lineRule="exact"/>
        <w:ind w:left="840" w:firstLineChars="0"/>
        <w:rPr>
          <w:rFonts w:asciiTheme="minorEastAsia" w:hAnsiTheme="minorEastAsia" w:cs="宋体"/>
          <w:b/>
          <w:bCs/>
          <w:kern w:val="0"/>
          <w:sz w:val="24"/>
          <w:szCs w:val="24"/>
        </w:rPr>
      </w:pPr>
      <w:r w:rsidRPr="00CA7E81">
        <w:rPr>
          <w:rFonts w:asciiTheme="minorEastAsia" w:hAnsiTheme="minorEastAsia" w:cs="宋体"/>
          <w:b/>
          <w:bCs/>
          <w:kern w:val="0"/>
          <w:sz w:val="24"/>
          <w:szCs w:val="24"/>
        </w:rPr>
        <w:t>德国：开启“林业4.0”计划推进林业数字化</w:t>
      </w:r>
    </w:p>
    <w:p w:rsidR="00185BEE" w:rsidRPr="00CA7E81" w:rsidRDefault="00185BEE" w:rsidP="00CA7E81">
      <w:pPr>
        <w:pStyle w:val="a7"/>
        <w:widowControl/>
        <w:numPr>
          <w:ilvl w:val="0"/>
          <w:numId w:val="32"/>
        </w:numPr>
        <w:spacing w:line="354" w:lineRule="exact"/>
        <w:ind w:left="840" w:firstLineChars="0"/>
        <w:rPr>
          <w:rFonts w:asciiTheme="minorEastAsia" w:hAnsiTheme="minorEastAsia" w:cs="宋体"/>
          <w:b/>
          <w:bCs/>
          <w:kern w:val="0"/>
          <w:sz w:val="24"/>
          <w:szCs w:val="24"/>
        </w:rPr>
      </w:pPr>
      <w:r w:rsidRPr="00CA7E81">
        <w:rPr>
          <w:rFonts w:asciiTheme="minorEastAsia" w:hAnsiTheme="minorEastAsia" w:cs="宋体" w:hint="eastAsia"/>
          <w:b/>
          <w:bCs/>
          <w:kern w:val="0"/>
          <w:sz w:val="24"/>
          <w:szCs w:val="24"/>
        </w:rPr>
        <w:t>新加坡将安装感应器预防老树断裂</w:t>
      </w:r>
    </w:p>
    <w:p w:rsidR="006743CF" w:rsidRPr="00D00642" w:rsidRDefault="006743CF" w:rsidP="00BE389A">
      <w:pPr>
        <w:spacing w:beforeLines="50" w:afterLines="50" w:line="280" w:lineRule="exact"/>
        <w:jc w:val="left"/>
        <w:rPr>
          <w:rFonts w:ascii="黑体" w:eastAsia="黑体" w:hAnsiTheme="minorEastAsia" w:cs="宋体"/>
          <w:b/>
          <w:color w:val="CC0000"/>
          <w:kern w:val="0"/>
          <w:sz w:val="28"/>
          <w:szCs w:val="28"/>
        </w:rPr>
      </w:pPr>
      <w:r w:rsidRPr="00D00642">
        <w:rPr>
          <w:rFonts w:ascii="黑体" w:eastAsia="黑体" w:hAnsiTheme="minorEastAsia" w:cs="宋体" w:hint="eastAsia"/>
          <w:b/>
          <w:color w:val="CC0000"/>
          <w:kern w:val="0"/>
          <w:sz w:val="28"/>
          <w:szCs w:val="28"/>
        </w:rPr>
        <w:t>产业经济</w:t>
      </w:r>
    </w:p>
    <w:p w:rsidR="001C4547" w:rsidRPr="00CA7E81" w:rsidRDefault="001C4547" w:rsidP="00CA7E81">
      <w:pPr>
        <w:pStyle w:val="a7"/>
        <w:widowControl/>
        <w:numPr>
          <w:ilvl w:val="0"/>
          <w:numId w:val="33"/>
        </w:numPr>
        <w:spacing w:line="354" w:lineRule="exact"/>
        <w:ind w:left="840" w:firstLineChars="0"/>
        <w:rPr>
          <w:rFonts w:asciiTheme="minorEastAsia" w:hAnsiTheme="minorEastAsia" w:cs="宋体"/>
          <w:b/>
          <w:bCs/>
          <w:kern w:val="0"/>
          <w:sz w:val="24"/>
          <w:szCs w:val="24"/>
        </w:rPr>
      </w:pPr>
      <w:r w:rsidRPr="00CA7E81">
        <w:rPr>
          <w:rFonts w:asciiTheme="minorEastAsia" w:hAnsiTheme="minorEastAsia" w:cs="宋体" w:hint="eastAsia"/>
          <w:b/>
          <w:bCs/>
          <w:kern w:val="0"/>
          <w:sz w:val="24"/>
          <w:szCs w:val="24"/>
        </w:rPr>
        <w:t>2018年我国林业产业总产值7.33万亿元</w:t>
      </w:r>
    </w:p>
    <w:p w:rsidR="00A03AB9" w:rsidRPr="00CA7E81" w:rsidRDefault="00A03AB9" w:rsidP="00CA7E81">
      <w:pPr>
        <w:pStyle w:val="a7"/>
        <w:widowControl/>
        <w:numPr>
          <w:ilvl w:val="0"/>
          <w:numId w:val="33"/>
        </w:numPr>
        <w:spacing w:line="354" w:lineRule="exact"/>
        <w:ind w:left="840" w:firstLineChars="0"/>
        <w:rPr>
          <w:rFonts w:asciiTheme="minorEastAsia" w:hAnsiTheme="minorEastAsia" w:cs="宋体"/>
          <w:b/>
          <w:bCs/>
          <w:kern w:val="0"/>
          <w:sz w:val="24"/>
          <w:szCs w:val="24"/>
        </w:rPr>
      </w:pPr>
      <w:r w:rsidRPr="00CA7E81">
        <w:rPr>
          <w:rFonts w:asciiTheme="minorEastAsia" w:hAnsiTheme="minorEastAsia" w:cs="宋体" w:hint="eastAsia"/>
          <w:b/>
          <w:bCs/>
          <w:kern w:val="0"/>
          <w:sz w:val="24"/>
          <w:szCs w:val="24"/>
        </w:rPr>
        <w:t>中国森林旅游2018十件大事</w:t>
      </w:r>
    </w:p>
    <w:p w:rsidR="000D4C1E" w:rsidRPr="00D00642" w:rsidRDefault="008710D8" w:rsidP="00BE389A">
      <w:pPr>
        <w:spacing w:beforeLines="50" w:afterLines="50" w:line="280" w:lineRule="exact"/>
        <w:jc w:val="left"/>
        <w:rPr>
          <w:rFonts w:ascii="黑体" w:eastAsia="黑体" w:hAnsiTheme="minorEastAsia" w:cs="宋体"/>
          <w:b/>
          <w:color w:val="CC0000"/>
          <w:kern w:val="0"/>
          <w:sz w:val="28"/>
          <w:szCs w:val="28"/>
        </w:rPr>
      </w:pPr>
      <w:r w:rsidRPr="00D00642">
        <w:rPr>
          <w:rFonts w:ascii="黑体" w:eastAsia="黑体" w:hAnsiTheme="minorEastAsia" w:cs="宋体" w:hint="eastAsia"/>
          <w:b/>
          <w:color w:val="CC0000"/>
          <w:kern w:val="0"/>
          <w:sz w:val="28"/>
          <w:szCs w:val="28"/>
        </w:rPr>
        <w:t>科普</w:t>
      </w:r>
      <w:r w:rsidR="000D4C1E" w:rsidRPr="00D00642">
        <w:rPr>
          <w:rFonts w:ascii="黑体" w:eastAsia="黑体" w:hAnsiTheme="minorEastAsia" w:cs="宋体" w:hint="eastAsia"/>
          <w:b/>
          <w:color w:val="CC0000"/>
          <w:kern w:val="0"/>
          <w:sz w:val="28"/>
          <w:szCs w:val="28"/>
        </w:rPr>
        <w:t>之窗</w:t>
      </w:r>
    </w:p>
    <w:p w:rsidR="00C510E6" w:rsidRPr="00CA7E81" w:rsidRDefault="00C510E6" w:rsidP="007E1679">
      <w:pPr>
        <w:pStyle w:val="a7"/>
        <w:widowControl/>
        <w:numPr>
          <w:ilvl w:val="0"/>
          <w:numId w:val="34"/>
        </w:numPr>
        <w:spacing w:line="280" w:lineRule="exact"/>
        <w:ind w:firstLineChars="0"/>
        <w:rPr>
          <w:rFonts w:asciiTheme="minorEastAsia" w:hAnsiTheme="minorEastAsia" w:cs="宋体"/>
          <w:b/>
          <w:bCs/>
          <w:kern w:val="0"/>
          <w:sz w:val="24"/>
          <w:szCs w:val="24"/>
        </w:rPr>
      </w:pPr>
      <w:r w:rsidRPr="00CA7E81">
        <w:rPr>
          <w:rFonts w:asciiTheme="minorEastAsia" w:hAnsiTheme="minorEastAsia" w:cs="宋体"/>
          <w:b/>
          <w:bCs/>
          <w:kern w:val="0"/>
          <w:sz w:val="24"/>
          <w:szCs w:val="24"/>
        </w:rPr>
        <w:t>科学家们正探寻林木育种和保护的新方法</w:t>
      </w:r>
    </w:p>
    <w:p w:rsidR="002C0D5E" w:rsidRDefault="002C0D5E" w:rsidP="00C128E5">
      <w:pPr>
        <w:spacing w:line="380" w:lineRule="exact"/>
        <w:ind w:firstLineChars="200" w:firstLine="422"/>
        <w:rPr>
          <w:rFonts w:ascii="Simsun" w:hAnsi="Simsun" w:hint="eastAsia"/>
          <w:b/>
          <w:bCs/>
          <w:shd w:val="clear" w:color="auto" w:fill="FDF9EE"/>
        </w:rPr>
      </w:pPr>
    </w:p>
    <w:p w:rsidR="007E1679" w:rsidRDefault="007E1679" w:rsidP="00C128E5">
      <w:pPr>
        <w:spacing w:line="380" w:lineRule="exact"/>
        <w:ind w:firstLineChars="200" w:firstLine="422"/>
        <w:rPr>
          <w:rFonts w:ascii="Simsun" w:hAnsi="Simsun" w:hint="eastAsia"/>
          <w:b/>
          <w:bCs/>
          <w:shd w:val="clear" w:color="auto" w:fill="FDF9EE"/>
        </w:rPr>
      </w:pPr>
    </w:p>
    <w:p w:rsidR="00493486" w:rsidRPr="009471ED" w:rsidRDefault="00095857" w:rsidP="00C128E5">
      <w:pPr>
        <w:spacing w:line="380" w:lineRule="exact"/>
        <w:ind w:firstLineChars="200" w:firstLine="562"/>
        <w:rPr>
          <w:rFonts w:ascii="Simsun" w:hAnsi="Simsun" w:hint="eastAsia"/>
          <w:b/>
          <w:bCs/>
          <w:shd w:val="clear" w:color="auto" w:fill="FDF9EE"/>
        </w:rPr>
      </w:pPr>
      <w:r w:rsidRPr="00095857">
        <w:rPr>
          <w:rFonts w:asciiTheme="minorEastAsia" w:eastAsia="宋体" w:hAnsiTheme="minorEastAsia" w:hint="eastAsia"/>
          <w:b/>
          <w:noProof/>
          <w:sz w:val="28"/>
          <w:szCs w:val="28"/>
        </w:rPr>
        <w:lastRenderedPageBreak/>
        <w:pict>
          <v:shapetype id="_x0000_t98" coordsize="21600,21600" o:spt="98" adj="2700" path="m0@5qy@2@1l@0@1@0@2qy@7,,21600@2l21600@9qy@7@10l@1@10@1@11qy@2,21600,0@11xem0@5nfqy@2@6@1@5@3@4@2@5l@2@6em@1@5nfl@1@10em21600@2nfqy@7@1l@0@1em@0@2nfqy@8@3@7@2l@7@1e">
            <v:formulas>
              <v:f eqn="sum width 0 #0"/>
              <v:f eqn="val #0"/>
              <v:f eqn="prod @1 1 2"/>
              <v:f eqn="prod @1 3 4"/>
              <v:f eqn="prod @1 5 4"/>
              <v:f eqn="prod @1 3 2"/>
              <v:f eqn="prod @1 2 1"/>
              <v:f eqn="sum width 0 @2"/>
              <v:f eqn="sum width 0 @3"/>
              <v:f eqn="sum height 0 @5"/>
              <v:f eqn="sum height 0 @1"/>
              <v:f eqn="sum height 0 @2"/>
              <v:f eqn="val width"/>
              <v:f eqn="prod width 1 2"/>
              <v:f eqn="prod height 1 2"/>
            </v:formulas>
            <v:path o:extrusionok="f" limo="10800,10800" o:connecttype="custom" o:connectlocs="@13,@1;0,@14;@13,@10;@12,@14" o:connectangles="270,180,90,0" textboxrect="@1,@1,@7,@10"/>
            <v:handles>
              <v:h position="#0,topLeft" xrange="0,5400"/>
            </v:handles>
            <o:complex v:ext="view"/>
          </v:shapetype>
          <v:shape id="_x0000_s2054" type="#_x0000_t98" style="position:absolute;left:0;text-align:left;margin-left:1.95pt;margin-top:-.7pt;width:82.8pt;height:42.75pt;z-index:251662336">
            <v:textbox style="mso-next-textbox:#_x0000_s2054">
              <w:txbxContent>
                <w:p w:rsidR="003948E4" w:rsidRPr="00D93C26" w:rsidRDefault="003948E4">
                  <w:pPr>
                    <w:rPr>
                      <w:b/>
                      <w:color w:val="CC0000"/>
                      <w:sz w:val="28"/>
                      <w:szCs w:val="28"/>
                    </w:rPr>
                  </w:pPr>
                  <w:r w:rsidRPr="00D93C26">
                    <w:rPr>
                      <w:rFonts w:hint="eastAsia"/>
                      <w:b/>
                      <w:color w:val="CC0000"/>
                      <w:sz w:val="28"/>
                      <w:szCs w:val="28"/>
                    </w:rPr>
                    <w:t>行业动态</w:t>
                  </w:r>
                </w:p>
                <w:p w:rsidR="003948E4" w:rsidRPr="005F02BE" w:rsidRDefault="003948E4">
                  <w:pPr>
                    <w:rPr>
                      <w:b/>
                      <w:sz w:val="28"/>
                      <w:szCs w:val="28"/>
                    </w:rPr>
                  </w:pPr>
                </w:p>
              </w:txbxContent>
            </v:textbox>
          </v:shape>
        </w:pict>
      </w:r>
    </w:p>
    <w:tbl>
      <w:tblPr>
        <w:tblpPr w:leftFromText="180" w:rightFromText="180" w:vertAnchor="text" w:tblpY="1"/>
        <w:tblOverlap w:val="never"/>
        <w:tblW w:w="5000" w:type="pct"/>
        <w:tblCellSpacing w:w="0" w:type="dxa"/>
        <w:shd w:val="clear" w:color="auto" w:fill="FFFFFF"/>
        <w:tblCellMar>
          <w:left w:w="0" w:type="dxa"/>
          <w:right w:w="0" w:type="dxa"/>
        </w:tblCellMar>
        <w:tblLook w:val="04A0"/>
      </w:tblPr>
      <w:tblGrid>
        <w:gridCol w:w="8846"/>
      </w:tblGrid>
      <w:tr w:rsidR="00493486" w:rsidRPr="009471ED" w:rsidTr="003948E4">
        <w:trPr>
          <w:tblCellSpacing w:w="0" w:type="dxa"/>
        </w:trPr>
        <w:tc>
          <w:tcPr>
            <w:tcW w:w="5000" w:type="pct"/>
            <w:shd w:val="clear" w:color="auto" w:fill="FFFFFF"/>
            <w:vAlign w:val="center"/>
            <w:hideMark/>
          </w:tcPr>
          <w:p w:rsidR="00493486" w:rsidRPr="009471ED" w:rsidRDefault="00493486" w:rsidP="00465BEC">
            <w:pPr>
              <w:widowControl/>
              <w:spacing w:line="380" w:lineRule="exact"/>
              <w:ind w:firstLineChars="200" w:firstLine="480"/>
              <w:rPr>
                <w:rFonts w:asciiTheme="minorEastAsia" w:hAnsiTheme="minorEastAsia" w:cs="宋体"/>
                <w:kern w:val="0"/>
                <w:sz w:val="24"/>
                <w:szCs w:val="24"/>
              </w:rPr>
            </w:pPr>
          </w:p>
        </w:tc>
      </w:tr>
      <w:tr w:rsidR="00493486" w:rsidRPr="009471ED" w:rsidTr="003948E4">
        <w:trPr>
          <w:tblCellSpacing w:w="0" w:type="dxa"/>
        </w:trPr>
        <w:tc>
          <w:tcPr>
            <w:tcW w:w="5000" w:type="pct"/>
            <w:shd w:val="clear" w:color="auto" w:fill="FFFFFF"/>
            <w:vAlign w:val="center"/>
            <w:hideMark/>
          </w:tcPr>
          <w:p w:rsidR="00493486" w:rsidRPr="009471ED" w:rsidRDefault="00493486" w:rsidP="00465BEC">
            <w:pPr>
              <w:widowControl/>
              <w:spacing w:line="380" w:lineRule="exact"/>
              <w:ind w:firstLineChars="200" w:firstLine="602"/>
              <w:rPr>
                <w:rFonts w:asciiTheme="minorEastAsia" w:hAnsiTheme="minorEastAsia" w:cs="宋体"/>
                <w:b/>
                <w:kern w:val="0"/>
                <w:sz w:val="30"/>
                <w:szCs w:val="30"/>
              </w:rPr>
            </w:pPr>
          </w:p>
        </w:tc>
      </w:tr>
      <w:tr w:rsidR="00493486" w:rsidRPr="009471ED" w:rsidTr="003948E4">
        <w:trPr>
          <w:tblCellSpacing w:w="0" w:type="dxa"/>
        </w:trPr>
        <w:tc>
          <w:tcPr>
            <w:tcW w:w="5000" w:type="pct"/>
            <w:shd w:val="clear" w:color="auto" w:fill="FFFFFF"/>
            <w:vAlign w:val="center"/>
            <w:hideMark/>
          </w:tcPr>
          <w:p w:rsidR="00493486" w:rsidRPr="009471ED" w:rsidRDefault="00493486" w:rsidP="00465BEC">
            <w:pPr>
              <w:widowControl/>
              <w:spacing w:line="380" w:lineRule="exact"/>
              <w:ind w:firstLineChars="200" w:firstLine="480"/>
              <w:rPr>
                <w:rFonts w:asciiTheme="minorEastAsia" w:hAnsiTheme="minorEastAsia"/>
                <w:bCs/>
                <w:sz w:val="24"/>
                <w:szCs w:val="24"/>
                <w:shd w:val="clear" w:color="auto" w:fill="FFFFFF"/>
              </w:rPr>
            </w:pPr>
          </w:p>
        </w:tc>
      </w:tr>
      <w:tr w:rsidR="00493486" w:rsidRPr="009471ED" w:rsidTr="003948E4">
        <w:trPr>
          <w:tblCellSpacing w:w="0" w:type="dxa"/>
        </w:trPr>
        <w:tc>
          <w:tcPr>
            <w:tcW w:w="5000" w:type="pct"/>
            <w:shd w:val="clear" w:color="auto" w:fill="FFFFFF"/>
            <w:vAlign w:val="center"/>
            <w:hideMark/>
          </w:tcPr>
          <w:p w:rsidR="00493486" w:rsidRPr="009471ED" w:rsidRDefault="00493486" w:rsidP="00465BEC">
            <w:pPr>
              <w:widowControl/>
              <w:spacing w:line="380" w:lineRule="exact"/>
              <w:ind w:firstLineChars="200" w:firstLine="480"/>
              <w:rPr>
                <w:rFonts w:asciiTheme="minorEastAsia" w:hAnsiTheme="minorEastAsia"/>
                <w:bCs/>
                <w:sz w:val="24"/>
                <w:szCs w:val="24"/>
                <w:shd w:val="clear" w:color="auto" w:fill="FFFFFF"/>
              </w:rPr>
            </w:pPr>
          </w:p>
        </w:tc>
      </w:tr>
      <w:tr w:rsidR="00493486" w:rsidRPr="009471ED" w:rsidTr="003948E4">
        <w:trPr>
          <w:tblCellSpacing w:w="0" w:type="dxa"/>
        </w:trPr>
        <w:tc>
          <w:tcPr>
            <w:tcW w:w="5000" w:type="pct"/>
            <w:shd w:val="clear" w:color="auto" w:fill="FFFFFF"/>
            <w:vAlign w:val="center"/>
            <w:hideMark/>
          </w:tcPr>
          <w:p w:rsidR="00493486" w:rsidRPr="009471ED" w:rsidRDefault="00493486" w:rsidP="00465BEC">
            <w:pPr>
              <w:widowControl/>
              <w:spacing w:line="380" w:lineRule="exact"/>
              <w:ind w:firstLineChars="200" w:firstLine="480"/>
              <w:rPr>
                <w:rFonts w:asciiTheme="minorEastAsia" w:hAnsiTheme="minorEastAsia"/>
                <w:bCs/>
                <w:sz w:val="24"/>
                <w:szCs w:val="24"/>
                <w:shd w:val="clear" w:color="auto" w:fill="FFFFFF"/>
              </w:rPr>
            </w:pPr>
          </w:p>
        </w:tc>
      </w:tr>
      <w:tr w:rsidR="00493486" w:rsidRPr="009471ED" w:rsidTr="003948E4">
        <w:trPr>
          <w:tblCellSpacing w:w="0" w:type="dxa"/>
        </w:trPr>
        <w:tc>
          <w:tcPr>
            <w:tcW w:w="5000" w:type="pct"/>
            <w:shd w:val="clear" w:color="auto" w:fill="FFFFFF"/>
            <w:vAlign w:val="center"/>
            <w:hideMark/>
          </w:tcPr>
          <w:p w:rsidR="00493486" w:rsidRPr="009471ED" w:rsidRDefault="00493486" w:rsidP="00465BEC">
            <w:pPr>
              <w:widowControl/>
              <w:spacing w:line="380" w:lineRule="exact"/>
              <w:ind w:firstLineChars="200" w:firstLine="480"/>
              <w:rPr>
                <w:rFonts w:asciiTheme="minorEastAsia" w:hAnsiTheme="minorEastAsia"/>
                <w:bCs/>
                <w:sz w:val="24"/>
                <w:szCs w:val="24"/>
                <w:shd w:val="clear" w:color="auto" w:fill="FFFFFF"/>
              </w:rPr>
            </w:pPr>
          </w:p>
        </w:tc>
      </w:tr>
      <w:tr w:rsidR="00493486" w:rsidRPr="009471ED" w:rsidTr="003948E4">
        <w:trPr>
          <w:tblCellSpacing w:w="0" w:type="dxa"/>
        </w:trPr>
        <w:tc>
          <w:tcPr>
            <w:tcW w:w="5000" w:type="pct"/>
            <w:shd w:val="clear" w:color="auto" w:fill="FFFFFF"/>
            <w:vAlign w:val="center"/>
            <w:hideMark/>
          </w:tcPr>
          <w:p w:rsidR="00493486" w:rsidRPr="009471ED" w:rsidRDefault="00493486" w:rsidP="00465BEC">
            <w:pPr>
              <w:widowControl/>
              <w:spacing w:line="380" w:lineRule="exact"/>
              <w:ind w:firstLineChars="200" w:firstLine="602"/>
              <w:rPr>
                <w:rFonts w:asciiTheme="minorEastAsia" w:hAnsiTheme="minorEastAsia"/>
                <w:b/>
                <w:bCs/>
                <w:sz w:val="30"/>
                <w:szCs w:val="30"/>
                <w:shd w:val="clear" w:color="auto" w:fill="FFFFFF"/>
              </w:rPr>
            </w:pPr>
          </w:p>
        </w:tc>
      </w:tr>
      <w:tr w:rsidR="00493486" w:rsidRPr="009471ED" w:rsidTr="003948E4">
        <w:trPr>
          <w:tblCellSpacing w:w="0" w:type="dxa"/>
        </w:trPr>
        <w:tc>
          <w:tcPr>
            <w:tcW w:w="5000" w:type="pct"/>
            <w:shd w:val="clear" w:color="auto" w:fill="FFFFFF"/>
            <w:vAlign w:val="center"/>
            <w:hideMark/>
          </w:tcPr>
          <w:p w:rsidR="000B0A84" w:rsidRPr="009471ED" w:rsidRDefault="000B0A84" w:rsidP="00465BEC">
            <w:pPr>
              <w:widowControl/>
              <w:spacing w:line="380" w:lineRule="exact"/>
              <w:ind w:firstLineChars="200" w:firstLine="480"/>
              <w:rPr>
                <w:rFonts w:asciiTheme="minorEastAsia" w:hAnsiTheme="minorEastAsia"/>
                <w:bCs/>
                <w:sz w:val="24"/>
                <w:szCs w:val="24"/>
                <w:shd w:val="clear" w:color="auto" w:fill="FFFFFF"/>
              </w:rPr>
            </w:pPr>
          </w:p>
        </w:tc>
      </w:tr>
      <w:tr w:rsidR="00493486" w:rsidRPr="009471ED" w:rsidTr="003948E4">
        <w:trPr>
          <w:tblCellSpacing w:w="0" w:type="dxa"/>
        </w:trPr>
        <w:tc>
          <w:tcPr>
            <w:tcW w:w="5000" w:type="pct"/>
            <w:shd w:val="clear" w:color="auto" w:fill="FFFFFF"/>
            <w:vAlign w:val="center"/>
            <w:hideMark/>
          </w:tcPr>
          <w:p w:rsidR="00493486" w:rsidRPr="009471ED" w:rsidRDefault="00493486" w:rsidP="00465BEC">
            <w:pPr>
              <w:widowControl/>
              <w:spacing w:line="380" w:lineRule="exact"/>
              <w:ind w:firstLineChars="200" w:firstLine="480"/>
              <w:rPr>
                <w:rFonts w:asciiTheme="minorEastAsia" w:hAnsiTheme="minorEastAsia"/>
                <w:bCs/>
                <w:sz w:val="24"/>
                <w:szCs w:val="24"/>
                <w:shd w:val="clear" w:color="auto" w:fill="FFFFFF"/>
              </w:rPr>
            </w:pPr>
          </w:p>
        </w:tc>
      </w:tr>
    </w:tbl>
    <w:p w:rsidR="006E41BE" w:rsidRDefault="006E41BE" w:rsidP="00465BEC">
      <w:pPr>
        <w:spacing w:line="380" w:lineRule="exact"/>
        <w:ind w:firstLineChars="200" w:firstLine="560"/>
        <w:rPr>
          <w:rFonts w:ascii="黑体" w:eastAsia="黑体" w:cs="宋体"/>
          <w:bCs/>
          <w:kern w:val="0"/>
          <w:sz w:val="28"/>
          <w:szCs w:val="28"/>
        </w:rPr>
      </w:pPr>
    </w:p>
    <w:p w:rsidR="00A03AB9" w:rsidRPr="00BE389A" w:rsidRDefault="00A03AB9" w:rsidP="00A03AB9">
      <w:pPr>
        <w:widowControl/>
        <w:jc w:val="center"/>
        <w:rPr>
          <w:rFonts w:asciiTheme="minorEastAsia" w:hAnsiTheme="minorEastAsia" w:cs="宋体"/>
          <w:kern w:val="0"/>
          <w:sz w:val="24"/>
          <w:szCs w:val="24"/>
        </w:rPr>
      </w:pPr>
      <w:r w:rsidRPr="00BE389A">
        <w:rPr>
          <w:rFonts w:asciiTheme="minorEastAsia" w:hAnsiTheme="minorEastAsia" w:cs="宋体" w:hint="eastAsia"/>
          <w:bCs/>
          <w:kern w:val="0"/>
          <w:sz w:val="24"/>
          <w:szCs w:val="24"/>
        </w:rPr>
        <w:t>国家林业和草原局</w:t>
      </w:r>
      <w:r w:rsidRPr="00BE389A">
        <w:rPr>
          <w:rFonts w:asciiTheme="minorEastAsia" w:hAnsiTheme="minorEastAsia" w:cs="Times New Roman"/>
          <w:bCs/>
          <w:kern w:val="0"/>
          <w:sz w:val="24"/>
          <w:szCs w:val="24"/>
        </w:rPr>
        <w:t>2</w:t>
      </w:r>
      <w:r w:rsidR="00F15417" w:rsidRPr="00BE389A">
        <w:rPr>
          <w:rFonts w:asciiTheme="minorEastAsia" w:hAnsiTheme="minorEastAsia" w:cs="Times New Roman"/>
          <w:bCs/>
          <w:kern w:val="0"/>
          <w:sz w:val="24"/>
          <w:szCs w:val="24"/>
        </w:rPr>
        <w:t>019</w:t>
      </w:r>
      <w:r w:rsidRPr="00BE389A">
        <w:rPr>
          <w:rFonts w:asciiTheme="minorEastAsia" w:hAnsiTheme="minorEastAsia" w:cs="宋体" w:hint="eastAsia"/>
          <w:bCs/>
          <w:kern w:val="0"/>
          <w:sz w:val="24"/>
          <w:szCs w:val="24"/>
        </w:rPr>
        <w:t>年工作要点</w:t>
      </w:r>
    </w:p>
    <w:p w:rsidR="00A03AB9" w:rsidRPr="00BE389A" w:rsidRDefault="00A03AB9" w:rsidP="00BE389A">
      <w:pPr>
        <w:widowControl/>
        <w:spacing w:line="384" w:lineRule="exact"/>
        <w:ind w:firstLineChars="200" w:firstLine="480"/>
        <w:rPr>
          <w:rFonts w:asciiTheme="minorEastAsia" w:hAnsiTheme="minorEastAsia" w:cs="宋体"/>
          <w:kern w:val="0"/>
          <w:sz w:val="24"/>
          <w:szCs w:val="24"/>
        </w:rPr>
      </w:pPr>
      <w:r w:rsidRPr="00BE389A">
        <w:rPr>
          <w:rFonts w:asciiTheme="minorEastAsia" w:hAnsiTheme="minorEastAsia" w:cs="宋体" w:hint="eastAsia"/>
          <w:kern w:val="0"/>
          <w:sz w:val="24"/>
          <w:szCs w:val="24"/>
        </w:rPr>
        <w:t>2019年是新中国成立70周年，是决胜全面建成小康社会的关键之年。各级林业和草原主管部门要以习近平新时代中国特色社会主义思想为指导，坚持稳中求进工作总基调，认真践行新发展理念和绿水青山就是金山银山理念，按照山水林田湖草系统治理的要求，全面深化林业和草原改革，切实加强森林、草原、湿地、荒漠生态系统保护修复和野生动植物保护，加快构建以国家公园为主体的自然保护地体系，积极推动建立草原保护修复制度，大力发展绿色富民产业，不断增强基础保障能力，全力推动林业和草原事业高质量发展，为决胜全面建成小康社会、建设生态文明和美丽中国作出更大的贡献。全年计划完成造林1.01亿亩，森林抚育1.2亿亩，治理退化草原1亿亩以上；实现林业产业总产值7.8万亿元，林产品进出口贸易额1650亿美元。</w:t>
      </w:r>
      <w:r w:rsidRPr="00BE389A">
        <w:rPr>
          <w:rFonts w:asciiTheme="minorEastAsia" w:hAnsiTheme="minorEastAsia" w:cs="宋体" w:hint="eastAsia"/>
          <w:kern w:val="0"/>
          <w:sz w:val="24"/>
          <w:szCs w:val="24"/>
        </w:rPr>
        <w:br/>
        <w:t xml:space="preserve">　　一、持续深化各项改革。加大国有林区改革协调推进力度，压实地方政府主体责任，推动组建重点国有林管理机构，加快政企事和管办“四分开”，研究制定森林资源监督管理措施。完成国有林场改革国家验收，化解金融机构债务，制修订国有林场管理办法、发展意见和中长期发展规划。深化集体林三权分置改革，进一步放活经营权，研究建立社会资本流转集体林权管理制度，加强林地承包经营纠纷调处及考评，抓好新一轮集体林业综合改革试验工作，扩大集体林权制度改革成果。推动出台完善草原承包经营制度的意见。深化“放管服”改革，进一步梳理精简林业和草原行政许可事项，强化事中事后监管，抓好“政照分离”改革相关工作。</w:t>
      </w:r>
      <w:r w:rsidRPr="00BE389A">
        <w:rPr>
          <w:rFonts w:asciiTheme="minorEastAsia" w:hAnsiTheme="minorEastAsia" w:cs="宋体" w:hint="eastAsia"/>
          <w:kern w:val="0"/>
          <w:sz w:val="24"/>
          <w:szCs w:val="24"/>
        </w:rPr>
        <w:br/>
        <w:t xml:space="preserve">　　二、广泛开展大规模国土绿化。筹备召开全国绿化委员会第36次全体会议。紧密结合“一带一路”建设、京津冀协同发展、长江经济带发展、乡村振兴等国家战略和精准扶贫，深入实施重点生态工程，推进乡村绿化，争取安排2019年度退耕还林还草任务1200万亩左右，进一步扩大新一轮退耕还林还草规模，加大三北等地区退化防护林修复力度，抓好森林质量精准提升示范项目和规模化林场试点建设。发布《国家储备林管理办法》和相关技术规程，加快国家储备林基地建设。扩大“互联网+全民义务植树”试点规模，深化与相关企业和组织的合作，积极引导社会力量参与国土绿化。出台加强林草种苗工作的意见，印发林草种苗中长期发展规划，开展种质资源普查，建立种苗预测预报制度。推进森林城市和森林乡村建设。</w:t>
      </w:r>
      <w:r w:rsidRPr="00BE389A">
        <w:rPr>
          <w:rFonts w:asciiTheme="minorEastAsia" w:hAnsiTheme="minorEastAsia" w:cs="宋体" w:hint="eastAsia"/>
          <w:kern w:val="0"/>
          <w:sz w:val="24"/>
          <w:szCs w:val="24"/>
        </w:rPr>
        <w:br/>
        <w:t xml:space="preserve">　　三、严格保护森林资源。全面总结借鉴安徽、江西等省经验，逐步扩大林长制实施范围。认真落实《天然林保护修复制度方案》，开展天然林资源保护工程二期总结评估，抓紧研究工程到期后的保护政策，着手编制天然林保护中长期规划，全面保护天然林资源。抓好新一轮林地保护利用规划编制准备工作，科学编制“十四五”采伐限额。研究制定森林质量精准提升国家战略，推进省、县森林经营规划以及国有林区、国有林场等森林经营方案编制工作。开展古树名木抢救与复壮试点。规范建设项目使用林地及在国家级自然保护区修筑设施审核审批，改进林木采伐管理服务。加强森林督查，开展国家级公益林建设成效监测评价和省级森林资源目标考核。充分发挥专员</w:t>
      </w:r>
      <w:r w:rsidRPr="00BE389A">
        <w:rPr>
          <w:rFonts w:asciiTheme="minorEastAsia" w:hAnsiTheme="minorEastAsia" w:cs="宋体" w:hint="eastAsia"/>
          <w:kern w:val="0"/>
          <w:sz w:val="24"/>
          <w:szCs w:val="24"/>
        </w:rPr>
        <w:lastRenderedPageBreak/>
        <w:t>办作用，创新森林资源监督机制，抓好案件督查督办，严厉打击涉林违法犯罪行为。充实森林防火专业力量，加强火灾预防，配合做好扑救工作。建立松材线虫病生态灾害督办问责机制，开展省级人民政府2015—2017年防治目标责任书履责考核，坚决遏制重大林业有害生物蔓延扩散趋势。</w:t>
      </w:r>
      <w:r w:rsidRPr="00BE389A">
        <w:rPr>
          <w:rFonts w:asciiTheme="minorEastAsia" w:hAnsiTheme="minorEastAsia" w:cs="宋体" w:hint="eastAsia"/>
          <w:kern w:val="0"/>
          <w:sz w:val="24"/>
          <w:szCs w:val="24"/>
        </w:rPr>
        <w:br/>
        <w:t xml:space="preserve">　　四、全面加强草原保护管理。推动出台《关于加强草原资源保护和生态修复的意见》，组织编制《全国草原生态保护修复规划》，筹备召开全国草原工作会议。加快理顺草原管理体制，健全管理机构，推进林业和草原融合发展。加强草原禁牧和草畜平衡监管，实施好退牧还草等工程项目，启动人工种草生态修复试点，加快退化草原恢复和治理。加强草原征占用管理和执法监督，依法查处非法开垦、非法占用草原等违法行为。完善草原管护机制，增加草原管护员，抓好草原防火和生物灾害防治。加强草原生态监测，开展草原保护重大问题和关键技术研究，推广先进实用技术，着力提高草原保护管理水平。</w:t>
      </w:r>
      <w:r w:rsidRPr="00BE389A">
        <w:rPr>
          <w:rFonts w:asciiTheme="minorEastAsia" w:hAnsiTheme="minorEastAsia" w:cs="宋体" w:hint="eastAsia"/>
          <w:kern w:val="0"/>
          <w:sz w:val="24"/>
          <w:szCs w:val="24"/>
        </w:rPr>
        <w:br/>
        <w:t xml:space="preserve">　　五、着力抓好湿地保护修复。全面落实《湿地保护修复制度方案》，完善湿地生态效益补偿、退耕还湿等财政补助政策，实施一批湿地保护修复重点工程，加大小微湿地以及国有林区湿地公园、保护小区建设力度。推进湿地分级管理，配合做好第三次全国国土调查中的湿地落地定界，发布首批国家重要湿地名录。加强湿地公园建设和管理，新建一批国家湿地公园。加强湿地开发利用监管和监测评价，发布《中国国际重要湿地生态状况白皮书》。</w:t>
      </w:r>
      <w:r w:rsidRPr="00BE389A">
        <w:rPr>
          <w:rFonts w:asciiTheme="minorEastAsia" w:hAnsiTheme="minorEastAsia" w:cs="宋体" w:hint="eastAsia"/>
          <w:kern w:val="0"/>
          <w:sz w:val="24"/>
          <w:szCs w:val="24"/>
        </w:rPr>
        <w:br/>
        <w:t xml:space="preserve">　　六、努力加快防沙治沙步伐。全面落实《沙化土地封禁保护修复制度方案》，组织编制沙化土地封禁保护区实施方案和《全国防沙治沙规划（2021—2035年）》，联合开展省级政府防沙治沙目标责任中期督查。认真组织实施京津风沙源和石漠化综合治理工程，推进沙化土地封禁保护区建设和灌木</w:t>
      </w:r>
      <w:r w:rsidR="00095857" w:rsidRPr="00BE389A">
        <w:rPr>
          <w:rFonts w:asciiTheme="minorEastAsia" w:hAnsiTheme="minorEastAsia"/>
          <w:sz w:val="24"/>
          <w:szCs w:val="24"/>
        </w:rPr>
        <w:fldChar w:fldCharType="begin"/>
      </w:r>
      <w:r w:rsidR="00095857" w:rsidRPr="00BE389A">
        <w:rPr>
          <w:rFonts w:asciiTheme="minorEastAsia" w:hAnsiTheme="minorEastAsia"/>
          <w:sz w:val="24"/>
          <w:szCs w:val="24"/>
        </w:rPr>
        <w:instrText>HYPERLINK "http://www.lknet.ac.cn/page/readdict.cbs?linkword=%C1%D6%C6%BD" \t "_blank" \o "点击进入站内知识链接"</w:instrText>
      </w:r>
      <w:r w:rsidR="00095857" w:rsidRPr="00BE389A">
        <w:rPr>
          <w:rFonts w:asciiTheme="minorEastAsia" w:hAnsiTheme="minorEastAsia"/>
          <w:sz w:val="24"/>
          <w:szCs w:val="24"/>
        </w:rPr>
        <w:fldChar w:fldCharType="separate"/>
      </w:r>
      <w:r w:rsidRPr="00BE389A">
        <w:rPr>
          <w:rFonts w:asciiTheme="minorEastAsia" w:hAnsiTheme="minorEastAsia" w:hint="eastAsia"/>
          <w:sz w:val="24"/>
          <w:szCs w:val="24"/>
        </w:rPr>
        <w:t>林平</w:t>
      </w:r>
      <w:r w:rsidR="00095857" w:rsidRPr="00BE389A">
        <w:rPr>
          <w:rFonts w:asciiTheme="minorEastAsia" w:hAnsiTheme="minorEastAsia"/>
          <w:sz w:val="24"/>
          <w:szCs w:val="24"/>
        </w:rPr>
        <w:fldChar w:fldCharType="end"/>
      </w:r>
      <w:r w:rsidRPr="00BE389A">
        <w:rPr>
          <w:rFonts w:asciiTheme="minorEastAsia" w:hAnsiTheme="minorEastAsia" w:cs="宋体" w:hint="eastAsia"/>
          <w:kern w:val="0"/>
          <w:sz w:val="24"/>
          <w:szCs w:val="24"/>
        </w:rPr>
        <w:t>茬工作。积极推广防沙治沙典型经验和技术模式，提升防沙治沙技术水平。加强国家沙漠公园建设和管理。印发在国家沙化土地封禁保护区范围内进行修建铁路、公路等建设活动监督管理办法。启动第六次全国荒漠化和沙化调查，抓好重大沙尘暴灾害预警处置。</w:t>
      </w:r>
      <w:r w:rsidRPr="00BE389A">
        <w:rPr>
          <w:rFonts w:asciiTheme="minorEastAsia" w:hAnsiTheme="minorEastAsia" w:cs="宋体" w:hint="eastAsia"/>
          <w:kern w:val="0"/>
          <w:sz w:val="24"/>
          <w:szCs w:val="24"/>
        </w:rPr>
        <w:br/>
        <w:t xml:space="preserve">　　七、切实加强野生动植物保护。调整发布国家重点保护野生动植物名录，完善野生动植物保护管理制度，加快第二次全国野生动植物资源调查工作进度。组织编制《全国野生动植物保护工程规划（2020—2035年）》，积极开展极度濒危野生动植物抢救性保护和野化放归，加大候鸟等保护力度，推进野生动植物基因库、繁育基地建设。加强野猪非洲猪瘟等野生动物疫源疫病监测防控。调整完善打击野生动植物非法贸易部际联席会议制度和跨部门履约机制，严厉打击乱捕滥猎、非法经营野生动植物违法犯罪行为。</w:t>
      </w:r>
      <w:r w:rsidRPr="00BE389A">
        <w:rPr>
          <w:rFonts w:asciiTheme="minorEastAsia" w:hAnsiTheme="minorEastAsia" w:cs="宋体" w:hint="eastAsia"/>
          <w:kern w:val="0"/>
          <w:sz w:val="24"/>
          <w:szCs w:val="24"/>
        </w:rPr>
        <w:br/>
        <w:t xml:space="preserve">　　八、积极整合优化自然保护地。认真贯彻落实《建立以国家公园为主体的自然保护地体系指导意见》。制定自然保护地整合优化办法并开展试点，着手编制自然保护地发展规划。全面梳理自然保护区、世界自然遗产地、风景名胜区、森林公园、海洋公园、地质公园等自然保护地的标准规范，统筹修改完善，新建一批自然保护地。积极利用现代技术手段，加强自然保护地资源监管和生物多样性监测，提高工作的时效</w:t>
      </w:r>
      <w:r w:rsidRPr="00BE389A">
        <w:rPr>
          <w:rFonts w:asciiTheme="minorEastAsia" w:hAnsiTheme="minorEastAsia" w:cs="宋体" w:hint="eastAsia"/>
          <w:kern w:val="0"/>
          <w:sz w:val="24"/>
          <w:szCs w:val="24"/>
        </w:rPr>
        <w:lastRenderedPageBreak/>
        <w:t>性和主动性。合理调整自然保护区范围和功能分区，积极整改自然保护区违法违规开发建设问题，开展国家级自然保护区勘界立标，形成全国国家级自然保护区一张图、一套数。</w:t>
      </w:r>
      <w:r w:rsidRPr="00BE389A">
        <w:rPr>
          <w:rFonts w:asciiTheme="minorEastAsia" w:hAnsiTheme="minorEastAsia" w:cs="宋体" w:hint="eastAsia"/>
          <w:kern w:val="0"/>
          <w:sz w:val="24"/>
          <w:szCs w:val="24"/>
        </w:rPr>
        <w:br/>
        <w:t xml:space="preserve">　　九、加快推进国家公园体制试点。编制《全国国家公园总体发展规划》，发布国家公园设立标准。完成东北虎豹、大熊猫、祁连山国家公园总体规划编制报批，启动编制海南热带雨林等国家公园总体规划，同步编制或完善相关专项规划。加强试点公园管理机构建设和运行保障，重点解决省级管理主体缺失问题，推动建立东北虎豹国家公园“管理局——管理分局”垂直管理体系。启动国家公园自然资源资产管理数据库建设，制定国家公园自然资源资产管理办法、巡护管理办法、建设项目准入清单，抓好生态环境和自然资源监测试点。加强生态保护修复，推动试点国家公园生态状况持续改善。组织开展国家公园体制试点综合评估，认真总结可复制、可推广的成功经验，积极整改存在的问题，确保2020年基本完成试点任务。</w:t>
      </w:r>
      <w:r w:rsidRPr="00BE389A">
        <w:rPr>
          <w:rFonts w:asciiTheme="minorEastAsia" w:hAnsiTheme="minorEastAsia" w:cs="宋体" w:hint="eastAsia"/>
          <w:kern w:val="0"/>
          <w:sz w:val="24"/>
          <w:szCs w:val="24"/>
        </w:rPr>
        <w:br/>
        <w:t xml:space="preserve">　　十、科学利用林草资源。加强林业产业发展宏观指导，制定促进林业产业以及经济林、森林康养、竹子等产业发展指导意见，编制《全国沙产业发展规划纲要（2019—2030年）》。启动</w:t>
      </w:r>
      <w:r w:rsidR="00095857" w:rsidRPr="00BE389A">
        <w:rPr>
          <w:rFonts w:asciiTheme="minorEastAsia" w:hAnsiTheme="minorEastAsia"/>
          <w:sz w:val="24"/>
          <w:szCs w:val="24"/>
        </w:rPr>
        <w:fldChar w:fldCharType="begin"/>
      </w:r>
      <w:r w:rsidR="00095857" w:rsidRPr="00BE389A">
        <w:rPr>
          <w:rFonts w:asciiTheme="minorEastAsia" w:hAnsiTheme="minorEastAsia"/>
          <w:sz w:val="24"/>
          <w:szCs w:val="24"/>
        </w:rPr>
        <w:instrText>HYPERLINK "http://www.lknet.ac.cn/page/readdict.cbs?linkword=%D3%CD%B2%E8" \t "_blank" \o "点击进入站内知识链接"</w:instrText>
      </w:r>
      <w:r w:rsidR="00095857" w:rsidRPr="00BE389A">
        <w:rPr>
          <w:rFonts w:asciiTheme="minorEastAsia" w:hAnsiTheme="minorEastAsia"/>
          <w:sz w:val="24"/>
          <w:szCs w:val="24"/>
        </w:rPr>
        <w:fldChar w:fldCharType="separate"/>
      </w:r>
      <w:r w:rsidRPr="00BE389A">
        <w:rPr>
          <w:rFonts w:asciiTheme="minorEastAsia" w:hAnsiTheme="minorEastAsia" w:hint="eastAsia"/>
          <w:sz w:val="24"/>
          <w:szCs w:val="24"/>
        </w:rPr>
        <w:t>油茶</w:t>
      </w:r>
      <w:r w:rsidR="00095857" w:rsidRPr="00BE389A">
        <w:rPr>
          <w:rFonts w:asciiTheme="minorEastAsia" w:hAnsiTheme="minorEastAsia"/>
          <w:sz w:val="24"/>
          <w:szCs w:val="24"/>
        </w:rPr>
        <w:fldChar w:fldCharType="end"/>
      </w:r>
      <w:r w:rsidRPr="00BE389A">
        <w:rPr>
          <w:rFonts w:asciiTheme="minorEastAsia" w:hAnsiTheme="minorEastAsia" w:cs="宋体" w:hint="eastAsia"/>
          <w:kern w:val="0"/>
          <w:sz w:val="24"/>
          <w:szCs w:val="24"/>
        </w:rPr>
        <w:t>等经济林果提质增效行动，积极发展森林生态旅游、木本粮油、林下经济、花卉竹藤等特色产业，让绿水青山更好转化为金山银山。推动林业产业投资基金扶持项目和资金加快落地，有序开展重点龙头企业、森林生态标志产品、产业示范园区、森林康养基地等认定工作。加强林产品市场调查监测和质量安全监管，推进林产品市场体系建设。办好2019北京世园会，认真筹备第四届中国绿化博览会、中国林产品博览会。</w:t>
      </w:r>
      <w:r w:rsidRPr="00BE389A">
        <w:rPr>
          <w:rFonts w:asciiTheme="minorEastAsia" w:hAnsiTheme="minorEastAsia" w:cs="宋体" w:hint="eastAsia"/>
          <w:kern w:val="0"/>
          <w:sz w:val="24"/>
          <w:szCs w:val="24"/>
        </w:rPr>
        <w:br/>
        <w:t xml:space="preserve">　　十一、扎实开展生态扶贫。认真落实《生态扶贫工作方案》，进一步细化政策措施。完善天然林资源保护、森林生态效益补偿等生态补偿脱贫政策，扩大生态护林员选聘规模。坚持国土绿化与精准扶贫相结合，争取将贫困地区有意愿且符合政策规定的耕地全部纳入退耕还林还草范围，加大造林、森林抚育等支持力度，支持组建扶贫造林种草专业合作社，吸纳更多有劳动能力的建档立卡贫困人口参与生态建设和保护。引导支持贫困地区加快发展绿色富民产业，开展科技下乡和科技特派员扶贫行动，增强贫困地区自我发展能力。打造云南怒江州林业生态脱贫攻坚区，提升林业在“三区三州”脱贫攻坚中的作用。认真落实定点扶贫责任，进一步加大帮扶力度，帮助荔波、独山两县脱贫摘帽。</w:t>
      </w:r>
      <w:r w:rsidRPr="00BE389A">
        <w:rPr>
          <w:rFonts w:asciiTheme="minorEastAsia" w:hAnsiTheme="minorEastAsia" w:cs="宋体" w:hint="eastAsia"/>
          <w:kern w:val="0"/>
          <w:sz w:val="24"/>
          <w:szCs w:val="24"/>
        </w:rPr>
        <w:br/>
        <w:t xml:space="preserve">　　十二、认真抓好宣传教育工作。围绕中央决策部署和中心工作特别是新增职能，结合重要时间节点，联合主流媒体精心策划开展系列主题宣传活动，认真总结退耕还林还草20周年成就与经验，广泛宣传新中国成立70年来林业和草原改革发展成就，选树一批先进典型和先进人物。利用各类自然保护地加强科普宣传教育，大力弘扬生态文明理念。办好局省共建林业和草原高等院校，推进林业和草原学科、专业、师资、教材等建设，培养更多高素质专业人才，引导鼓励毕业生到基层就业创业。积极推进出版社公司制改制，继续抓好《中国林业百科全书》编纂工作，出版《新中国成立70年林业和草原建设成就》《生态中国——中国林业和草原概述》等重点出版物，推出</w:t>
      </w:r>
      <w:r w:rsidRPr="00BE389A">
        <w:rPr>
          <w:rFonts w:asciiTheme="minorEastAsia" w:hAnsiTheme="minorEastAsia" w:cs="宋体" w:hint="eastAsia"/>
          <w:kern w:val="0"/>
          <w:sz w:val="24"/>
          <w:szCs w:val="24"/>
        </w:rPr>
        <w:lastRenderedPageBreak/>
        <w:t>《绿色长城》《绿水青山·金山银山》等影视作品。抓好重大政策性文件解读，强化重大舆情分析研判，主动回应社会关切，引导各方面力量积极支持林业和草原改革发展。</w:t>
      </w:r>
      <w:r w:rsidRPr="00BE389A">
        <w:rPr>
          <w:rFonts w:asciiTheme="minorEastAsia" w:hAnsiTheme="minorEastAsia" w:cs="宋体" w:hint="eastAsia"/>
          <w:kern w:val="0"/>
          <w:sz w:val="24"/>
          <w:szCs w:val="24"/>
        </w:rPr>
        <w:br/>
        <w:t xml:space="preserve">　　十三、不断深化国际交流合作。认真履行涉林国际公约，做好出席相关重要会议的准备，办好《联合国防治荒漠化公约》第二次主席团会议、虎豹保护等国际会议。深化“一带一路”林业和草原务实合作，推进中国—中东欧、中国—东盟、大中亚地区等林业区域合作机制建设，拓宽在国家公园建设、自然保护地管理、湿地保护、候鸟保护等方面交流合作。有序推进大熊猫、朱鹮等特有物种保护研究国际合作。推进中美、中英共建中国园项目，续签中美自然保护议定书。妥善应对木材非法采伐、野生动植物非法贸易等国际热点问题。支持国际竹藤组织和亚太森林组织发挥引领作用，推动“全球森林资金网络”加快落户我国。积极落实中非合论坛北京峰会援助举措，做好林业和草原援外工作。深化境外森林资源开发合作，推动世界银行、亚洲开发银行、欧洲投资银行等国际贷款项目和资金尽快落地。</w:t>
      </w:r>
      <w:r w:rsidRPr="00BE389A">
        <w:rPr>
          <w:rFonts w:asciiTheme="minorEastAsia" w:hAnsiTheme="minorEastAsia" w:cs="宋体" w:hint="eastAsia"/>
          <w:kern w:val="0"/>
          <w:sz w:val="24"/>
          <w:szCs w:val="24"/>
        </w:rPr>
        <w:br/>
        <w:t xml:space="preserve">　　十四、稳步提升科技信息化水平。系统谋划“十四五”国家重点研发计划专项，争取设立种业自主创新、草原等重大专项。推进山水林田湖草系统治理重大战略研究，加强重点实验室、长期科研基地等创新平台建设和管理，抓好科技成果转化推广。成立国家公园和自然保护地、草原等标准化技术委员会，推进标准国际化。强化知识产权保护和运用，推进原料林、竹林及其产品认证和保护地旅游认证，发布</w:t>
      </w:r>
      <w:hyperlink r:id="rId8" w:tgtFrame="_blank" w:tooltip="点击进入站内知识链接" w:history="1">
        <w:r w:rsidRPr="00BE389A">
          <w:rPr>
            <w:rFonts w:asciiTheme="minorEastAsia" w:hAnsiTheme="minorEastAsia" w:hint="eastAsia"/>
            <w:sz w:val="24"/>
            <w:szCs w:val="24"/>
          </w:rPr>
          <w:t>油茶</w:t>
        </w:r>
      </w:hyperlink>
      <w:r w:rsidRPr="00BE389A">
        <w:rPr>
          <w:rFonts w:asciiTheme="minorEastAsia" w:hAnsiTheme="minorEastAsia" w:cs="宋体" w:hint="eastAsia"/>
          <w:kern w:val="0"/>
          <w:sz w:val="24"/>
          <w:szCs w:val="24"/>
        </w:rPr>
        <w:t>、</w:t>
      </w:r>
      <w:hyperlink r:id="rId9" w:tgtFrame="_blank" w:tooltip="点击进入站内知识链接" w:history="1">
        <w:r w:rsidRPr="00BE389A">
          <w:rPr>
            <w:rFonts w:asciiTheme="minorEastAsia" w:hAnsiTheme="minorEastAsia" w:hint="eastAsia"/>
            <w:sz w:val="24"/>
            <w:szCs w:val="24"/>
          </w:rPr>
          <w:t>核桃</w:t>
        </w:r>
      </w:hyperlink>
      <w:r w:rsidRPr="00BE389A">
        <w:rPr>
          <w:rFonts w:asciiTheme="minorEastAsia" w:hAnsiTheme="minorEastAsia" w:cs="宋体" w:hint="eastAsia"/>
          <w:kern w:val="0"/>
          <w:sz w:val="24"/>
          <w:szCs w:val="24"/>
        </w:rPr>
        <w:t>遗传资源编目调查成果。启动智慧林业全周期示范点建设，全面实施金林工程，推进生态大数据基础平台体系、“三大战略”林业数据资源协同共享平台建设。加强网络安全顶层设计，抓好信息系统安全等级保护工作，建立网络、网站和信息系统定期安全检查机制，提升林业网管理和在线服务水平。</w:t>
      </w:r>
      <w:r w:rsidRPr="00BE389A">
        <w:rPr>
          <w:rFonts w:asciiTheme="minorEastAsia" w:hAnsiTheme="minorEastAsia" w:cs="宋体" w:hint="eastAsia"/>
          <w:kern w:val="0"/>
          <w:sz w:val="24"/>
          <w:szCs w:val="24"/>
        </w:rPr>
        <w:br/>
        <w:t xml:space="preserve">　　十五、继续强化法治政策保障。认真贯彻新修改的农村土地承包法，配合做好森林法修改，推动国家公园、湿地保护立法工作，开展草原法、自然保护区条例、野生植物保护条例等修改。依法办理行政复议案件，做好行政诉讼案件应诉工作，加强规范性文件合法性审核。适应机构改革职能调整，理顺有关投资管理渠道。加强重大工程、政策和项目效益监测，深入开展重大问题调研，启动编制林业和草原“十四五”规划。完善退耕还林等重大政策，开展草原保险政策研究，积极落实国有林区（林场）道路、退化防护林修复等投资，争取中央财政投入稳定增长。扩大利用开发性政策性金融贷款规模，积极筹措造林绿化等公益资金。研究建立草原和自然保护地统计指标体系。推进项目和资金在线审批和监管，修订内部审计工作规定，强化重大政策贯彻落实情况跟踪审计和重大资金项目审计稽查，确保资金安全运行。</w:t>
      </w:r>
      <w:r w:rsidRPr="00BE389A">
        <w:rPr>
          <w:rFonts w:asciiTheme="minorEastAsia" w:hAnsiTheme="minorEastAsia" w:cs="宋体" w:hint="eastAsia"/>
          <w:kern w:val="0"/>
          <w:sz w:val="24"/>
          <w:szCs w:val="24"/>
        </w:rPr>
        <w:br/>
        <w:t xml:space="preserve">　　十六、始终坚持全面从严治党。深入贯彻习近平新时代中国特色社会主义思想和党的十九大精神，认真开展“不忘初心、牢记使命”主题教育。严格落实全面从严治党责任，健全党建责任追究机制，启动局党组新一轮专项巡视。开展全面从严治党制度执行专项整治工作，继续抓好巡视整改“回头看”。严格执行中央八项规定实施细则精神，深化形式主义、官僚主义问题集中整治，坚决防止“四风”问题反弹。加强</w:t>
      </w:r>
      <w:r w:rsidRPr="00BE389A">
        <w:rPr>
          <w:rFonts w:asciiTheme="minorEastAsia" w:hAnsiTheme="minorEastAsia" w:cs="宋体" w:hint="eastAsia"/>
          <w:kern w:val="0"/>
          <w:sz w:val="24"/>
          <w:szCs w:val="24"/>
        </w:rPr>
        <w:lastRenderedPageBreak/>
        <w:t>警示教育和监督执纪问责，筑牢拒腐防变思想防线，营造风清气正的政治生态。加强林业和草原系统党风政风行风建设，加大政务公开力度，提高审批服务水平，精简规范督查检查。深入贯彻新时代党的组织路线，落实“好干部”标准，强化干部选育管用，着力建设忠诚干净担当高素质林业和草原干部队伍。加强工作站、木材检查站、科技推广站等林业和草原基层站所标准化规范化建设，稳定基层干部队伍，提高执法、服务、管理能力。</w:t>
      </w:r>
    </w:p>
    <w:p w:rsidR="00467B75" w:rsidRPr="00BE389A" w:rsidRDefault="00467B75" w:rsidP="00BE389A">
      <w:pPr>
        <w:pStyle w:val="a8"/>
        <w:spacing w:beforeLines="50" w:beforeAutospacing="0" w:afterLines="50" w:afterAutospacing="0" w:line="380" w:lineRule="exact"/>
        <w:jc w:val="center"/>
        <w:rPr>
          <w:rFonts w:asciiTheme="minorEastAsia" w:eastAsiaTheme="minorEastAsia" w:hAnsiTheme="minorEastAsia"/>
          <w:bCs/>
        </w:rPr>
      </w:pPr>
      <w:r w:rsidRPr="00BE389A">
        <w:rPr>
          <w:rFonts w:asciiTheme="minorEastAsia" w:eastAsiaTheme="minorEastAsia" w:hAnsiTheme="minorEastAsia" w:hint="eastAsia"/>
          <w:bCs/>
        </w:rPr>
        <w:t>全国</w:t>
      </w:r>
      <w:r w:rsidRPr="00BE389A">
        <w:rPr>
          <w:rFonts w:asciiTheme="minorEastAsia" w:eastAsiaTheme="minorEastAsia" w:hAnsiTheme="minorEastAsia" w:cs="Times New Roman"/>
          <w:bCs/>
        </w:rPr>
        <w:t>31</w:t>
      </w:r>
      <w:r w:rsidRPr="00BE389A">
        <w:rPr>
          <w:rFonts w:asciiTheme="minorEastAsia" w:eastAsiaTheme="minorEastAsia" w:hAnsiTheme="minorEastAsia" w:hint="eastAsia"/>
          <w:bCs/>
        </w:rPr>
        <w:t>个生态站评估为优秀</w:t>
      </w:r>
    </w:p>
    <w:p w:rsidR="00467B75" w:rsidRPr="00BE389A" w:rsidRDefault="00467B75" w:rsidP="00BE389A">
      <w:pPr>
        <w:widowControl/>
        <w:spacing w:line="384" w:lineRule="exact"/>
        <w:ind w:firstLineChars="200" w:firstLine="480"/>
        <w:rPr>
          <w:rFonts w:asciiTheme="minorEastAsia" w:hAnsiTheme="minorEastAsia" w:cs="宋体"/>
          <w:kern w:val="0"/>
          <w:sz w:val="24"/>
          <w:szCs w:val="24"/>
        </w:rPr>
      </w:pPr>
      <w:r w:rsidRPr="00BE389A">
        <w:rPr>
          <w:rFonts w:asciiTheme="minorEastAsia" w:hAnsiTheme="minorEastAsia" w:cs="宋体"/>
          <w:kern w:val="0"/>
          <w:sz w:val="24"/>
          <w:szCs w:val="24"/>
        </w:rPr>
        <w:t>国家林业和草原局近日公布2018年陆地生态系统定位观测研究站评估结果，31个生态站被评为优秀。</w:t>
      </w:r>
    </w:p>
    <w:p w:rsidR="00467B75" w:rsidRPr="00BE389A" w:rsidRDefault="00467B75" w:rsidP="00BE389A">
      <w:pPr>
        <w:widowControl/>
        <w:spacing w:line="384" w:lineRule="exact"/>
        <w:ind w:firstLineChars="200" w:firstLine="480"/>
        <w:rPr>
          <w:rFonts w:asciiTheme="minorEastAsia" w:hAnsiTheme="minorEastAsia" w:cs="宋体"/>
          <w:kern w:val="0"/>
          <w:sz w:val="24"/>
          <w:szCs w:val="24"/>
        </w:rPr>
      </w:pPr>
      <w:r w:rsidRPr="00BE389A">
        <w:rPr>
          <w:rFonts w:asciiTheme="minorEastAsia" w:hAnsiTheme="minorEastAsia" w:cs="宋体"/>
          <w:kern w:val="0"/>
          <w:sz w:val="24"/>
          <w:szCs w:val="24"/>
        </w:rPr>
        <w:t>这31个生态站分别是：陕西黄龙山、江西大岗山、黑龙江漠河、黑龙江嫩江源、山西太行山、内蒙古赛罕乌拉、内蒙古大兴安岭、湖南会同、重庆武陵山、河南黄河小浪底、山西吉县黄土高原、辽宁辽东半岛、江苏长江三角洲、海南尖峰岭、甘肃小陇山、山东泰山、浙江钱江源、黑龙江牡丹江、广东珠江三角洲、甘肃祁连山、吉林松江源、辽宁冰砬山森林生态系统国家定位观测研究站，内蒙古乌梁素海、辽宁双台河口、浙江杭州湾湿地生态系统国家定位观测研究站，甘肃民勤、云南建水、库姆塔格荒漠生态系统国家定位观测研究站，上海、浙江杭州城市森林生态系统国家定位观测研究站，安徽太平竹林生态系统国家定位观测研究站。</w:t>
      </w:r>
    </w:p>
    <w:p w:rsidR="00467B75" w:rsidRPr="00BE389A" w:rsidRDefault="00467B75" w:rsidP="00BE389A">
      <w:pPr>
        <w:pStyle w:val="a8"/>
        <w:spacing w:before="0" w:beforeAutospacing="0" w:after="0" w:afterAutospacing="0" w:line="384" w:lineRule="exact"/>
        <w:ind w:firstLineChars="200" w:firstLine="480"/>
        <w:jc w:val="both"/>
        <w:rPr>
          <w:rFonts w:asciiTheme="minorEastAsia" w:eastAsiaTheme="minorEastAsia" w:hAnsiTheme="minorEastAsia"/>
        </w:rPr>
      </w:pPr>
      <w:r w:rsidRPr="00BE389A">
        <w:rPr>
          <w:rFonts w:asciiTheme="minorEastAsia" w:eastAsiaTheme="minorEastAsia" w:hAnsiTheme="minorEastAsia"/>
        </w:rPr>
        <w:t>目前，全国陆地生态系统定位观测研究站共有190个，分布在全国典型生态区，主要开展生态系统结构与功能的长期、连续、定位野外科学观测和生态过程关键技术研究，基本形成了覆盖全国主要生态区的大型观测研究网络。</w:t>
      </w:r>
    </w:p>
    <w:p w:rsidR="0029346F" w:rsidRPr="00BE389A" w:rsidRDefault="0029346F" w:rsidP="00BE389A">
      <w:pPr>
        <w:pStyle w:val="a8"/>
        <w:spacing w:beforeLines="50" w:beforeAutospacing="0" w:afterLines="50" w:afterAutospacing="0" w:line="380" w:lineRule="exact"/>
        <w:jc w:val="center"/>
        <w:rPr>
          <w:rFonts w:asciiTheme="minorEastAsia" w:eastAsiaTheme="minorEastAsia" w:hAnsiTheme="minorEastAsia"/>
          <w:bCs/>
        </w:rPr>
      </w:pPr>
      <w:r w:rsidRPr="00BE389A">
        <w:rPr>
          <w:rFonts w:asciiTheme="minorEastAsia" w:eastAsiaTheme="minorEastAsia" w:hAnsiTheme="minorEastAsia" w:hint="eastAsia"/>
          <w:bCs/>
        </w:rPr>
        <w:t>吉林打造三大主体功能区落实六大任务</w:t>
      </w:r>
    </w:p>
    <w:p w:rsidR="0029346F" w:rsidRPr="00BE389A" w:rsidRDefault="0029346F" w:rsidP="00BE389A">
      <w:pPr>
        <w:widowControl/>
        <w:spacing w:line="384" w:lineRule="exact"/>
        <w:ind w:firstLineChars="200" w:firstLine="480"/>
        <w:rPr>
          <w:rFonts w:asciiTheme="minorEastAsia" w:hAnsiTheme="minorEastAsia" w:cs="宋体"/>
          <w:kern w:val="0"/>
          <w:sz w:val="24"/>
          <w:szCs w:val="24"/>
        </w:rPr>
      </w:pPr>
      <w:r w:rsidRPr="00BE389A">
        <w:rPr>
          <w:rFonts w:asciiTheme="minorEastAsia" w:hAnsiTheme="minorEastAsia" w:cs="宋体" w:hint="eastAsia"/>
          <w:kern w:val="0"/>
          <w:sz w:val="24"/>
          <w:szCs w:val="24"/>
        </w:rPr>
        <w:t>吉林省近日召开全省林业和草原工作会议，贯彻落实全国林业和草原工作会议精神。会议提出，将统筹山水林田湖草系统治理作为主责主业，打造三大主体功能区，落实六大重点任务。</w:t>
      </w:r>
    </w:p>
    <w:p w:rsidR="0029346F" w:rsidRPr="00BE389A" w:rsidRDefault="0029346F" w:rsidP="00BE389A">
      <w:pPr>
        <w:widowControl/>
        <w:spacing w:line="384" w:lineRule="exact"/>
        <w:ind w:firstLineChars="200" w:firstLine="480"/>
        <w:rPr>
          <w:rFonts w:asciiTheme="minorEastAsia" w:hAnsiTheme="minorEastAsia" w:cs="宋体"/>
          <w:kern w:val="0"/>
          <w:sz w:val="24"/>
          <w:szCs w:val="24"/>
        </w:rPr>
      </w:pPr>
      <w:r w:rsidRPr="00BE389A">
        <w:rPr>
          <w:rFonts w:asciiTheme="minorEastAsia" w:hAnsiTheme="minorEastAsia" w:cs="宋体" w:hint="eastAsia"/>
          <w:kern w:val="0"/>
          <w:sz w:val="24"/>
          <w:szCs w:val="24"/>
        </w:rPr>
        <w:t>吉林省将立足不同资源禀赋和陆地生态系统地带性分布特点，打造各具特色的生态主体功能区。吉林东部，以长白山生态修复为重点，提升生态屏障功能和生态产品产出，构建以生态资源为基础、森林培育为依托、林地经济为支撑的高功能林业生态功能区。吉林中部，突出城乡绿化美化，加强农防林更新改造，培育种苗花卉、林特产品精深加工等生态经济产业，构建城乡绿化水平高、产业集群规模大、经济支撑能力强的林农优势互补功能区。吉林西部，实施湿地、草原、沙地等生态系统修复和治理工程，打造应用性产业链条，构建资源节约、环境友好、人与自然更加和谐的生态恢复功能区。</w:t>
      </w:r>
    </w:p>
    <w:p w:rsidR="0029346F" w:rsidRPr="00BE389A" w:rsidRDefault="0029346F" w:rsidP="00BE389A">
      <w:pPr>
        <w:widowControl/>
        <w:spacing w:line="384" w:lineRule="exact"/>
        <w:ind w:firstLineChars="200" w:firstLine="480"/>
        <w:rPr>
          <w:rFonts w:asciiTheme="minorEastAsia" w:hAnsiTheme="minorEastAsia" w:cs="宋体"/>
          <w:kern w:val="0"/>
          <w:sz w:val="24"/>
          <w:szCs w:val="24"/>
        </w:rPr>
      </w:pPr>
      <w:r w:rsidRPr="00BE389A">
        <w:rPr>
          <w:rFonts w:asciiTheme="minorEastAsia" w:hAnsiTheme="minorEastAsia" w:cs="宋体" w:hint="eastAsia"/>
          <w:kern w:val="0"/>
          <w:sz w:val="24"/>
          <w:szCs w:val="24"/>
        </w:rPr>
        <w:t>六大重点任务：一是林业草原生态系统整体修复，尽早研究制定全省林草自然生态系统修复总体规划，加强自然湿地总量管控，落实防沙治沙目标责任制。二是乡村绿化美化，夯实绿委成员单位和地方政府主体责任，整合乡村振兴、农村人居环境综</w:t>
      </w:r>
      <w:r w:rsidRPr="00BE389A">
        <w:rPr>
          <w:rFonts w:asciiTheme="minorEastAsia" w:hAnsiTheme="minorEastAsia" w:cs="宋体" w:hint="eastAsia"/>
          <w:kern w:val="0"/>
          <w:sz w:val="24"/>
          <w:szCs w:val="24"/>
        </w:rPr>
        <w:lastRenderedPageBreak/>
        <w:t>合整治、通道绿化等重点项目资金，拓宽融资渠道，实施绿色通道建设工程。三是林业草原改革和体制机制创新。放宽市场准入，健全完善优惠政策，吸纳各种要素向林草行业聚集。四是林草产业转型发展，全面推进林草九大特色产业工程，发展绿色产业、旅游产业、健康产业，积极培训电子商务、“互联网+”、“管护+经营”等新兴业态。五是林草资源管理，全面加强林地草地湿地保护，健全完善县级政府林地保护目标责任制，纳入政府绩效考核指标体系，并逐步扩展到草原和湿地，加强自然保护地建设管理，分门别类落实长效保护管理机制。重塑森林资源监管体系，推进中央环保督察问题整改。六是数字林草建设，加快建设“林草空天互联网”和“林草物联网”，推进东北生态大数据中心建设，建成省级林业草原综合管理调度指挥中心，建设林业和草原信息化数据支撑体系，搭建林业和草原资源监测评估预警平台。</w:t>
      </w:r>
    </w:p>
    <w:p w:rsidR="00394BBF" w:rsidRPr="00BE389A" w:rsidRDefault="00394BBF" w:rsidP="00BE389A">
      <w:pPr>
        <w:widowControl/>
        <w:spacing w:beforeLines="50" w:afterLines="50" w:line="380" w:lineRule="exact"/>
        <w:jc w:val="center"/>
        <w:rPr>
          <w:rFonts w:asciiTheme="minorEastAsia" w:hAnsiTheme="minorEastAsia" w:cs="宋体"/>
          <w:bCs/>
          <w:kern w:val="0"/>
          <w:sz w:val="24"/>
          <w:szCs w:val="24"/>
        </w:rPr>
      </w:pPr>
      <w:r w:rsidRPr="00BE389A">
        <w:rPr>
          <w:rFonts w:asciiTheme="minorEastAsia" w:hAnsiTheme="minorEastAsia" w:cs="宋体" w:hint="eastAsia"/>
          <w:bCs/>
          <w:kern w:val="0"/>
          <w:sz w:val="24"/>
          <w:szCs w:val="24"/>
        </w:rPr>
        <w:t>吉林启动中西部林网修复</w:t>
      </w:r>
    </w:p>
    <w:p w:rsidR="00394BBF" w:rsidRPr="00BE389A" w:rsidRDefault="00394BBF" w:rsidP="00BE389A">
      <w:pPr>
        <w:widowControl/>
        <w:spacing w:line="384" w:lineRule="exact"/>
        <w:ind w:firstLineChars="200" w:firstLine="480"/>
        <w:rPr>
          <w:rFonts w:asciiTheme="minorEastAsia" w:hAnsiTheme="minorEastAsia" w:cs="宋体"/>
          <w:kern w:val="0"/>
          <w:sz w:val="24"/>
          <w:szCs w:val="24"/>
        </w:rPr>
      </w:pPr>
      <w:r w:rsidRPr="00BE389A">
        <w:rPr>
          <w:rFonts w:asciiTheme="minorEastAsia" w:hAnsiTheme="minorEastAsia" w:cs="宋体" w:hint="eastAsia"/>
          <w:kern w:val="0"/>
          <w:sz w:val="24"/>
          <w:szCs w:val="24"/>
        </w:rPr>
        <w:t>吉林省2019年将全面启动为期5年的中西部农田防护林网修复完善工程，力争形成完备的防护林体系，逐步构建功能完备的中西部绿色生态屏障。</w:t>
      </w:r>
      <w:r w:rsidRPr="00BE389A">
        <w:rPr>
          <w:rFonts w:asciiTheme="minorEastAsia" w:hAnsiTheme="minorEastAsia" w:cs="宋体" w:hint="eastAsia"/>
          <w:kern w:val="0"/>
          <w:sz w:val="24"/>
          <w:szCs w:val="24"/>
        </w:rPr>
        <w:br/>
        <w:t xml:space="preserve">　　吉林省中西部农田防护林网修复完善工程的建设范围包括长春市、四平市、松原市、白城市及所属县（市、区）和公主岭市，共31个实施单位。工程于2019年开始，2023年结束，计划修复完善防护林带113.5万亩。整个工程建设以国省干线、高速公路两侧和生态脆弱区为重点区域，主要采取恢复、新建、改造、更新模式，对中西部农田防护林网进行系统性补充、完善和提高。工程以恢复新建和修复改造农田防护林带、完善中西部农田防护林网为主攻方向，以国家和省级投入为主导，落实地方政府主体责任，科学规划布局，调整优化结构，努力增加绿量、提高质量，逐步构建功能完备的中西部绿色生态屏障，为促进美丽吉林建设奠定基础。</w:t>
      </w:r>
      <w:r w:rsidRPr="00BE389A">
        <w:rPr>
          <w:rFonts w:asciiTheme="minorEastAsia" w:hAnsiTheme="minorEastAsia" w:cs="宋体" w:hint="eastAsia"/>
          <w:kern w:val="0"/>
          <w:sz w:val="24"/>
          <w:szCs w:val="24"/>
        </w:rPr>
        <w:br/>
        <w:t xml:space="preserve">　　据了解，工程要完成以下3项建设任务：缺失防护林带恢复、新建。依法对擅自改变防护林带用途未纳入二轮土地承包的林业用地，全部清理核查，补齐防护林网，增加防护林网总量。5年完成缺失防护林带恢复、新建42.1万亩；退化防护林带修复改造。对林相残破、枯死、病虫害、人为破坏等防护功能低下的退化防护林带进行修复改造，逐步提高防护林网质量，增强防护效能。5年完成退化防护林带修复改造21万亩；成过熟防护林带采伐更新。对生理成过熟林带进行采伐更新，建设新一代防护林，调整优化防护林网结构。5年完成成过熟防护林带采伐更新50.4万亩。</w:t>
      </w:r>
    </w:p>
    <w:p w:rsidR="001E5416" w:rsidRPr="00236B75" w:rsidRDefault="00095857" w:rsidP="00236B75">
      <w:pPr>
        <w:widowControl/>
        <w:spacing w:line="386" w:lineRule="exact"/>
        <w:ind w:firstLineChars="200" w:firstLine="480"/>
        <w:rPr>
          <w:rFonts w:ascii="仿宋_GB2312" w:eastAsia="仿宋_GB2312" w:hAnsi="宋体" w:cs="宋体"/>
          <w:b/>
          <w:kern w:val="0"/>
          <w:sz w:val="24"/>
          <w:szCs w:val="24"/>
        </w:rPr>
      </w:pPr>
      <w:r w:rsidRPr="00095857">
        <w:rPr>
          <w:rFonts w:ascii="微软雅黑" w:eastAsia="微软雅黑" w:hAnsi="微软雅黑" w:cs="宋体"/>
          <w:b/>
          <w:bCs/>
          <w:color w:val="FF0000"/>
          <w:kern w:val="0"/>
          <w:sz w:val="24"/>
          <w:szCs w:val="24"/>
        </w:rPr>
        <w:pict>
          <v:shape id="_x0000_s2078" type="#_x0000_t98" style="position:absolute;left:0;text-align:left;margin-left:2.55pt;margin-top:4.25pt;width:81.75pt;height:42.75pt;z-index:251672576">
            <v:textbox style="mso-next-textbox:#_x0000_s2078">
              <w:txbxContent>
                <w:p w:rsidR="003948E4" w:rsidRPr="00D93C26" w:rsidRDefault="003948E4" w:rsidP="008E2BA2">
                  <w:pPr>
                    <w:rPr>
                      <w:b/>
                      <w:color w:val="CC0000"/>
                      <w:sz w:val="28"/>
                      <w:szCs w:val="28"/>
                    </w:rPr>
                  </w:pPr>
                  <w:r w:rsidRPr="00D93C26">
                    <w:rPr>
                      <w:rFonts w:hint="eastAsia"/>
                      <w:b/>
                      <w:color w:val="CC0000"/>
                      <w:sz w:val="28"/>
                      <w:szCs w:val="28"/>
                    </w:rPr>
                    <w:t>科技资讯</w:t>
                  </w:r>
                </w:p>
              </w:txbxContent>
            </v:textbox>
          </v:shape>
        </w:pict>
      </w:r>
    </w:p>
    <w:p w:rsidR="00315983" w:rsidRPr="00236B75" w:rsidRDefault="00315983" w:rsidP="00BE389A">
      <w:pPr>
        <w:widowControl/>
        <w:spacing w:line="386" w:lineRule="exact"/>
        <w:ind w:firstLineChars="200" w:firstLine="480"/>
        <w:rPr>
          <w:rFonts w:ascii="仿宋_GB2312" w:eastAsia="仿宋_GB2312" w:hAnsi="宋体" w:cs="宋体"/>
          <w:b/>
          <w:kern w:val="0"/>
          <w:sz w:val="24"/>
          <w:szCs w:val="24"/>
        </w:rPr>
      </w:pPr>
    </w:p>
    <w:p w:rsidR="001C367F" w:rsidRPr="00BE389A" w:rsidRDefault="001C367F" w:rsidP="00BE389A">
      <w:pPr>
        <w:widowControl/>
        <w:spacing w:beforeLines="50" w:afterLines="50" w:line="380" w:lineRule="exact"/>
        <w:ind w:firstLineChars="200" w:firstLine="480"/>
        <w:jc w:val="center"/>
        <w:rPr>
          <w:rFonts w:asciiTheme="minorEastAsia" w:hAnsiTheme="minorEastAsia" w:cs="宋体"/>
          <w:bCs/>
          <w:kern w:val="0"/>
          <w:sz w:val="24"/>
          <w:szCs w:val="24"/>
        </w:rPr>
      </w:pPr>
      <w:r w:rsidRPr="00BE389A">
        <w:rPr>
          <w:rFonts w:asciiTheme="minorEastAsia" w:hAnsiTheme="minorEastAsia" w:cs="宋体" w:hint="eastAsia"/>
          <w:bCs/>
          <w:kern w:val="0"/>
          <w:sz w:val="24"/>
          <w:szCs w:val="24"/>
        </w:rPr>
        <w:t>首批国家林业和草原长期科研基地名单公布</w:t>
      </w:r>
    </w:p>
    <w:p w:rsidR="001C367F" w:rsidRPr="00BE389A" w:rsidRDefault="001C367F" w:rsidP="00BE389A">
      <w:pPr>
        <w:widowControl/>
        <w:spacing w:line="386" w:lineRule="exact"/>
        <w:ind w:firstLineChars="200" w:firstLine="480"/>
        <w:rPr>
          <w:rFonts w:asciiTheme="minorEastAsia" w:hAnsiTheme="minorEastAsia" w:cs="宋体"/>
          <w:kern w:val="0"/>
          <w:sz w:val="24"/>
          <w:szCs w:val="24"/>
        </w:rPr>
      </w:pPr>
      <w:r w:rsidRPr="00BE389A">
        <w:rPr>
          <w:rFonts w:asciiTheme="minorEastAsia" w:hAnsiTheme="minorEastAsia" w:cs="宋体"/>
          <w:kern w:val="0"/>
          <w:sz w:val="24"/>
          <w:szCs w:val="24"/>
        </w:rPr>
        <w:t>国家林业和草原局日前公布首批国家林业和草原长期科研基地名单。东北落叶松育种和培育国家长期科研基地</w:t>
      </w:r>
      <w:r w:rsidR="00B51186" w:rsidRPr="00BE389A">
        <w:rPr>
          <w:rFonts w:asciiTheme="minorEastAsia" w:hAnsiTheme="minorEastAsia" w:cs="宋体"/>
          <w:kern w:val="0"/>
          <w:sz w:val="24"/>
          <w:szCs w:val="24"/>
        </w:rPr>
        <w:t>等50个</w:t>
      </w:r>
      <w:r w:rsidR="0018497B" w:rsidRPr="00BE389A">
        <w:rPr>
          <w:rFonts w:asciiTheme="minorEastAsia" w:hAnsiTheme="minorEastAsia" w:cs="宋体"/>
          <w:kern w:val="0"/>
          <w:sz w:val="24"/>
          <w:szCs w:val="24"/>
        </w:rPr>
        <w:t>科研基地</w:t>
      </w:r>
      <w:r w:rsidRPr="00BE389A">
        <w:rPr>
          <w:rFonts w:asciiTheme="minorEastAsia" w:hAnsiTheme="minorEastAsia" w:cs="宋体"/>
          <w:kern w:val="0"/>
          <w:sz w:val="24"/>
          <w:szCs w:val="24"/>
        </w:rPr>
        <w:t>被设立为首批国家林业和草原长期科研基地，覆盖全国重点典型区域。</w:t>
      </w:r>
    </w:p>
    <w:p w:rsidR="001C367F" w:rsidRPr="00BE389A" w:rsidRDefault="001C367F" w:rsidP="00BE389A">
      <w:pPr>
        <w:widowControl/>
        <w:spacing w:line="386" w:lineRule="exact"/>
        <w:ind w:firstLineChars="200" w:firstLine="480"/>
        <w:rPr>
          <w:rFonts w:asciiTheme="minorEastAsia" w:hAnsiTheme="minorEastAsia" w:cs="宋体"/>
          <w:kern w:val="0"/>
          <w:sz w:val="24"/>
          <w:szCs w:val="24"/>
        </w:rPr>
      </w:pPr>
      <w:r w:rsidRPr="00BE389A">
        <w:rPr>
          <w:rFonts w:asciiTheme="minorEastAsia" w:hAnsiTheme="minorEastAsia" w:cs="宋体"/>
          <w:kern w:val="0"/>
          <w:sz w:val="24"/>
          <w:szCs w:val="24"/>
        </w:rPr>
        <w:lastRenderedPageBreak/>
        <w:t>长期科研基地是林业和草原科技创新的重要平台，主要开展林草和濒危野生动植物遗传与种质资源收集、保存与利用，林草和濒危野生动植物育种，森林培育与经营，森林、草原、湿地、荒漠生态系统保护与修复，自然保护地和物种保护，森林草原灾害防控，野生动物疫源疫病监测防控等科学研究、技术开发利用、成果示范推广、科学普及教育，以及为产业发展提供服务和支撑。</w:t>
      </w:r>
    </w:p>
    <w:p w:rsidR="001556AA" w:rsidRPr="00BE389A" w:rsidRDefault="001C367F" w:rsidP="00BE389A">
      <w:pPr>
        <w:widowControl/>
        <w:spacing w:line="386" w:lineRule="exact"/>
        <w:ind w:firstLineChars="200" w:firstLine="480"/>
        <w:rPr>
          <w:rFonts w:asciiTheme="minorEastAsia" w:hAnsiTheme="minorEastAsia" w:cs="宋体"/>
          <w:kern w:val="0"/>
          <w:sz w:val="24"/>
          <w:szCs w:val="24"/>
        </w:rPr>
      </w:pPr>
      <w:r w:rsidRPr="00BE389A">
        <w:rPr>
          <w:rFonts w:asciiTheme="minorEastAsia" w:hAnsiTheme="minorEastAsia" w:cs="宋体"/>
          <w:kern w:val="0"/>
          <w:sz w:val="24"/>
          <w:szCs w:val="24"/>
        </w:rPr>
        <w:t>为加强国家林业和草原长期科研基地建设，国家林业和草原局制定了《国家林业和草原长期科研基地规划（2018-2035年）》，印发了《国家林业和草原长期科研基地管理办法》，并在2018年组织开展了长期科研基地申报工作。</w:t>
      </w:r>
    </w:p>
    <w:p w:rsidR="00B51186" w:rsidRPr="00BE389A" w:rsidRDefault="00B51186" w:rsidP="00BE389A">
      <w:pPr>
        <w:widowControl/>
        <w:spacing w:line="386" w:lineRule="exact"/>
        <w:ind w:firstLineChars="200" w:firstLine="480"/>
        <w:rPr>
          <w:rFonts w:asciiTheme="minorEastAsia" w:hAnsiTheme="minorEastAsia" w:cs="宋体"/>
          <w:kern w:val="0"/>
          <w:sz w:val="24"/>
          <w:szCs w:val="24"/>
        </w:rPr>
      </w:pPr>
      <w:r w:rsidRPr="00BE389A">
        <w:rPr>
          <w:rFonts w:asciiTheme="minorEastAsia" w:hAnsiTheme="minorEastAsia" w:cs="宋体"/>
          <w:kern w:val="0"/>
          <w:sz w:val="24"/>
          <w:szCs w:val="24"/>
        </w:rPr>
        <w:t>50个首批国家林业和草原长期科研基地</w:t>
      </w:r>
      <w:r w:rsidRPr="00BE389A">
        <w:rPr>
          <w:rFonts w:asciiTheme="minorEastAsia" w:hAnsiTheme="minorEastAsia" w:cs="宋体" w:hint="eastAsia"/>
          <w:kern w:val="0"/>
          <w:sz w:val="24"/>
          <w:szCs w:val="24"/>
        </w:rPr>
        <w:t>包括：</w:t>
      </w:r>
      <w:r w:rsidRPr="00BE389A">
        <w:rPr>
          <w:rFonts w:asciiTheme="minorEastAsia" w:hAnsiTheme="minorEastAsia" w:cs="宋体"/>
          <w:kern w:val="0"/>
          <w:sz w:val="24"/>
          <w:szCs w:val="24"/>
        </w:rPr>
        <w:t>东北落叶松育种和培育国家长期科研基地</w:t>
      </w:r>
      <w:r w:rsidRPr="00BE389A">
        <w:rPr>
          <w:rFonts w:asciiTheme="minorEastAsia" w:hAnsiTheme="minorEastAsia" w:cs="宋体" w:hint="eastAsia"/>
          <w:kern w:val="0"/>
          <w:sz w:val="24"/>
          <w:szCs w:val="24"/>
        </w:rPr>
        <w:t>、乌兰布和沙漠综合治理</w:t>
      </w:r>
      <w:r w:rsidRPr="00BE389A">
        <w:rPr>
          <w:rFonts w:asciiTheme="minorEastAsia" w:hAnsiTheme="minorEastAsia" w:cs="宋体"/>
          <w:kern w:val="0"/>
          <w:sz w:val="24"/>
          <w:szCs w:val="24"/>
        </w:rPr>
        <w:t>国家长期科研基地</w:t>
      </w:r>
      <w:r w:rsidRPr="00BE389A">
        <w:rPr>
          <w:rFonts w:asciiTheme="minorEastAsia" w:hAnsiTheme="minorEastAsia" w:cs="宋体" w:hint="eastAsia"/>
          <w:kern w:val="0"/>
          <w:sz w:val="24"/>
          <w:szCs w:val="24"/>
        </w:rPr>
        <w:t>、亚热带大岗山森林类</w:t>
      </w:r>
      <w:r w:rsidRPr="00BE389A">
        <w:rPr>
          <w:rFonts w:asciiTheme="minorEastAsia" w:hAnsiTheme="minorEastAsia" w:cs="宋体"/>
          <w:kern w:val="0"/>
          <w:sz w:val="24"/>
          <w:szCs w:val="24"/>
        </w:rPr>
        <w:t>国家长期科研基地</w:t>
      </w:r>
      <w:r w:rsidRPr="00BE389A">
        <w:rPr>
          <w:rFonts w:asciiTheme="minorEastAsia" w:hAnsiTheme="minorEastAsia" w:cs="宋体" w:hint="eastAsia"/>
          <w:kern w:val="0"/>
          <w:sz w:val="24"/>
          <w:szCs w:val="24"/>
        </w:rPr>
        <w:t>、广西大青山森林综合型</w:t>
      </w:r>
      <w:r w:rsidRPr="00BE389A">
        <w:rPr>
          <w:rFonts w:asciiTheme="minorEastAsia" w:hAnsiTheme="minorEastAsia" w:cs="宋体"/>
          <w:kern w:val="0"/>
          <w:sz w:val="24"/>
          <w:szCs w:val="24"/>
        </w:rPr>
        <w:t>国家长期科研基地</w:t>
      </w:r>
      <w:r w:rsidRPr="00BE389A">
        <w:rPr>
          <w:rFonts w:asciiTheme="minorEastAsia" w:hAnsiTheme="minorEastAsia" w:cs="宋体" w:hint="eastAsia"/>
          <w:kern w:val="0"/>
          <w:sz w:val="24"/>
          <w:szCs w:val="24"/>
        </w:rPr>
        <w:t>、长白山北坡天然林经营</w:t>
      </w:r>
      <w:r w:rsidRPr="00BE389A">
        <w:rPr>
          <w:rFonts w:asciiTheme="minorEastAsia" w:hAnsiTheme="minorEastAsia" w:cs="宋体"/>
          <w:kern w:val="0"/>
          <w:sz w:val="24"/>
          <w:szCs w:val="24"/>
        </w:rPr>
        <w:t>国家长期科研基地</w:t>
      </w:r>
      <w:r w:rsidRPr="00BE389A">
        <w:rPr>
          <w:rFonts w:asciiTheme="minorEastAsia" w:hAnsiTheme="minorEastAsia" w:cs="宋体" w:hint="eastAsia"/>
          <w:kern w:val="0"/>
          <w:sz w:val="24"/>
          <w:szCs w:val="24"/>
        </w:rPr>
        <w:t>、安徽太平竹林定位观测与种质资源保存</w:t>
      </w:r>
      <w:r w:rsidRPr="00BE389A">
        <w:rPr>
          <w:rFonts w:asciiTheme="minorEastAsia" w:hAnsiTheme="minorEastAsia" w:cs="宋体"/>
          <w:kern w:val="0"/>
          <w:sz w:val="24"/>
          <w:szCs w:val="24"/>
        </w:rPr>
        <w:t>国家长期科研基地</w:t>
      </w:r>
      <w:r w:rsidRPr="00BE389A">
        <w:rPr>
          <w:rFonts w:asciiTheme="minorEastAsia" w:hAnsiTheme="minorEastAsia" w:cs="宋体" w:hint="eastAsia"/>
          <w:kern w:val="0"/>
          <w:sz w:val="24"/>
          <w:szCs w:val="24"/>
        </w:rPr>
        <w:t>、安徽森林灾害防控</w:t>
      </w:r>
      <w:r w:rsidRPr="00BE389A">
        <w:rPr>
          <w:rFonts w:asciiTheme="minorEastAsia" w:hAnsiTheme="minorEastAsia" w:cs="宋体"/>
          <w:kern w:val="0"/>
          <w:sz w:val="24"/>
          <w:szCs w:val="24"/>
        </w:rPr>
        <w:t>国家长期科研基地</w:t>
      </w:r>
      <w:r w:rsidRPr="00BE389A">
        <w:rPr>
          <w:rFonts w:asciiTheme="minorEastAsia" w:hAnsiTheme="minorEastAsia" w:cs="宋体" w:hint="eastAsia"/>
          <w:kern w:val="0"/>
          <w:sz w:val="24"/>
          <w:szCs w:val="24"/>
        </w:rPr>
        <w:t>、邛崃山濒危野生动植物保护生物学</w:t>
      </w:r>
      <w:r w:rsidRPr="00BE389A">
        <w:rPr>
          <w:rFonts w:asciiTheme="minorEastAsia" w:hAnsiTheme="minorEastAsia" w:cs="宋体"/>
          <w:kern w:val="0"/>
          <w:sz w:val="24"/>
          <w:szCs w:val="24"/>
        </w:rPr>
        <w:t>国家长期科研基地</w:t>
      </w:r>
      <w:r w:rsidRPr="00BE389A">
        <w:rPr>
          <w:rFonts w:asciiTheme="minorEastAsia" w:hAnsiTheme="minorEastAsia" w:cs="宋体" w:hint="eastAsia"/>
          <w:kern w:val="0"/>
          <w:sz w:val="24"/>
          <w:szCs w:val="24"/>
        </w:rPr>
        <w:t>、北京地区经济林果育种、培育综合类</w:t>
      </w:r>
      <w:r w:rsidRPr="00BE389A">
        <w:rPr>
          <w:rFonts w:asciiTheme="minorEastAsia" w:hAnsiTheme="minorEastAsia" w:cs="宋体"/>
          <w:kern w:val="0"/>
          <w:sz w:val="24"/>
          <w:szCs w:val="24"/>
        </w:rPr>
        <w:t>国家长期科研基地</w:t>
      </w:r>
      <w:r w:rsidRPr="00BE389A">
        <w:rPr>
          <w:rFonts w:asciiTheme="minorEastAsia" w:hAnsiTheme="minorEastAsia" w:cs="宋体" w:hint="eastAsia"/>
          <w:kern w:val="0"/>
          <w:sz w:val="24"/>
          <w:szCs w:val="24"/>
        </w:rPr>
        <w:t>、天津林木育种和森林培育</w:t>
      </w:r>
      <w:r w:rsidRPr="00BE389A">
        <w:rPr>
          <w:rFonts w:asciiTheme="minorEastAsia" w:hAnsiTheme="minorEastAsia" w:cs="宋体"/>
          <w:kern w:val="0"/>
          <w:sz w:val="24"/>
          <w:szCs w:val="24"/>
        </w:rPr>
        <w:t>国家长期科研基地</w:t>
      </w:r>
      <w:r w:rsidRPr="00BE389A">
        <w:rPr>
          <w:rFonts w:asciiTheme="minorEastAsia" w:hAnsiTheme="minorEastAsia" w:cs="宋体" w:hint="eastAsia"/>
          <w:kern w:val="0"/>
          <w:sz w:val="24"/>
          <w:szCs w:val="24"/>
        </w:rPr>
        <w:t>、河北塞罕坝森林培育</w:t>
      </w:r>
      <w:r w:rsidRPr="00BE389A">
        <w:rPr>
          <w:rFonts w:asciiTheme="minorEastAsia" w:hAnsiTheme="minorEastAsia" w:cs="宋体"/>
          <w:kern w:val="0"/>
          <w:sz w:val="24"/>
          <w:szCs w:val="24"/>
        </w:rPr>
        <w:t>国家长期科研基地</w:t>
      </w:r>
      <w:r w:rsidRPr="00BE389A">
        <w:rPr>
          <w:rFonts w:asciiTheme="minorEastAsia" w:hAnsiTheme="minorEastAsia" w:cs="宋体" w:hint="eastAsia"/>
          <w:kern w:val="0"/>
          <w:sz w:val="24"/>
          <w:szCs w:val="24"/>
        </w:rPr>
        <w:t>、山西金沙滩林木选育</w:t>
      </w:r>
      <w:r w:rsidRPr="00BE389A">
        <w:rPr>
          <w:rFonts w:asciiTheme="minorEastAsia" w:hAnsiTheme="minorEastAsia" w:cs="宋体"/>
          <w:kern w:val="0"/>
          <w:sz w:val="24"/>
          <w:szCs w:val="24"/>
        </w:rPr>
        <w:t>国家长期科研基地</w:t>
      </w:r>
      <w:r w:rsidRPr="00BE389A">
        <w:rPr>
          <w:rFonts w:asciiTheme="minorEastAsia" w:hAnsiTheme="minorEastAsia" w:cs="宋体" w:hint="eastAsia"/>
          <w:kern w:val="0"/>
          <w:sz w:val="24"/>
          <w:szCs w:val="24"/>
        </w:rPr>
        <w:t>、内蒙古达拉特荒漠类</w:t>
      </w:r>
      <w:r w:rsidRPr="00BE389A">
        <w:rPr>
          <w:rFonts w:asciiTheme="minorEastAsia" w:hAnsiTheme="minorEastAsia" w:cs="宋体"/>
          <w:kern w:val="0"/>
          <w:sz w:val="24"/>
          <w:szCs w:val="24"/>
        </w:rPr>
        <w:t>国家长期科研基地</w:t>
      </w:r>
      <w:r w:rsidRPr="00BE389A">
        <w:rPr>
          <w:rFonts w:asciiTheme="minorEastAsia" w:hAnsiTheme="minorEastAsia" w:cs="宋体" w:hint="eastAsia"/>
          <w:kern w:val="0"/>
          <w:sz w:val="24"/>
          <w:szCs w:val="24"/>
        </w:rPr>
        <w:t>、辽河平原防护林</w:t>
      </w:r>
      <w:r w:rsidRPr="00BE389A">
        <w:rPr>
          <w:rFonts w:asciiTheme="minorEastAsia" w:hAnsiTheme="minorEastAsia" w:cs="宋体"/>
          <w:kern w:val="0"/>
          <w:sz w:val="24"/>
          <w:szCs w:val="24"/>
        </w:rPr>
        <w:t>国家长期科研基地</w:t>
      </w:r>
      <w:r w:rsidRPr="00BE389A">
        <w:rPr>
          <w:rFonts w:asciiTheme="minorEastAsia" w:hAnsiTheme="minorEastAsia" w:cs="宋体" w:hint="eastAsia"/>
          <w:kern w:val="0"/>
          <w:sz w:val="24"/>
          <w:szCs w:val="24"/>
        </w:rPr>
        <w:t>、长白山生物多样性保护</w:t>
      </w:r>
      <w:r w:rsidRPr="00BE389A">
        <w:rPr>
          <w:rFonts w:asciiTheme="minorEastAsia" w:hAnsiTheme="minorEastAsia" w:cs="宋体"/>
          <w:kern w:val="0"/>
          <w:sz w:val="24"/>
          <w:szCs w:val="24"/>
        </w:rPr>
        <w:t>国家长期科研基地</w:t>
      </w:r>
      <w:r w:rsidRPr="00BE389A">
        <w:rPr>
          <w:rFonts w:asciiTheme="minorEastAsia" w:hAnsiTheme="minorEastAsia" w:cs="宋体" w:hint="eastAsia"/>
          <w:kern w:val="0"/>
          <w:sz w:val="24"/>
          <w:szCs w:val="24"/>
        </w:rPr>
        <w:t>（吉林省长白山科学研究院）、吉林森工露水河遗传育种</w:t>
      </w:r>
      <w:r w:rsidRPr="00BE389A">
        <w:rPr>
          <w:rFonts w:asciiTheme="minorEastAsia" w:hAnsiTheme="minorEastAsia" w:cs="宋体"/>
          <w:kern w:val="0"/>
          <w:sz w:val="24"/>
          <w:szCs w:val="24"/>
        </w:rPr>
        <w:t>国家长期科研基地</w:t>
      </w:r>
      <w:r w:rsidRPr="00BE389A">
        <w:rPr>
          <w:rFonts w:asciiTheme="minorEastAsia" w:hAnsiTheme="minorEastAsia" w:cs="宋体" w:hint="eastAsia"/>
          <w:kern w:val="0"/>
          <w:sz w:val="24"/>
          <w:szCs w:val="24"/>
        </w:rPr>
        <w:t>（吉林省露水河林业局）、哈尔滨北方森林植物引种栽培</w:t>
      </w:r>
      <w:r w:rsidRPr="00BE389A">
        <w:rPr>
          <w:rFonts w:asciiTheme="minorEastAsia" w:hAnsiTheme="minorEastAsia" w:cs="宋体"/>
          <w:kern w:val="0"/>
          <w:sz w:val="24"/>
          <w:szCs w:val="24"/>
        </w:rPr>
        <w:t>国家长期科研基地</w:t>
      </w:r>
      <w:r w:rsidRPr="00BE389A">
        <w:rPr>
          <w:rFonts w:asciiTheme="minorEastAsia" w:hAnsiTheme="minorEastAsia" w:cs="宋体" w:hint="eastAsia"/>
          <w:kern w:val="0"/>
          <w:sz w:val="24"/>
          <w:szCs w:val="24"/>
        </w:rPr>
        <w:t>、上海崇明东滩湿地生态系统</w:t>
      </w:r>
      <w:r w:rsidRPr="00BE389A">
        <w:rPr>
          <w:rFonts w:asciiTheme="minorEastAsia" w:hAnsiTheme="minorEastAsia" w:cs="宋体"/>
          <w:kern w:val="0"/>
          <w:sz w:val="24"/>
          <w:szCs w:val="24"/>
        </w:rPr>
        <w:t>国家长期科研基地</w:t>
      </w:r>
      <w:r w:rsidRPr="00BE389A">
        <w:rPr>
          <w:rFonts w:asciiTheme="minorEastAsia" w:hAnsiTheme="minorEastAsia" w:cs="宋体" w:hint="eastAsia"/>
          <w:kern w:val="0"/>
          <w:sz w:val="24"/>
          <w:szCs w:val="24"/>
        </w:rPr>
        <w:t>、江苏彩叶林木育种与培育</w:t>
      </w:r>
      <w:r w:rsidRPr="00BE389A">
        <w:rPr>
          <w:rFonts w:asciiTheme="minorEastAsia" w:hAnsiTheme="minorEastAsia" w:cs="宋体"/>
          <w:kern w:val="0"/>
          <w:sz w:val="24"/>
          <w:szCs w:val="24"/>
        </w:rPr>
        <w:t>国家长期科研基地</w:t>
      </w:r>
      <w:r w:rsidRPr="00BE389A">
        <w:rPr>
          <w:rFonts w:asciiTheme="minorEastAsia" w:hAnsiTheme="minorEastAsia" w:cs="宋体" w:hint="eastAsia"/>
          <w:kern w:val="0"/>
          <w:sz w:val="24"/>
          <w:szCs w:val="24"/>
        </w:rPr>
        <w:t>、浙江午潮山森林资源培育</w:t>
      </w:r>
      <w:r w:rsidRPr="00BE389A">
        <w:rPr>
          <w:rFonts w:asciiTheme="minorEastAsia" w:hAnsiTheme="minorEastAsia" w:cs="宋体"/>
          <w:kern w:val="0"/>
          <w:sz w:val="24"/>
          <w:szCs w:val="24"/>
        </w:rPr>
        <w:t>国家长期科研基地</w:t>
      </w:r>
      <w:r w:rsidRPr="00BE389A">
        <w:rPr>
          <w:rFonts w:asciiTheme="minorEastAsia" w:hAnsiTheme="minorEastAsia" w:cs="宋体" w:hint="eastAsia"/>
          <w:kern w:val="0"/>
          <w:sz w:val="24"/>
          <w:szCs w:val="24"/>
        </w:rPr>
        <w:t>、安徽沙河林木育种</w:t>
      </w:r>
      <w:r w:rsidRPr="00BE389A">
        <w:rPr>
          <w:rFonts w:asciiTheme="minorEastAsia" w:hAnsiTheme="minorEastAsia" w:cs="宋体"/>
          <w:kern w:val="0"/>
          <w:sz w:val="24"/>
          <w:szCs w:val="24"/>
        </w:rPr>
        <w:t>国家长期科研基地</w:t>
      </w:r>
      <w:r w:rsidRPr="00BE389A">
        <w:rPr>
          <w:rFonts w:asciiTheme="minorEastAsia" w:hAnsiTheme="minorEastAsia" w:cs="宋体" w:hint="eastAsia"/>
          <w:kern w:val="0"/>
          <w:sz w:val="24"/>
          <w:szCs w:val="24"/>
        </w:rPr>
        <w:t>、福建杉木育种及培育</w:t>
      </w:r>
      <w:r w:rsidRPr="00BE389A">
        <w:rPr>
          <w:rFonts w:asciiTheme="minorEastAsia" w:hAnsiTheme="minorEastAsia" w:cs="宋体"/>
          <w:kern w:val="0"/>
          <w:sz w:val="24"/>
          <w:szCs w:val="24"/>
        </w:rPr>
        <w:t>国家长期科研基地</w:t>
      </w:r>
      <w:r w:rsidRPr="00BE389A">
        <w:rPr>
          <w:rFonts w:asciiTheme="minorEastAsia" w:hAnsiTheme="minorEastAsia" w:cs="宋体" w:hint="eastAsia"/>
          <w:kern w:val="0"/>
          <w:sz w:val="24"/>
          <w:szCs w:val="24"/>
        </w:rPr>
        <w:t>、南昌林木育种培育</w:t>
      </w:r>
      <w:r w:rsidRPr="00BE389A">
        <w:rPr>
          <w:rFonts w:asciiTheme="minorEastAsia" w:hAnsiTheme="minorEastAsia" w:cs="宋体"/>
          <w:kern w:val="0"/>
          <w:sz w:val="24"/>
          <w:szCs w:val="24"/>
        </w:rPr>
        <w:t>国家长期科研基地</w:t>
      </w:r>
      <w:r w:rsidRPr="00BE389A">
        <w:rPr>
          <w:rFonts w:asciiTheme="minorEastAsia" w:hAnsiTheme="minorEastAsia" w:cs="宋体" w:hint="eastAsia"/>
          <w:kern w:val="0"/>
          <w:sz w:val="24"/>
          <w:szCs w:val="24"/>
        </w:rPr>
        <w:t>、山东耐盐碱树种研究</w:t>
      </w:r>
      <w:r w:rsidRPr="00BE389A">
        <w:rPr>
          <w:rFonts w:asciiTheme="minorEastAsia" w:hAnsiTheme="minorEastAsia" w:cs="宋体"/>
          <w:kern w:val="0"/>
          <w:sz w:val="24"/>
          <w:szCs w:val="24"/>
        </w:rPr>
        <w:t>国家长期科研基地</w:t>
      </w:r>
      <w:r w:rsidRPr="00BE389A">
        <w:rPr>
          <w:rFonts w:asciiTheme="minorEastAsia" w:hAnsiTheme="minorEastAsia" w:cs="宋体" w:hint="eastAsia"/>
          <w:kern w:val="0"/>
          <w:sz w:val="24"/>
          <w:szCs w:val="24"/>
        </w:rPr>
        <w:t>、河南林木良种资源保存与培育</w:t>
      </w:r>
      <w:r w:rsidRPr="00BE389A">
        <w:rPr>
          <w:rFonts w:asciiTheme="minorEastAsia" w:hAnsiTheme="minorEastAsia" w:cs="宋体"/>
          <w:kern w:val="0"/>
          <w:sz w:val="24"/>
          <w:szCs w:val="24"/>
        </w:rPr>
        <w:t>国家长期科研基地</w:t>
      </w:r>
      <w:r w:rsidRPr="00BE389A">
        <w:rPr>
          <w:rFonts w:asciiTheme="minorEastAsia" w:hAnsiTheme="minorEastAsia" w:cs="宋体" w:hint="eastAsia"/>
          <w:kern w:val="0"/>
          <w:sz w:val="24"/>
          <w:szCs w:val="24"/>
        </w:rPr>
        <w:t>、武汉九峰森林培育试验示范</w:t>
      </w:r>
      <w:r w:rsidRPr="00BE389A">
        <w:rPr>
          <w:rFonts w:asciiTheme="minorEastAsia" w:hAnsiTheme="minorEastAsia" w:cs="宋体"/>
          <w:kern w:val="0"/>
          <w:sz w:val="24"/>
          <w:szCs w:val="24"/>
        </w:rPr>
        <w:t>国家长期科研基地</w:t>
      </w:r>
      <w:r w:rsidRPr="00BE389A">
        <w:rPr>
          <w:rFonts w:asciiTheme="minorEastAsia" w:hAnsiTheme="minorEastAsia" w:cs="宋体" w:hint="eastAsia"/>
          <w:kern w:val="0"/>
          <w:sz w:val="24"/>
          <w:szCs w:val="24"/>
        </w:rPr>
        <w:t>、湖南木本油料</w:t>
      </w:r>
      <w:r w:rsidRPr="00BE389A">
        <w:rPr>
          <w:rFonts w:asciiTheme="minorEastAsia" w:hAnsiTheme="minorEastAsia" w:cs="宋体"/>
          <w:kern w:val="0"/>
          <w:sz w:val="24"/>
          <w:szCs w:val="24"/>
        </w:rPr>
        <w:t>国家长期科研基地</w:t>
      </w:r>
      <w:r w:rsidRPr="00BE389A">
        <w:rPr>
          <w:rFonts w:asciiTheme="minorEastAsia" w:hAnsiTheme="minorEastAsia" w:cs="宋体" w:hint="eastAsia"/>
          <w:kern w:val="0"/>
          <w:sz w:val="24"/>
          <w:szCs w:val="24"/>
        </w:rPr>
        <w:t>、华南乡土树种资源培育</w:t>
      </w:r>
      <w:r w:rsidRPr="00BE389A">
        <w:rPr>
          <w:rFonts w:asciiTheme="minorEastAsia" w:hAnsiTheme="minorEastAsia" w:cs="宋体"/>
          <w:kern w:val="0"/>
          <w:sz w:val="24"/>
          <w:szCs w:val="24"/>
        </w:rPr>
        <w:t>国家长期科研基地</w:t>
      </w:r>
      <w:r w:rsidRPr="00BE389A">
        <w:rPr>
          <w:rFonts w:asciiTheme="minorEastAsia" w:hAnsiTheme="minorEastAsia" w:cs="宋体" w:hint="eastAsia"/>
          <w:kern w:val="0"/>
          <w:sz w:val="24"/>
          <w:szCs w:val="24"/>
        </w:rPr>
        <w:t>、广西主要用材林育种和培育</w:t>
      </w:r>
      <w:r w:rsidRPr="00BE389A">
        <w:rPr>
          <w:rFonts w:asciiTheme="minorEastAsia" w:hAnsiTheme="minorEastAsia" w:cs="宋体"/>
          <w:kern w:val="0"/>
          <w:sz w:val="24"/>
          <w:szCs w:val="24"/>
        </w:rPr>
        <w:t>国家长期科研基地</w:t>
      </w:r>
      <w:r w:rsidRPr="00BE389A">
        <w:rPr>
          <w:rFonts w:asciiTheme="minorEastAsia" w:hAnsiTheme="minorEastAsia" w:cs="宋体" w:hint="eastAsia"/>
          <w:kern w:val="0"/>
          <w:sz w:val="24"/>
          <w:szCs w:val="24"/>
        </w:rPr>
        <w:t>、海南林木种质资源</w:t>
      </w:r>
      <w:r w:rsidRPr="00BE389A">
        <w:rPr>
          <w:rFonts w:asciiTheme="minorEastAsia" w:hAnsiTheme="minorEastAsia" w:cs="宋体"/>
          <w:kern w:val="0"/>
          <w:sz w:val="24"/>
          <w:szCs w:val="24"/>
        </w:rPr>
        <w:t>国家长期科研基地</w:t>
      </w:r>
      <w:r w:rsidRPr="00BE389A">
        <w:rPr>
          <w:rFonts w:asciiTheme="minorEastAsia" w:hAnsiTheme="minorEastAsia" w:cs="宋体" w:hint="eastAsia"/>
          <w:kern w:val="0"/>
          <w:sz w:val="24"/>
          <w:szCs w:val="24"/>
        </w:rPr>
        <w:t>、重庆森林培育、保护及生态建设</w:t>
      </w:r>
      <w:r w:rsidRPr="00BE389A">
        <w:rPr>
          <w:rFonts w:asciiTheme="minorEastAsia" w:hAnsiTheme="minorEastAsia" w:cs="宋体"/>
          <w:kern w:val="0"/>
          <w:sz w:val="24"/>
          <w:szCs w:val="24"/>
        </w:rPr>
        <w:t>国家长期科研基地</w:t>
      </w:r>
      <w:r w:rsidRPr="00BE389A">
        <w:rPr>
          <w:rFonts w:asciiTheme="minorEastAsia" w:hAnsiTheme="minorEastAsia" w:cs="宋体" w:hint="eastAsia"/>
          <w:kern w:val="0"/>
          <w:sz w:val="24"/>
          <w:szCs w:val="24"/>
        </w:rPr>
        <w:t>、四川黑龙滩</w:t>
      </w:r>
      <w:r w:rsidRPr="00BE389A">
        <w:rPr>
          <w:rFonts w:asciiTheme="minorEastAsia" w:hAnsiTheme="minorEastAsia" w:cs="宋体"/>
          <w:kern w:val="0"/>
          <w:sz w:val="24"/>
          <w:szCs w:val="24"/>
        </w:rPr>
        <w:t>国家长期科研基地</w:t>
      </w:r>
      <w:r w:rsidRPr="00BE389A">
        <w:rPr>
          <w:rFonts w:asciiTheme="minorEastAsia" w:hAnsiTheme="minorEastAsia" w:cs="宋体" w:hint="eastAsia"/>
          <w:kern w:val="0"/>
          <w:sz w:val="24"/>
          <w:szCs w:val="24"/>
        </w:rPr>
        <w:t>、黎平杉木育种</w:t>
      </w:r>
      <w:r w:rsidRPr="00BE389A">
        <w:rPr>
          <w:rFonts w:asciiTheme="minorEastAsia" w:hAnsiTheme="minorEastAsia" w:cs="宋体"/>
          <w:kern w:val="0"/>
          <w:sz w:val="24"/>
          <w:szCs w:val="24"/>
        </w:rPr>
        <w:t>国家长期科研基地</w:t>
      </w:r>
      <w:r w:rsidRPr="00BE389A">
        <w:rPr>
          <w:rFonts w:asciiTheme="minorEastAsia" w:hAnsiTheme="minorEastAsia" w:cs="宋体" w:hint="eastAsia"/>
          <w:kern w:val="0"/>
          <w:sz w:val="24"/>
          <w:szCs w:val="24"/>
        </w:rPr>
        <w:t>、西双版纳热带林培育与经营</w:t>
      </w:r>
      <w:r w:rsidRPr="00BE389A">
        <w:rPr>
          <w:rFonts w:asciiTheme="minorEastAsia" w:hAnsiTheme="minorEastAsia" w:cs="宋体"/>
          <w:kern w:val="0"/>
          <w:sz w:val="24"/>
          <w:szCs w:val="24"/>
        </w:rPr>
        <w:t>国家长期科研基地</w:t>
      </w:r>
      <w:r w:rsidRPr="00BE389A">
        <w:rPr>
          <w:rFonts w:asciiTheme="minorEastAsia" w:hAnsiTheme="minorEastAsia" w:cs="宋体" w:hint="eastAsia"/>
          <w:kern w:val="0"/>
          <w:sz w:val="24"/>
          <w:szCs w:val="24"/>
        </w:rPr>
        <w:t>、西藏乡土树种培育与经营</w:t>
      </w:r>
      <w:r w:rsidRPr="00BE389A">
        <w:rPr>
          <w:rFonts w:asciiTheme="minorEastAsia" w:hAnsiTheme="minorEastAsia" w:cs="宋体"/>
          <w:kern w:val="0"/>
          <w:sz w:val="24"/>
          <w:szCs w:val="24"/>
        </w:rPr>
        <w:t>国家长期科研基地</w:t>
      </w:r>
      <w:r w:rsidRPr="00BE389A">
        <w:rPr>
          <w:rFonts w:asciiTheme="minorEastAsia" w:hAnsiTheme="minorEastAsia" w:cs="宋体" w:hint="eastAsia"/>
          <w:kern w:val="0"/>
          <w:sz w:val="24"/>
          <w:szCs w:val="24"/>
        </w:rPr>
        <w:t>、陕西珍稀野生动物保护繁育</w:t>
      </w:r>
      <w:r w:rsidRPr="00BE389A">
        <w:rPr>
          <w:rFonts w:asciiTheme="minorEastAsia" w:hAnsiTheme="minorEastAsia" w:cs="宋体"/>
          <w:kern w:val="0"/>
          <w:sz w:val="24"/>
          <w:szCs w:val="24"/>
        </w:rPr>
        <w:t>国家长期科研基地</w:t>
      </w:r>
      <w:r w:rsidRPr="00BE389A">
        <w:rPr>
          <w:rFonts w:asciiTheme="minorEastAsia" w:hAnsiTheme="minorEastAsia" w:cs="宋体" w:hint="eastAsia"/>
          <w:kern w:val="0"/>
          <w:sz w:val="24"/>
          <w:szCs w:val="24"/>
        </w:rPr>
        <w:t>、甘肃民勤荒漠化防治</w:t>
      </w:r>
      <w:r w:rsidRPr="00BE389A">
        <w:rPr>
          <w:rFonts w:asciiTheme="minorEastAsia" w:hAnsiTheme="minorEastAsia" w:cs="宋体"/>
          <w:kern w:val="0"/>
          <w:sz w:val="24"/>
          <w:szCs w:val="24"/>
        </w:rPr>
        <w:t>国家长期科研基地</w:t>
      </w:r>
      <w:r w:rsidRPr="00BE389A">
        <w:rPr>
          <w:rFonts w:asciiTheme="minorEastAsia" w:hAnsiTheme="minorEastAsia" w:cs="宋体" w:hint="eastAsia"/>
          <w:kern w:val="0"/>
          <w:sz w:val="24"/>
          <w:szCs w:val="24"/>
        </w:rPr>
        <w:t>、祁连山国家公园</w:t>
      </w:r>
      <w:r w:rsidRPr="00BE389A">
        <w:rPr>
          <w:rFonts w:asciiTheme="minorEastAsia" w:hAnsiTheme="minorEastAsia" w:cs="宋体"/>
          <w:kern w:val="0"/>
          <w:sz w:val="24"/>
          <w:szCs w:val="24"/>
        </w:rPr>
        <w:t>国家长期科研基地</w:t>
      </w:r>
      <w:r w:rsidRPr="00BE389A">
        <w:rPr>
          <w:rFonts w:asciiTheme="minorEastAsia" w:hAnsiTheme="minorEastAsia" w:cs="宋体" w:hint="eastAsia"/>
          <w:kern w:val="0"/>
          <w:sz w:val="24"/>
          <w:szCs w:val="24"/>
        </w:rPr>
        <w:t>、宁夏林木资源收集保存与开发利用</w:t>
      </w:r>
      <w:r w:rsidRPr="00BE389A">
        <w:rPr>
          <w:rFonts w:asciiTheme="minorEastAsia" w:hAnsiTheme="minorEastAsia" w:cs="宋体"/>
          <w:kern w:val="0"/>
          <w:sz w:val="24"/>
          <w:szCs w:val="24"/>
        </w:rPr>
        <w:t>国家长期科研基地</w:t>
      </w:r>
      <w:r w:rsidRPr="00BE389A">
        <w:rPr>
          <w:rFonts w:asciiTheme="minorEastAsia" w:hAnsiTheme="minorEastAsia" w:cs="宋体" w:hint="eastAsia"/>
          <w:kern w:val="0"/>
          <w:sz w:val="24"/>
          <w:szCs w:val="24"/>
        </w:rPr>
        <w:t>、新疆佳木果树学</w:t>
      </w:r>
      <w:r w:rsidRPr="00BE389A">
        <w:rPr>
          <w:rFonts w:asciiTheme="minorEastAsia" w:hAnsiTheme="minorEastAsia" w:cs="宋体"/>
          <w:kern w:val="0"/>
          <w:sz w:val="24"/>
          <w:szCs w:val="24"/>
        </w:rPr>
        <w:t>国家长期科研基地</w:t>
      </w:r>
      <w:r w:rsidRPr="00BE389A">
        <w:rPr>
          <w:rFonts w:asciiTheme="minorEastAsia" w:hAnsiTheme="minorEastAsia" w:cs="宋体" w:hint="eastAsia"/>
          <w:kern w:val="0"/>
          <w:sz w:val="24"/>
          <w:szCs w:val="24"/>
        </w:rPr>
        <w:t>、大兴安岭根河森林冻土湿地</w:t>
      </w:r>
      <w:r w:rsidRPr="00BE389A">
        <w:rPr>
          <w:rFonts w:asciiTheme="minorEastAsia" w:hAnsiTheme="minorEastAsia" w:cs="宋体"/>
          <w:kern w:val="0"/>
          <w:sz w:val="24"/>
          <w:szCs w:val="24"/>
        </w:rPr>
        <w:t>国家长期科研基地</w:t>
      </w:r>
      <w:r w:rsidRPr="00BE389A">
        <w:rPr>
          <w:rFonts w:asciiTheme="minorEastAsia" w:hAnsiTheme="minorEastAsia" w:cs="宋体" w:hint="eastAsia"/>
          <w:kern w:val="0"/>
          <w:sz w:val="24"/>
          <w:szCs w:val="24"/>
        </w:rPr>
        <w:t>、大兴安岭森林湿地生态系统</w:t>
      </w:r>
      <w:r w:rsidRPr="00BE389A">
        <w:rPr>
          <w:rFonts w:asciiTheme="minorEastAsia" w:hAnsiTheme="minorEastAsia" w:cs="宋体"/>
          <w:kern w:val="0"/>
          <w:sz w:val="24"/>
          <w:szCs w:val="24"/>
        </w:rPr>
        <w:t>国家长期科研基地</w:t>
      </w:r>
      <w:r w:rsidRPr="00BE389A">
        <w:rPr>
          <w:rFonts w:asciiTheme="minorEastAsia" w:hAnsiTheme="minorEastAsia" w:cs="宋体" w:hint="eastAsia"/>
          <w:kern w:val="0"/>
          <w:sz w:val="24"/>
          <w:szCs w:val="24"/>
        </w:rPr>
        <w:t>、南方集体林区（福建三明）现代林业</w:t>
      </w:r>
      <w:r w:rsidRPr="00BE389A">
        <w:rPr>
          <w:rFonts w:asciiTheme="minorEastAsia" w:hAnsiTheme="minorEastAsia" w:cs="宋体"/>
          <w:kern w:val="0"/>
          <w:sz w:val="24"/>
          <w:szCs w:val="24"/>
        </w:rPr>
        <w:t>国家长期科研基地</w:t>
      </w:r>
      <w:r w:rsidRPr="00BE389A">
        <w:rPr>
          <w:rFonts w:asciiTheme="minorEastAsia" w:hAnsiTheme="minorEastAsia" w:cs="宋体" w:hint="eastAsia"/>
          <w:kern w:val="0"/>
          <w:sz w:val="24"/>
          <w:szCs w:val="24"/>
        </w:rPr>
        <w:t>、黑龙江帽儿山林学与生态学</w:t>
      </w:r>
      <w:r w:rsidRPr="00BE389A">
        <w:rPr>
          <w:rFonts w:asciiTheme="minorEastAsia" w:hAnsiTheme="minorEastAsia" w:cs="宋体"/>
          <w:kern w:val="0"/>
          <w:sz w:val="24"/>
          <w:szCs w:val="24"/>
        </w:rPr>
        <w:t>国家长期科研基地</w:t>
      </w:r>
      <w:r w:rsidRPr="00BE389A">
        <w:rPr>
          <w:rFonts w:asciiTheme="minorEastAsia" w:hAnsiTheme="minorEastAsia" w:cs="宋体" w:hint="eastAsia"/>
          <w:kern w:val="0"/>
          <w:sz w:val="24"/>
          <w:szCs w:val="24"/>
        </w:rPr>
        <w:t>、南京白马亚热带现代林业</w:t>
      </w:r>
      <w:r w:rsidRPr="00BE389A">
        <w:rPr>
          <w:rFonts w:asciiTheme="minorEastAsia" w:hAnsiTheme="minorEastAsia" w:cs="宋体"/>
          <w:kern w:val="0"/>
          <w:sz w:val="24"/>
          <w:szCs w:val="24"/>
        </w:rPr>
        <w:t>国家长期科研基地</w:t>
      </w:r>
      <w:r w:rsidRPr="00BE389A">
        <w:rPr>
          <w:rFonts w:asciiTheme="minorEastAsia" w:hAnsiTheme="minorEastAsia" w:cs="宋体" w:hint="eastAsia"/>
          <w:kern w:val="0"/>
          <w:sz w:val="24"/>
          <w:szCs w:val="24"/>
        </w:rPr>
        <w:t>、昆明滇池西山森林可持续经营</w:t>
      </w:r>
      <w:r w:rsidRPr="00BE389A">
        <w:rPr>
          <w:rFonts w:asciiTheme="minorEastAsia" w:hAnsiTheme="minorEastAsia" w:cs="宋体"/>
          <w:kern w:val="0"/>
          <w:sz w:val="24"/>
          <w:szCs w:val="24"/>
        </w:rPr>
        <w:t>国家长期科研基地</w:t>
      </w:r>
      <w:r w:rsidRPr="00BE389A">
        <w:rPr>
          <w:rFonts w:asciiTheme="minorEastAsia" w:hAnsiTheme="minorEastAsia" w:cs="宋体" w:hint="eastAsia"/>
          <w:kern w:val="0"/>
          <w:sz w:val="24"/>
          <w:szCs w:val="24"/>
        </w:rPr>
        <w:t>、中亚热带林学</w:t>
      </w:r>
      <w:r w:rsidRPr="00BE389A">
        <w:rPr>
          <w:rFonts w:asciiTheme="minorEastAsia" w:hAnsiTheme="minorEastAsia" w:cs="宋体"/>
          <w:kern w:val="0"/>
          <w:sz w:val="24"/>
          <w:szCs w:val="24"/>
        </w:rPr>
        <w:t>国家长期科研基地</w:t>
      </w:r>
      <w:r w:rsidRPr="00BE389A">
        <w:rPr>
          <w:rFonts w:asciiTheme="minorEastAsia" w:hAnsiTheme="minorEastAsia" w:cs="宋体" w:hint="eastAsia"/>
          <w:kern w:val="0"/>
          <w:sz w:val="24"/>
          <w:szCs w:val="24"/>
        </w:rPr>
        <w:t>、陕西秦岭森林生态系统</w:t>
      </w:r>
      <w:r w:rsidRPr="00BE389A">
        <w:rPr>
          <w:rFonts w:asciiTheme="minorEastAsia" w:hAnsiTheme="minorEastAsia" w:cs="宋体"/>
          <w:kern w:val="0"/>
          <w:sz w:val="24"/>
          <w:szCs w:val="24"/>
        </w:rPr>
        <w:t>国家长期科研基地</w:t>
      </w:r>
      <w:r w:rsidRPr="00BE389A">
        <w:rPr>
          <w:rFonts w:asciiTheme="minorEastAsia" w:hAnsiTheme="minorEastAsia" w:cs="宋体" w:hint="eastAsia"/>
          <w:kern w:val="0"/>
          <w:sz w:val="24"/>
          <w:szCs w:val="24"/>
        </w:rPr>
        <w:t>、呼伦贝尔草原生态</w:t>
      </w:r>
      <w:r w:rsidRPr="00BE389A">
        <w:rPr>
          <w:rFonts w:asciiTheme="minorEastAsia" w:hAnsiTheme="minorEastAsia" w:cs="宋体"/>
          <w:kern w:val="0"/>
          <w:sz w:val="24"/>
          <w:szCs w:val="24"/>
        </w:rPr>
        <w:t>国家长期科研基地</w:t>
      </w:r>
      <w:r w:rsidRPr="00BE389A">
        <w:rPr>
          <w:rFonts w:asciiTheme="minorEastAsia" w:hAnsiTheme="minorEastAsia" w:cs="宋体" w:hint="eastAsia"/>
          <w:kern w:val="0"/>
          <w:sz w:val="24"/>
          <w:szCs w:val="24"/>
        </w:rPr>
        <w:t>、呼和浩特草种质资源与育种</w:t>
      </w:r>
      <w:r w:rsidRPr="00BE389A">
        <w:rPr>
          <w:rFonts w:asciiTheme="minorEastAsia" w:hAnsiTheme="minorEastAsia" w:cs="宋体"/>
          <w:kern w:val="0"/>
          <w:sz w:val="24"/>
          <w:szCs w:val="24"/>
        </w:rPr>
        <w:t>国家长期科研基地</w:t>
      </w:r>
      <w:r w:rsidRPr="00BE389A">
        <w:rPr>
          <w:rFonts w:asciiTheme="minorEastAsia" w:hAnsiTheme="minorEastAsia" w:cs="宋体" w:hint="eastAsia"/>
          <w:kern w:val="0"/>
          <w:sz w:val="24"/>
          <w:szCs w:val="24"/>
        </w:rPr>
        <w:t>。</w:t>
      </w:r>
    </w:p>
    <w:p w:rsidR="00E51663" w:rsidRPr="00BE389A" w:rsidRDefault="009548FE" w:rsidP="00BE389A">
      <w:pPr>
        <w:widowControl/>
        <w:spacing w:beforeLines="50" w:afterLines="50" w:line="380" w:lineRule="exact"/>
        <w:jc w:val="center"/>
        <w:rPr>
          <w:rFonts w:asciiTheme="minorEastAsia" w:hAnsiTheme="minorEastAsia" w:cs="宋体"/>
          <w:bCs/>
          <w:kern w:val="0"/>
          <w:sz w:val="24"/>
          <w:szCs w:val="24"/>
        </w:rPr>
      </w:pPr>
      <w:r w:rsidRPr="00BE389A">
        <w:rPr>
          <w:rFonts w:asciiTheme="minorEastAsia" w:hAnsiTheme="minorEastAsia" w:cs="宋体" w:hint="eastAsia"/>
          <w:bCs/>
          <w:kern w:val="0"/>
          <w:sz w:val="24"/>
          <w:szCs w:val="24"/>
        </w:rPr>
        <w:lastRenderedPageBreak/>
        <w:t>“</w:t>
      </w:r>
      <w:r w:rsidR="00E51663" w:rsidRPr="00BE389A">
        <w:rPr>
          <w:rFonts w:asciiTheme="minorEastAsia" w:hAnsiTheme="minorEastAsia" w:cs="宋体" w:hint="eastAsia"/>
          <w:bCs/>
          <w:kern w:val="0"/>
          <w:sz w:val="24"/>
          <w:szCs w:val="24"/>
        </w:rPr>
        <w:t>山水林田湖草系统治理战略规划研究</w:t>
      </w:r>
      <w:r w:rsidRPr="00BE389A">
        <w:rPr>
          <w:rFonts w:asciiTheme="minorEastAsia" w:hAnsiTheme="minorEastAsia" w:cs="宋体" w:hint="eastAsia"/>
          <w:bCs/>
          <w:kern w:val="0"/>
          <w:sz w:val="24"/>
          <w:szCs w:val="24"/>
        </w:rPr>
        <w:t>”</w:t>
      </w:r>
      <w:r w:rsidR="00E51663" w:rsidRPr="00BE389A">
        <w:rPr>
          <w:rFonts w:asciiTheme="minorEastAsia" w:hAnsiTheme="minorEastAsia" w:cs="宋体" w:hint="eastAsia"/>
          <w:bCs/>
          <w:kern w:val="0"/>
          <w:sz w:val="24"/>
          <w:szCs w:val="24"/>
        </w:rPr>
        <w:t>项目启动</w:t>
      </w:r>
    </w:p>
    <w:p w:rsidR="00E51663" w:rsidRPr="00BE389A" w:rsidRDefault="00E51663" w:rsidP="00BE389A">
      <w:pPr>
        <w:widowControl/>
        <w:spacing w:line="386" w:lineRule="exact"/>
        <w:ind w:firstLineChars="200" w:firstLine="480"/>
        <w:rPr>
          <w:rFonts w:asciiTheme="minorEastAsia" w:hAnsiTheme="minorEastAsia" w:cs="宋体"/>
          <w:kern w:val="0"/>
          <w:sz w:val="24"/>
          <w:szCs w:val="24"/>
        </w:rPr>
      </w:pPr>
      <w:r w:rsidRPr="00BE389A">
        <w:rPr>
          <w:rFonts w:asciiTheme="minorEastAsia" w:hAnsiTheme="minorEastAsia" w:cs="宋体"/>
          <w:kern w:val="0"/>
          <w:sz w:val="24"/>
          <w:szCs w:val="24"/>
        </w:rPr>
        <w:t>1月8日，</w:t>
      </w:r>
      <w:r w:rsidR="009548FE" w:rsidRPr="00BE389A">
        <w:rPr>
          <w:rFonts w:asciiTheme="minorEastAsia" w:hAnsiTheme="minorEastAsia" w:cs="宋体" w:hint="eastAsia"/>
          <w:kern w:val="0"/>
          <w:sz w:val="24"/>
          <w:szCs w:val="24"/>
        </w:rPr>
        <w:t>“</w:t>
      </w:r>
      <w:r w:rsidRPr="00BE389A">
        <w:rPr>
          <w:rFonts w:asciiTheme="minorEastAsia" w:hAnsiTheme="minorEastAsia" w:cs="宋体"/>
          <w:kern w:val="0"/>
          <w:sz w:val="24"/>
          <w:szCs w:val="24"/>
        </w:rPr>
        <w:t>山水林田湖草系统治理战略规划研究</w:t>
      </w:r>
      <w:r w:rsidR="009548FE" w:rsidRPr="00BE389A">
        <w:rPr>
          <w:rFonts w:asciiTheme="minorEastAsia" w:hAnsiTheme="minorEastAsia" w:cs="宋体" w:hint="eastAsia"/>
          <w:kern w:val="0"/>
          <w:sz w:val="24"/>
          <w:szCs w:val="24"/>
        </w:rPr>
        <w:t>”</w:t>
      </w:r>
      <w:r w:rsidRPr="00BE389A">
        <w:rPr>
          <w:rFonts w:asciiTheme="minorEastAsia" w:hAnsiTheme="minorEastAsia" w:cs="宋体"/>
          <w:kern w:val="0"/>
          <w:sz w:val="24"/>
          <w:szCs w:val="24"/>
        </w:rPr>
        <w:t>项目启动会在北京举行。国家林业和草原局副局长彭有冬，中国工程院院士尹伟伦、张守攻出席。</w:t>
      </w:r>
    </w:p>
    <w:p w:rsidR="00E51663" w:rsidRPr="00BE389A" w:rsidRDefault="00E51663" w:rsidP="00F82116">
      <w:pPr>
        <w:widowControl/>
        <w:spacing w:line="386" w:lineRule="exact"/>
        <w:rPr>
          <w:rFonts w:asciiTheme="minorEastAsia" w:hAnsiTheme="minorEastAsia" w:cs="宋体"/>
          <w:kern w:val="0"/>
          <w:sz w:val="24"/>
          <w:szCs w:val="24"/>
        </w:rPr>
      </w:pPr>
      <w:r w:rsidRPr="00BE389A">
        <w:rPr>
          <w:rFonts w:asciiTheme="minorEastAsia" w:hAnsiTheme="minorEastAsia" w:cs="宋体"/>
          <w:kern w:val="0"/>
          <w:sz w:val="24"/>
          <w:szCs w:val="24"/>
        </w:rPr>
        <w:t>  </w:t>
      </w:r>
      <w:r w:rsidRPr="00BE389A">
        <w:rPr>
          <w:rFonts w:asciiTheme="minorEastAsia" w:hAnsiTheme="minorEastAsia" w:cs="宋体" w:hint="eastAsia"/>
          <w:kern w:val="0"/>
          <w:sz w:val="24"/>
          <w:szCs w:val="24"/>
        </w:rPr>
        <w:t xml:space="preserve">  </w:t>
      </w:r>
      <w:r w:rsidRPr="00BE389A">
        <w:rPr>
          <w:rFonts w:asciiTheme="minorEastAsia" w:hAnsiTheme="minorEastAsia" w:cs="宋体"/>
          <w:kern w:val="0"/>
          <w:sz w:val="24"/>
          <w:szCs w:val="24"/>
        </w:rPr>
        <w:t>彭有冬说，推进山水林田湖草系统治理是林业和草原工作的主线，开展山水林田湖草系统治理战略规划研究，是推进生态文明和美丽中国建设的必然要求，也是推动林业草原事业发展的迫切需要。山水林田湖草系统治理战略规划研究要以习近平生态文明思想为指导，提高研究的前瞻性、战略性。要发挥多学科融合优势，提高研究的科学性、系统性。要发挥专家指导委员会的统领和指导作用，通过不同学科专家的知识互补、专业融合和思想碰撞，使研究成果为中央提供决策参考，为局党组提供科学支持。要坚持问题导向，提高研究的针对性、指导性。要做好组织协调工作，确保研究按计划、高质量推进。</w:t>
      </w:r>
    </w:p>
    <w:p w:rsidR="00E51663" w:rsidRPr="00BE389A" w:rsidRDefault="00E51663" w:rsidP="00BE389A">
      <w:pPr>
        <w:widowControl/>
        <w:spacing w:line="386" w:lineRule="exact"/>
        <w:ind w:firstLineChars="200" w:firstLine="480"/>
        <w:rPr>
          <w:rFonts w:asciiTheme="minorEastAsia" w:hAnsiTheme="minorEastAsia" w:cs="宋体"/>
          <w:kern w:val="0"/>
          <w:sz w:val="24"/>
          <w:szCs w:val="24"/>
        </w:rPr>
      </w:pPr>
      <w:r w:rsidRPr="00BE389A">
        <w:rPr>
          <w:rFonts w:asciiTheme="minorEastAsia" w:hAnsiTheme="minorEastAsia" w:cs="宋体"/>
          <w:kern w:val="0"/>
          <w:sz w:val="24"/>
          <w:szCs w:val="24"/>
        </w:rPr>
        <w:t>项目由中国林科院牵头，联合中国科学院、中国农科院、中国环境科学院等单位开展研究。项目目标是结合国家林草局新职能转变，研究提出山水林田湖草系统治理的理论体系和技术体系，为生态文明和美丽中国建设提供科学支撑。项目包括山水林田湖草系统治理总体战略、中国生态保护与建设成效及经验、国外生态系统综合治理实践与启示、山水林田湖草系统治理理论体系、山水林田湖草系统治理空间规划体系、山水林田湖草生态保护与修复工程体系、以国家公园为主体的自然保护地体系、山水林田湖草综合监测评价体系、山水林田湖草系统治理科技支撑体系、山水林田湖草系统治理政策制度体系等10个专题。</w:t>
      </w:r>
    </w:p>
    <w:p w:rsidR="00C01BF1" w:rsidRPr="00BE389A" w:rsidRDefault="00C01BF1" w:rsidP="00BE389A">
      <w:pPr>
        <w:widowControl/>
        <w:spacing w:beforeLines="50" w:afterLines="50" w:line="386" w:lineRule="exact"/>
        <w:jc w:val="center"/>
        <w:rPr>
          <w:rFonts w:asciiTheme="minorEastAsia" w:hAnsiTheme="minorEastAsia" w:cs="宋体"/>
          <w:bCs/>
          <w:kern w:val="0"/>
          <w:sz w:val="24"/>
          <w:szCs w:val="24"/>
        </w:rPr>
      </w:pPr>
      <w:r w:rsidRPr="00BE389A">
        <w:rPr>
          <w:rFonts w:asciiTheme="minorEastAsia" w:hAnsiTheme="minorEastAsia" w:cs="宋体" w:hint="eastAsia"/>
          <w:bCs/>
          <w:kern w:val="0"/>
          <w:sz w:val="24"/>
          <w:szCs w:val="24"/>
        </w:rPr>
        <w:t>林产化学与材料国际创新高地揭牌成立</w:t>
      </w:r>
    </w:p>
    <w:p w:rsidR="00C01BF1" w:rsidRPr="00BE389A" w:rsidRDefault="00C01BF1" w:rsidP="00BE389A">
      <w:pPr>
        <w:widowControl/>
        <w:spacing w:line="386" w:lineRule="exact"/>
        <w:ind w:firstLineChars="200" w:firstLine="480"/>
        <w:rPr>
          <w:rFonts w:asciiTheme="minorEastAsia" w:hAnsiTheme="minorEastAsia" w:cs="宋体"/>
          <w:kern w:val="0"/>
          <w:sz w:val="24"/>
          <w:szCs w:val="24"/>
        </w:rPr>
      </w:pPr>
      <w:r w:rsidRPr="00BE389A">
        <w:rPr>
          <w:rFonts w:asciiTheme="minorEastAsia" w:hAnsiTheme="minorEastAsia" w:cs="宋体" w:hint="eastAsia"/>
          <w:kern w:val="0"/>
          <w:sz w:val="24"/>
          <w:szCs w:val="24"/>
        </w:rPr>
        <w:t>2月26日，由国家林业和草原局与江苏省政府共建的林产化学与材料国际创新高地在南京揭牌成立，依托单位为中国林科院林产化学工业研究所和南京林业大学。这是国家林业和草原局与省级政府首次共建国际创新高地。  </w:t>
      </w:r>
    </w:p>
    <w:p w:rsidR="00C01BF1" w:rsidRPr="00BE389A" w:rsidRDefault="00C01BF1" w:rsidP="00BE389A">
      <w:pPr>
        <w:widowControl/>
        <w:spacing w:line="386" w:lineRule="exact"/>
        <w:ind w:firstLineChars="200" w:firstLine="480"/>
        <w:rPr>
          <w:rFonts w:asciiTheme="minorEastAsia" w:hAnsiTheme="minorEastAsia" w:cs="宋体"/>
          <w:kern w:val="0"/>
          <w:sz w:val="24"/>
          <w:szCs w:val="24"/>
        </w:rPr>
      </w:pPr>
      <w:r w:rsidRPr="00BE389A">
        <w:rPr>
          <w:rFonts w:asciiTheme="minorEastAsia" w:hAnsiTheme="minorEastAsia" w:cs="宋体" w:hint="eastAsia"/>
          <w:kern w:val="0"/>
          <w:sz w:val="24"/>
          <w:szCs w:val="24"/>
        </w:rPr>
        <w:t>创新高地旨在打造国际一流林产化学与材料研发中心、林产化学产业转化集散中心和林产化学高端人才培育中心。1月8日，国家林业和草原局局长张建龙与江苏省省长吴政隆签署创新高地共建协议，双方将在政策、资金、人才、平台、项目等方面对创新高地给予倾斜支持。</w:t>
      </w:r>
    </w:p>
    <w:p w:rsidR="00C01BF1" w:rsidRPr="00BE389A" w:rsidRDefault="00C01BF1" w:rsidP="00BE389A">
      <w:pPr>
        <w:widowControl/>
        <w:spacing w:line="386" w:lineRule="exact"/>
        <w:ind w:firstLineChars="200" w:firstLine="480"/>
        <w:rPr>
          <w:rFonts w:asciiTheme="minorEastAsia" w:hAnsiTheme="minorEastAsia" w:cs="宋体"/>
          <w:kern w:val="0"/>
          <w:sz w:val="24"/>
          <w:szCs w:val="24"/>
        </w:rPr>
      </w:pPr>
      <w:r w:rsidRPr="00BE389A">
        <w:rPr>
          <w:rFonts w:asciiTheme="minorEastAsia" w:hAnsiTheme="minorEastAsia" w:cs="宋体" w:hint="eastAsia"/>
          <w:kern w:val="0"/>
          <w:sz w:val="24"/>
          <w:szCs w:val="24"/>
        </w:rPr>
        <w:t>国家林业和草原局副局长张永利，江苏省副省长费高云，中国工程院院士宋湛谦、李坚、曹福亮、蒋剑春出席创新高地启动座谈会。</w:t>
      </w:r>
    </w:p>
    <w:p w:rsidR="00C01BF1" w:rsidRPr="00BE389A" w:rsidRDefault="00C01BF1" w:rsidP="00BE389A">
      <w:pPr>
        <w:widowControl/>
        <w:spacing w:line="386" w:lineRule="exact"/>
        <w:ind w:firstLineChars="200" w:firstLine="480"/>
        <w:rPr>
          <w:rFonts w:asciiTheme="minorEastAsia" w:hAnsiTheme="minorEastAsia" w:cs="宋体"/>
          <w:kern w:val="0"/>
          <w:sz w:val="24"/>
          <w:szCs w:val="24"/>
        </w:rPr>
      </w:pPr>
      <w:r w:rsidRPr="00BE389A">
        <w:rPr>
          <w:rFonts w:asciiTheme="minorEastAsia" w:hAnsiTheme="minorEastAsia" w:cs="宋体" w:hint="eastAsia"/>
          <w:kern w:val="0"/>
          <w:sz w:val="24"/>
          <w:szCs w:val="24"/>
        </w:rPr>
        <w:t>张永利表示，共建林产化学与材料国际创新高地是国家林业和草原局与江苏省政府贯彻习近平总书记关于科技创新重要指示精神的重要行动，是双方共同推进林草科技协同创新的重要举措。国家林业和草原局将与江苏省政府紧密配合、鼎力协作，进行顶层设计和指导，建立工作联系机制，加强沟通协调交流，共同研究推进解决创新高地建设中的困难和问题。他要求，创新高地要着力解放思想，大胆改革创新，积极探索建立新形势下充满活力的科技创新体制机制；统筹科研资源，瞄准科技前沿，抢</w:t>
      </w:r>
      <w:r w:rsidRPr="00BE389A">
        <w:rPr>
          <w:rFonts w:asciiTheme="minorEastAsia" w:hAnsiTheme="minorEastAsia" w:cs="宋体" w:hint="eastAsia"/>
          <w:kern w:val="0"/>
          <w:sz w:val="24"/>
          <w:szCs w:val="24"/>
        </w:rPr>
        <w:lastRenderedPageBreak/>
        <w:t>占林产化学与材料产业技术创新制高点；着眼服务经济，强化成果转化，推动林产化学和材料产业高质量发展；加强组织领导，深化协同融合，形成推动国际创新高地的建设合力。</w:t>
      </w:r>
    </w:p>
    <w:p w:rsidR="0049228D" w:rsidRPr="00BE389A" w:rsidRDefault="00E42F0A" w:rsidP="00BE389A">
      <w:pPr>
        <w:widowControl/>
        <w:spacing w:beforeLines="50" w:afterLines="50" w:line="386" w:lineRule="exact"/>
        <w:jc w:val="center"/>
        <w:rPr>
          <w:rFonts w:asciiTheme="minorEastAsia" w:hAnsiTheme="minorEastAsia" w:cs="宋体"/>
          <w:bCs/>
          <w:kern w:val="0"/>
          <w:sz w:val="24"/>
          <w:szCs w:val="24"/>
        </w:rPr>
      </w:pPr>
      <w:r w:rsidRPr="00BE389A">
        <w:rPr>
          <w:rFonts w:asciiTheme="minorEastAsia" w:hAnsiTheme="minorEastAsia" w:cs="宋体" w:hint="eastAsia"/>
          <w:bCs/>
          <w:kern w:val="0"/>
          <w:sz w:val="24"/>
          <w:szCs w:val="24"/>
        </w:rPr>
        <w:t>我国</w:t>
      </w:r>
      <w:r w:rsidR="0049228D" w:rsidRPr="00BE389A">
        <w:rPr>
          <w:rFonts w:asciiTheme="minorEastAsia" w:hAnsiTheme="minorEastAsia" w:cs="宋体"/>
          <w:bCs/>
          <w:kern w:val="0"/>
          <w:sz w:val="24"/>
          <w:szCs w:val="24"/>
        </w:rPr>
        <w:t>木质材料向功能性拓展创新</w:t>
      </w:r>
    </w:p>
    <w:p w:rsidR="0049228D" w:rsidRPr="00BE389A" w:rsidRDefault="009548FE" w:rsidP="00BE389A">
      <w:pPr>
        <w:widowControl/>
        <w:spacing w:line="386" w:lineRule="exact"/>
        <w:ind w:firstLineChars="200" w:firstLine="480"/>
        <w:rPr>
          <w:rFonts w:asciiTheme="minorEastAsia" w:hAnsiTheme="minorEastAsia" w:cs="宋体"/>
          <w:kern w:val="0"/>
          <w:sz w:val="24"/>
          <w:szCs w:val="24"/>
        </w:rPr>
      </w:pPr>
      <w:r w:rsidRPr="00BE389A">
        <w:rPr>
          <w:rFonts w:asciiTheme="minorEastAsia" w:hAnsiTheme="minorEastAsia" w:cs="宋体" w:hint="eastAsia"/>
          <w:kern w:val="0"/>
          <w:sz w:val="24"/>
          <w:szCs w:val="24"/>
        </w:rPr>
        <w:t>日前，</w:t>
      </w:r>
      <w:r w:rsidR="0049228D" w:rsidRPr="00BE389A">
        <w:rPr>
          <w:rFonts w:asciiTheme="minorEastAsia" w:hAnsiTheme="minorEastAsia" w:cs="宋体"/>
          <w:kern w:val="0"/>
          <w:sz w:val="24"/>
          <w:szCs w:val="24"/>
        </w:rPr>
        <w:t>第六届全国木质功能材料与制品创新技术论坛日前在河北文安举办。论坛探讨木质材料及制品向功能性拓展创新。</w:t>
      </w:r>
    </w:p>
    <w:p w:rsidR="0049228D" w:rsidRPr="00BE389A" w:rsidRDefault="0049228D" w:rsidP="00BE389A">
      <w:pPr>
        <w:widowControl/>
        <w:spacing w:line="386" w:lineRule="exact"/>
        <w:ind w:firstLineChars="200" w:firstLine="480"/>
        <w:rPr>
          <w:rFonts w:asciiTheme="minorEastAsia" w:hAnsiTheme="minorEastAsia" w:cs="宋体"/>
          <w:kern w:val="0"/>
          <w:sz w:val="24"/>
          <w:szCs w:val="24"/>
        </w:rPr>
      </w:pPr>
      <w:r w:rsidRPr="00BE389A">
        <w:rPr>
          <w:rFonts w:asciiTheme="minorEastAsia" w:hAnsiTheme="minorEastAsia" w:cs="宋体"/>
          <w:kern w:val="0"/>
          <w:sz w:val="24"/>
          <w:szCs w:val="24"/>
        </w:rPr>
        <w:t>我国人造板、地板、家具生产量连续多年居世界首位，是生产、消费、贸易大国，但还存在原创性不强、品牌影响力不大、产业效益不理想等问题。与会专家建议，要树立创新意识，攻克产业发展关键技术。树立标准意识，推进木质功能材料和制品标准体系建设。树立质量意识，提升木制品质量安全水平。树立品牌意识，打造更多更好木材加工业品牌。</w:t>
      </w:r>
    </w:p>
    <w:p w:rsidR="00394BBF" w:rsidRPr="00BE389A" w:rsidRDefault="00394BBF" w:rsidP="00BE389A">
      <w:pPr>
        <w:widowControl/>
        <w:spacing w:beforeLines="50" w:afterLines="50" w:line="386" w:lineRule="exact"/>
        <w:jc w:val="center"/>
        <w:rPr>
          <w:rFonts w:asciiTheme="minorEastAsia" w:hAnsiTheme="minorEastAsia" w:cs="宋体"/>
          <w:bCs/>
          <w:kern w:val="0"/>
          <w:sz w:val="24"/>
          <w:szCs w:val="24"/>
        </w:rPr>
      </w:pPr>
      <w:r w:rsidRPr="00BE389A">
        <w:rPr>
          <w:rFonts w:asciiTheme="minorEastAsia" w:hAnsiTheme="minorEastAsia" w:cs="宋体"/>
          <w:bCs/>
          <w:kern w:val="0"/>
          <w:sz w:val="24"/>
          <w:szCs w:val="24"/>
        </w:rPr>
        <w:tab/>
        <w:t>俄罗斯培育出新种高产耐寒蜜蜂</w:t>
      </w:r>
    </w:p>
    <w:p w:rsidR="00394BBF" w:rsidRPr="00BE389A" w:rsidRDefault="00394BBF" w:rsidP="00BE389A">
      <w:pPr>
        <w:widowControl/>
        <w:spacing w:line="386" w:lineRule="exact"/>
        <w:ind w:firstLineChars="200" w:firstLine="480"/>
        <w:rPr>
          <w:rFonts w:asciiTheme="minorEastAsia" w:hAnsiTheme="minorEastAsia" w:cs="宋体"/>
          <w:kern w:val="0"/>
          <w:sz w:val="24"/>
          <w:szCs w:val="24"/>
        </w:rPr>
      </w:pPr>
      <w:r w:rsidRPr="00BE389A">
        <w:rPr>
          <w:rFonts w:asciiTheme="minorEastAsia" w:hAnsiTheme="minorEastAsia" w:cs="宋体"/>
          <w:kern w:val="0"/>
          <w:sz w:val="24"/>
          <w:szCs w:val="24"/>
        </w:rPr>
        <w:t>据俄罗斯卫星通讯社消息，俄罗斯远东柴卡农业生物技术联邦科研中心养蜂实验室主任马克西姆·沙罗夫称，滨海边疆区科学家培育出一种新品种远东蜜蜂，并申请了专利。这种蜜蜂耐寒力高，性情温和，蜂蜜产量高。</w:t>
      </w:r>
    </w:p>
    <w:p w:rsidR="00394BBF" w:rsidRPr="00BE389A" w:rsidRDefault="00394BBF" w:rsidP="00BE389A">
      <w:pPr>
        <w:widowControl/>
        <w:spacing w:line="386" w:lineRule="exact"/>
        <w:ind w:firstLineChars="200" w:firstLine="480"/>
        <w:rPr>
          <w:rFonts w:asciiTheme="minorEastAsia" w:hAnsiTheme="minorEastAsia" w:cs="宋体"/>
          <w:kern w:val="0"/>
          <w:sz w:val="24"/>
          <w:szCs w:val="24"/>
        </w:rPr>
      </w:pPr>
      <w:r w:rsidRPr="00BE389A">
        <w:rPr>
          <w:rFonts w:asciiTheme="minorEastAsia" w:hAnsiTheme="minorEastAsia" w:cs="宋体"/>
          <w:kern w:val="0"/>
          <w:sz w:val="24"/>
          <w:szCs w:val="24"/>
        </w:rPr>
        <w:t>滨海边疆区的蜜蜂从乌克兰和俄罗斯中部地区引入，适应了当地的环境。20世纪70年代，滨海边疆区农业研究所工作人员发现，当地蜜蜂比新运来的蜜蜂产量高、更耐寒，于是开始对它们进行研究。</w:t>
      </w:r>
    </w:p>
    <w:p w:rsidR="00394BBF" w:rsidRPr="00BE389A" w:rsidRDefault="00394BBF" w:rsidP="00BE389A">
      <w:pPr>
        <w:widowControl/>
        <w:spacing w:line="386" w:lineRule="exact"/>
        <w:ind w:firstLineChars="200" w:firstLine="480"/>
        <w:rPr>
          <w:rFonts w:asciiTheme="minorEastAsia" w:hAnsiTheme="minorEastAsia" w:cs="宋体"/>
          <w:kern w:val="0"/>
          <w:sz w:val="24"/>
          <w:szCs w:val="24"/>
        </w:rPr>
      </w:pPr>
      <w:r w:rsidRPr="00BE389A">
        <w:rPr>
          <w:rFonts w:asciiTheme="minorEastAsia" w:hAnsiTheme="minorEastAsia" w:cs="宋体"/>
          <w:kern w:val="0"/>
          <w:sz w:val="24"/>
          <w:szCs w:val="24"/>
        </w:rPr>
        <w:t>他们从本地蜜蜂中挑选最好的样本，于2016年开始在养蜂实验室开展育种工作，培育出新品种的蜜蜂。改善耐寒力和产能后，这些蜜蜂生产的蜂蜜产量比普通蜜蜂多20%-30%。新品种蜜蜂在俄罗斯各地区都能培育，</w:t>
      </w:r>
      <w:r w:rsidRPr="00BE389A">
        <w:rPr>
          <w:rFonts w:asciiTheme="minorEastAsia" w:hAnsiTheme="minorEastAsia" w:cs="宋体" w:hint="eastAsia"/>
          <w:kern w:val="0"/>
          <w:sz w:val="24"/>
          <w:szCs w:val="24"/>
        </w:rPr>
        <w:t>包括</w:t>
      </w:r>
      <w:r w:rsidRPr="00BE389A">
        <w:rPr>
          <w:rFonts w:asciiTheme="minorEastAsia" w:hAnsiTheme="minorEastAsia" w:cs="宋体"/>
          <w:kern w:val="0"/>
          <w:sz w:val="24"/>
          <w:szCs w:val="24"/>
        </w:rPr>
        <w:t>最寒冷的西伯利亚。</w:t>
      </w:r>
    </w:p>
    <w:p w:rsidR="00C510E6" w:rsidRPr="00BE389A" w:rsidRDefault="00394BBF" w:rsidP="00BE389A">
      <w:pPr>
        <w:widowControl/>
        <w:spacing w:beforeLines="50" w:afterLines="50" w:line="386" w:lineRule="exact"/>
        <w:jc w:val="center"/>
        <w:rPr>
          <w:rFonts w:asciiTheme="minorEastAsia" w:hAnsiTheme="minorEastAsia" w:cs="宋体"/>
          <w:bCs/>
          <w:kern w:val="0"/>
          <w:sz w:val="24"/>
          <w:szCs w:val="24"/>
        </w:rPr>
      </w:pPr>
      <w:r w:rsidRPr="00BE389A">
        <w:rPr>
          <w:rFonts w:asciiTheme="minorEastAsia" w:hAnsiTheme="minorEastAsia" w:cs="宋体"/>
          <w:bCs/>
          <w:kern w:val="0"/>
          <w:sz w:val="24"/>
          <w:szCs w:val="24"/>
        </w:rPr>
        <w:tab/>
      </w:r>
      <w:r w:rsidR="00C510E6" w:rsidRPr="00BE389A">
        <w:rPr>
          <w:rFonts w:asciiTheme="minorEastAsia" w:hAnsiTheme="minorEastAsia" w:cs="宋体" w:hint="eastAsia"/>
          <w:bCs/>
          <w:kern w:val="0"/>
          <w:sz w:val="24"/>
          <w:szCs w:val="24"/>
        </w:rPr>
        <w:t>菲律宾开展植物有机物质提取研究</w:t>
      </w:r>
    </w:p>
    <w:p w:rsidR="00C510E6" w:rsidRPr="00BE389A" w:rsidRDefault="00C510E6" w:rsidP="00BE389A">
      <w:pPr>
        <w:widowControl/>
        <w:spacing w:line="386" w:lineRule="exact"/>
        <w:ind w:firstLineChars="200" w:firstLine="480"/>
        <w:rPr>
          <w:rFonts w:asciiTheme="minorEastAsia" w:hAnsiTheme="minorEastAsia" w:cs="宋体"/>
          <w:kern w:val="0"/>
          <w:sz w:val="24"/>
          <w:szCs w:val="24"/>
        </w:rPr>
      </w:pPr>
      <w:r w:rsidRPr="00BE389A">
        <w:rPr>
          <w:rFonts w:asciiTheme="minorEastAsia" w:hAnsiTheme="minorEastAsia" w:cs="宋体"/>
          <w:kern w:val="0"/>
          <w:sz w:val="24"/>
          <w:szCs w:val="24"/>
        </w:rPr>
        <w:t xml:space="preserve">菲律宾森林产品研究开发研究所（DOST-FPRDI）网站消息：菲律宾森林产品研究开发研究所于近期瑞士国家科学基金会、 </w:t>
      </w:r>
      <w:proofErr w:type="spellStart"/>
      <w:r w:rsidRPr="00BE389A">
        <w:rPr>
          <w:rFonts w:asciiTheme="minorEastAsia" w:hAnsiTheme="minorEastAsia" w:cs="宋体"/>
          <w:kern w:val="0"/>
          <w:sz w:val="24"/>
          <w:szCs w:val="24"/>
        </w:rPr>
        <w:t>Visayas</w:t>
      </w:r>
      <w:proofErr w:type="spellEnd"/>
      <w:r w:rsidRPr="00BE389A">
        <w:rPr>
          <w:rFonts w:asciiTheme="minorEastAsia" w:hAnsiTheme="minorEastAsia" w:cs="宋体"/>
          <w:kern w:val="0"/>
          <w:sz w:val="24"/>
          <w:szCs w:val="24"/>
        </w:rPr>
        <w:t xml:space="preserve"> 州立大学、环境与自然资源部和菲律宾椰子管理局合作，共同开展了一项联合项目——Puno-</w:t>
      </w:r>
      <w:proofErr w:type="spellStart"/>
      <w:r w:rsidRPr="00BE389A">
        <w:rPr>
          <w:rFonts w:asciiTheme="minorEastAsia" w:hAnsiTheme="minorEastAsia" w:cs="宋体"/>
          <w:kern w:val="0"/>
          <w:sz w:val="24"/>
          <w:szCs w:val="24"/>
        </w:rPr>
        <w:t>Tnin</w:t>
      </w:r>
      <w:proofErr w:type="spellEnd"/>
      <w:r w:rsidRPr="00BE389A">
        <w:rPr>
          <w:rFonts w:asciiTheme="minorEastAsia" w:hAnsiTheme="minorEastAsia" w:cs="宋体"/>
          <w:kern w:val="0"/>
          <w:sz w:val="24"/>
          <w:szCs w:val="24"/>
        </w:rPr>
        <w:t xml:space="preserve"> 项目，旨在研究最有效的方法，以提取植物组织和树皮中的有机物质——单宁（酚化合物中的一种物质， 通常用于皮革和粘合剂等产品的制造）。</w:t>
      </w:r>
    </w:p>
    <w:p w:rsidR="00C510E6" w:rsidRPr="00C510E6" w:rsidRDefault="00C510E6" w:rsidP="00BE389A">
      <w:pPr>
        <w:widowControl/>
        <w:spacing w:line="386" w:lineRule="exact"/>
        <w:ind w:firstLineChars="200" w:firstLine="480"/>
        <w:rPr>
          <w:rFonts w:ascii="仿宋_GB2312" w:eastAsia="仿宋_GB2312" w:hAnsi="宋体" w:cs="宋体"/>
          <w:b/>
          <w:kern w:val="0"/>
          <w:sz w:val="24"/>
          <w:szCs w:val="24"/>
        </w:rPr>
      </w:pPr>
      <w:r w:rsidRPr="00BE389A">
        <w:rPr>
          <w:rFonts w:asciiTheme="minorEastAsia" w:hAnsiTheme="minorEastAsia" w:cs="宋体"/>
          <w:kern w:val="0"/>
          <w:sz w:val="24"/>
          <w:szCs w:val="24"/>
        </w:rPr>
        <w:t>同时，还将针对单宁的可持续使用政策开展研究。根据林产品研究开发研究所的研究结果高性能酚醛木材胶粘剂大大提高了人造板和同类产品的生产成本。因此低开发成本和可持续的单宁提取技术深受菲律宾的重视。</w:t>
      </w:r>
    </w:p>
    <w:p w:rsidR="00DB549E" w:rsidRDefault="00095857" w:rsidP="00BE389A">
      <w:pPr>
        <w:pStyle w:val="a8"/>
        <w:spacing w:before="0" w:beforeAutospacing="0" w:after="0" w:afterAutospacing="0" w:line="380" w:lineRule="exact"/>
        <w:ind w:firstLineChars="200" w:firstLine="480"/>
        <w:jc w:val="both"/>
        <w:rPr>
          <w:rFonts w:ascii="仿宋_GB2312" w:eastAsia="仿宋_GB2312" w:hAnsi="Simsun" w:hint="eastAsia"/>
          <w:b/>
        </w:rPr>
      </w:pPr>
      <w:r w:rsidRPr="00095857">
        <w:rPr>
          <w:rFonts w:ascii="仿宋_GB2312" w:eastAsia="仿宋_GB2312" w:hAnsiTheme="minorEastAsia" w:hint="eastAsia"/>
          <w:b/>
          <w:noProof/>
        </w:rPr>
        <w:pict>
          <v:shape id="_x0000_s2085" type="#_x0000_t98" style="position:absolute;left:0;text-align:left;margin-left:4.8pt;margin-top:9.8pt;width:81.75pt;height:42.75pt;z-index:251676672">
            <v:textbox style="mso-next-textbox:#_x0000_s2085">
              <w:txbxContent>
                <w:p w:rsidR="003948E4" w:rsidRPr="00D93C26" w:rsidRDefault="003948E4" w:rsidP="0082296C">
                  <w:pPr>
                    <w:rPr>
                      <w:b/>
                      <w:color w:val="CC0000"/>
                      <w:sz w:val="28"/>
                      <w:szCs w:val="28"/>
                    </w:rPr>
                  </w:pPr>
                  <w:r w:rsidRPr="00D93C26">
                    <w:rPr>
                      <w:rFonts w:hint="eastAsia"/>
                      <w:b/>
                      <w:color w:val="CC0000"/>
                      <w:sz w:val="28"/>
                      <w:szCs w:val="28"/>
                    </w:rPr>
                    <w:t>智慧林业</w:t>
                  </w:r>
                </w:p>
              </w:txbxContent>
            </v:textbox>
          </v:shape>
        </w:pict>
      </w:r>
    </w:p>
    <w:p w:rsidR="009548FE" w:rsidRPr="00A30165" w:rsidRDefault="009548FE" w:rsidP="00BE389A">
      <w:pPr>
        <w:pStyle w:val="a8"/>
        <w:spacing w:before="0" w:beforeAutospacing="0" w:after="0" w:afterAutospacing="0" w:line="380" w:lineRule="exact"/>
        <w:ind w:firstLineChars="200" w:firstLine="480"/>
        <w:jc w:val="both"/>
        <w:rPr>
          <w:rFonts w:ascii="仿宋_GB2312" w:eastAsia="仿宋_GB2312" w:hAnsi="Simsun" w:hint="eastAsia"/>
          <w:b/>
        </w:rPr>
      </w:pPr>
    </w:p>
    <w:p w:rsidR="007819EB" w:rsidRPr="00BE389A" w:rsidRDefault="007819EB" w:rsidP="00BE389A">
      <w:pPr>
        <w:widowControl/>
        <w:spacing w:beforeLines="100" w:afterLines="50" w:line="386" w:lineRule="exact"/>
        <w:jc w:val="center"/>
        <w:rPr>
          <w:rFonts w:asciiTheme="minorEastAsia" w:hAnsiTheme="minorEastAsia" w:cs="宋体"/>
          <w:bCs/>
          <w:kern w:val="0"/>
          <w:sz w:val="24"/>
          <w:szCs w:val="24"/>
        </w:rPr>
      </w:pPr>
      <w:r w:rsidRPr="00BE389A">
        <w:rPr>
          <w:rFonts w:asciiTheme="minorEastAsia" w:hAnsiTheme="minorEastAsia" w:cs="宋体"/>
          <w:bCs/>
          <w:kern w:val="0"/>
          <w:sz w:val="24"/>
          <w:szCs w:val="24"/>
        </w:rPr>
        <w:t>人工林智能滴灌水肥一体化栽培技术体系国际领先</w:t>
      </w:r>
    </w:p>
    <w:p w:rsidR="007819EB" w:rsidRPr="00BE389A" w:rsidRDefault="007819EB" w:rsidP="00BE389A">
      <w:pPr>
        <w:widowControl/>
        <w:spacing w:line="386" w:lineRule="exact"/>
        <w:ind w:firstLineChars="200" w:firstLine="480"/>
        <w:rPr>
          <w:rFonts w:asciiTheme="minorEastAsia" w:hAnsiTheme="minorEastAsia" w:cs="宋体"/>
          <w:kern w:val="0"/>
          <w:sz w:val="24"/>
          <w:szCs w:val="24"/>
        </w:rPr>
      </w:pPr>
      <w:r w:rsidRPr="00BE389A">
        <w:rPr>
          <w:rFonts w:asciiTheme="minorEastAsia" w:hAnsiTheme="minorEastAsia" w:cs="宋体" w:hint="eastAsia"/>
          <w:kern w:val="0"/>
          <w:sz w:val="24"/>
          <w:szCs w:val="24"/>
        </w:rPr>
        <w:lastRenderedPageBreak/>
        <w:t>1月23日，“人工林智能滴灌水肥一体化栽培技术体系”科技成果通过中国林学会科技成果评价。评价委员会专家认为，这项成果将智能控制系统、滴灌系统和水肥一体化管理制度有机结合，在我国首次提出了完整配套的人工林智能滴灌水肥一体化栽培技术体系，实现了人工林的节水、节肥、高效、环保的可持续经营，整体达到国际先进水平。</w:t>
      </w:r>
    </w:p>
    <w:p w:rsidR="007819EB" w:rsidRPr="00BE389A" w:rsidRDefault="007819EB" w:rsidP="00BE389A">
      <w:pPr>
        <w:widowControl/>
        <w:spacing w:line="386" w:lineRule="exact"/>
        <w:ind w:firstLineChars="200" w:firstLine="480"/>
        <w:rPr>
          <w:rFonts w:asciiTheme="minorEastAsia" w:hAnsiTheme="minorEastAsia" w:cs="宋体"/>
          <w:kern w:val="0"/>
          <w:sz w:val="24"/>
          <w:szCs w:val="24"/>
        </w:rPr>
      </w:pPr>
      <w:r w:rsidRPr="00BE389A">
        <w:rPr>
          <w:rFonts w:asciiTheme="minorEastAsia" w:hAnsiTheme="minorEastAsia" w:cs="宋体" w:hint="eastAsia"/>
          <w:kern w:val="0"/>
          <w:sz w:val="24"/>
          <w:szCs w:val="24"/>
        </w:rPr>
        <w:t>这项研究由中国林业科学研究院华北林业实验中心主持完成。研究地点布局到北京、内蒙古、宁夏、山东和安徽5省（区），研究树种和人工林类型涉及杨树、刺槐等用材林，锦绣海棠、枸杞、文冠果等经济林，樟子松、榆树、银杏、栾树、白蜡等生态景观林以及卫矛、海棠等绿化大苗，营建智能滴灌试验示范林面积达2770亩。</w:t>
      </w:r>
    </w:p>
    <w:p w:rsidR="007819EB" w:rsidRPr="00BE389A" w:rsidRDefault="007819EB" w:rsidP="00BE389A">
      <w:pPr>
        <w:widowControl/>
        <w:spacing w:line="386" w:lineRule="exact"/>
        <w:ind w:firstLineChars="200" w:firstLine="480"/>
        <w:rPr>
          <w:rFonts w:asciiTheme="minorEastAsia" w:hAnsiTheme="minorEastAsia" w:cs="宋体"/>
          <w:kern w:val="0"/>
          <w:sz w:val="24"/>
          <w:szCs w:val="24"/>
        </w:rPr>
      </w:pPr>
      <w:r w:rsidRPr="00BE389A">
        <w:rPr>
          <w:rFonts w:asciiTheme="minorEastAsia" w:hAnsiTheme="minorEastAsia" w:cs="宋体" w:hint="eastAsia"/>
          <w:kern w:val="0"/>
          <w:sz w:val="24"/>
          <w:szCs w:val="24"/>
        </w:rPr>
        <w:t>“人工林智能滴灌水肥一体化栽培技术体系”主要技术成果体现在6个方面：研发了基于物联网的人工林滴灌智能控制系统。该系统搭载了控制和采集芯片以及各类传感器接口，支持NB-</w:t>
      </w:r>
      <w:proofErr w:type="spellStart"/>
      <w:r w:rsidRPr="00BE389A">
        <w:rPr>
          <w:rFonts w:asciiTheme="minorEastAsia" w:hAnsiTheme="minorEastAsia" w:cs="宋体" w:hint="eastAsia"/>
          <w:kern w:val="0"/>
          <w:sz w:val="24"/>
          <w:szCs w:val="24"/>
        </w:rPr>
        <w:t>iot</w:t>
      </w:r>
      <w:proofErr w:type="spellEnd"/>
      <w:r w:rsidRPr="00BE389A">
        <w:rPr>
          <w:rFonts w:asciiTheme="minorEastAsia" w:hAnsiTheme="minorEastAsia" w:cs="宋体" w:hint="eastAsia"/>
          <w:kern w:val="0"/>
          <w:sz w:val="24"/>
          <w:szCs w:val="24"/>
        </w:rPr>
        <w:t>/</w:t>
      </w:r>
      <w:proofErr w:type="spellStart"/>
      <w:r w:rsidRPr="00BE389A">
        <w:rPr>
          <w:rFonts w:asciiTheme="minorEastAsia" w:hAnsiTheme="minorEastAsia" w:cs="宋体" w:hint="eastAsia"/>
          <w:kern w:val="0"/>
          <w:sz w:val="24"/>
          <w:szCs w:val="24"/>
        </w:rPr>
        <w:t>LoRa</w:t>
      </w:r>
      <w:proofErr w:type="spellEnd"/>
      <w:r w:rsidRPr="00BE389A">
        <w:rPr>
          <w:rFonts w:asciiTheme="minorEastAsia" w:hAnsiTheme="minorEastAsia" w:cs="宋体" w:hint="eastAsia"/>
          <w:kern w:val="0"/>
          <w:sz w:val="24"/>
          <w:szCs w:val="24"/>
        </w:rPr>
        <w:t>低功耗网络的万能采集控制器，支持手机APP与系统软件云平台，具备植物生长环境因子监测、灌溉管理、设备监测、实景监测、实时监测预警、现场互动、火情预测、多用户管理等八大功能。</w:t>
      </w:r>
    </w:p>
    <w:p w:rsidR="007819EB" w:rsidRPr="00BE389A" w:rsidRDefault="007819EB" w:rsidP="00BE389A">
      <w:pPr>
        <w:widowControl/>
        <w:spacing w:line="386" w:lineRule="exact"/>
        <w:ind w:firstLineChars="200" w:firstLine="480"/>
        <w:rPr>
          <w:rFonts w:asciiTheme="minorEastAsia" w:hAnsiTheme="minorEastAsia" w:cs="宋体"/>
          <w:kern w:val="0"/>
          <w:sz w:val="24"/>
          <w:szCs w:val="24"/>
        </w:rPr>
      </w:pPr>
      <w:r w:rsidRPr="00BE389A">
        <w:rPr>
          <w:rFonts w:asciiTheme="minorEastAsia" w:hAnsiTheme="minorEastAsia" w:cs="宋体" w:hint="eastAsia"/>
          <w:kern w:val="0"/>
          <w:sz w:val="24"/>
          <w:szCs w:val="24"/>
        </w:rPr>
        <w:t>揭示了滴灌栽培人工林局部灌溉条件下的根系分布规律，据此提出了滴灌栽培人工林局部灌溉的科学依据以及沿树行铺设一条滴灌管的设计方法，解决了长期以来存在的人工林滴灌系统灌水器布设不合理的问题。</w:t>
      </w:r>
    </w:p>
    <w:p w:rsidR="007819EB" w:rsidRPr="00BE389A" w:rsidRDefault="007819EB" w:rsidP="00BE389A">
      <w:pPr>
        <w:widowControl/>
        <w:spacing w:line="386" w:lineRule="exact"/>
        <w:ind w:firstLineChars="200" w:firstLine="480"/>
        <w:rPr>
          <w:rFonts w:asciiTheme="minorEastAsia" w:hAnsiTheme="minorEastAsia" w:cs="宋体"/>
          <w:kern w:val="0"/>
          <w:sz w:val="24"/>
          <w:szCs w:val="24"/>
        </w:rPr>
      </w:pPr>
      <w:r w:rsidRPr="00BE389A">
        <w:rPr>
          <w:rFonts w:asciiTheme="minorEastAsia" w:hAnsiTheme="minorEastAsia" w:cs="宋体" w:hint="eastAsia"/>
          <w:kern w:val="0"/>
          <w:sz w:val="24"/>
          <w:szCs w:val="24"/>
        </w:rPr>
        <w:t>提出以滴灌栽培人工林吸收根主要分布土层含水率的年变化规律作为科学灌溉的依据，实现了滴灌栽培人工林在整个生长季内的精准灌溉。</w:t>
      </w:r>
    </w:p>
    <w:p w:rsidR="007819EB" w:rsidRPr="00BE389A" w:rsidRDefault="007819EB" w:rsidP="00BE389A">
      <w:pPr>
        <w:widowControl/>
        <w:spacing w:line="386" w:lineRule="exact"/>
        <w:ind w:firstLineChars="200" w:firstLine="480"/>
        <w:rPr>
          <w:rFonts w:asciiTheme="minorEastAsia" w:hAnsiTheme="minorEastAsia" w:cs="宋体"/>
          <w:kern w:val="0"/>
          <w:sz w:val="24"/>
          <w:szCs w:val="24"/>
        </w:rPr>
      </w:pPr>
      <w:r w:rsidRPr="00BE389A">
        <w:rPr>
          <w:rFonts w:asciiTheme="minorEastAsia" w:hAnsiTheme="minorEastAsia" w:cs="宋体" w:hint="eastAsia"/>
          <w:kern w:val="0"/>
          <w:sz w:val="24"/>
          <w:szCs w:val="24"/>
        </w:rPr>
        <w:t>提出了以单次有效灌溉时长（灌溉量）及沿树行滴灌管下土壤湿度传感器指示出的土壤含水率为指标制定人工林灌溉制度的方法，制定了不同土壤类型人工林的智能滴灌灌溉制度。</w:t>
      </w:r>
    </w:p>
    <w:p w:rsidR="007819EB" w:rsidRPr="00BE389A" w:rsidRDefault="007819EB" w:rsidP="00BE389A">
      <w:pPr>
        <w:widowControl/>
        <w:spacing w:line="386" w:lineRule="exact"/>
        <w:ind w:firstLineChars="200" w:firstLine="480"/>
        <w:rPr>
          <w:rFonts w:asciiTheme="minorEastAsia" w:hAnsiTheme="minorEastAsia" w:cs="宋体"/>
          <w:kern w:val="0"/>
          <w:sz w:val="24"/>
          <w:szCs w:val="24"/>
        </w:rPr>
      </w:pPr>
      <w:r w:rsidRPr="00BE389A">
        <w:rPr>
          <w:rFonts w:asciiTheme="minorEastAsia" w:hAnsiTheme="minorEastAsia" w:cs="宋体" w:hint="eastAsia"/>
          <w:kern w:val="0"/>
          <w:sz w:val="24"/>
          <w:szCs w:val="24"/>
        </w:rPr>
        <w:t>提出了以林木生长量为目标的人工林对氮、磷、钾营养元素的年吸收量为依据制定滴灌施肥制度的方法和以果实产量为目标的人工林在各生长发育期对氮、磷、钾营</w:t>
      </w:r>
      <w:r w:rsidRPr="00BE389A">
        <w:rPr>
          <w:rFonts w:asciiTheme="minorEastAsia" w:hAnsiTheme="minorEastAsia" w:cs="宋体"/>
          <w:kern w:val="0"/>
          <w:sz w:val="24"/>
          <w:szCs w:val="24"/>
        </w:rPr>
        <w:t>养元素年吸收量为依据制定滴灌施肥制度的方法，制定了杨树、刺槐等用材林和苹果、枸杞等经济林的滴灌施肥制度，实现了人工林精细化滴灌施肥。</w:t>
      </w:r>
    </w:p>
    <w:p w:rsidR="007819EB" w:rsidRPr="00BE389A" w:rsidRDefault="007819EB" w:rsidP="00BE389A">
      <w:pPr>
        <w:widowControl/>
        <w:spacing w:line="386" w:lineRule="exact"/>
        <w:ind w:firstLineChars="200" w:firstLine="480"/>
        <w:rPr>
          <w:rFonts w:asciiTheme="minorEastAsia" w:hAnsiTheme="minorEastAsia" w:cs="宋体"/>
          <w:kern w:val="0"/>
          <w:sz w:val="24"/>
          <w:szCs w:val="24"/>
        </w:rPr>
      </w:pPr>
      <w:r w:rsidRPr="00BE389A">
        <w:rPr>
          <w:rFonts w:asciiTheme="minorEastAsia" w:hAnsiTheme="minorEastAsia" w:cs="宋体"/>
          <w:kern w:val="0"/>
          <w:sz w:val="24"/>
          <w:szCs w:val="24"/>
        </w:rPr>
        <w:t>制定了《人工林智能滴灌水肥一体化栽培技术规程》，包括智能控制系统的组成与功能，人工林滴灌系统的设计、运行与维护，智能滴灌栽培人工林的灌溉制度及其制定方法，智能滴灌栽培人工林的施肥制度及其制定方法等内容，用于指导林业生产单位学习、掌握和应用该科技成果。</w:t>
      </w:r>
    </w:p>
    <w:p w:rsidR="007819EB" w:rsidRPr="00BE389A" w:rsidRDefault="007819EB" w:rsidP="00BE389A">
      <w:pPr>
        <w:widowControl/>
        <w:spacing w:line="386" w:lineRule="exact"/>
        <w:ind w:firstLineChars="200" w:firstLine="480"/>
        <w:rPr>
          <w:rFonts w:asciiTheme="minorEastAsia" w:hAnsiTheme="minorEastAsia" w:cs="宋体"/>
          <w:kern w:val="0"/>
          <w:sz w:val="24"/>
          <w:szCs w:val="24"/>
        </w:rPr>
      </w:pPr>
      <w:r w:rsidRPr="00BE389A">
        <w:rPr>
          <w:rFonts w:asciiTheme="minorEastAsia" w:hAnsiTheme="minorEastAsia" w:cs="宋体"/>
          <w:kern w:val="0"/>
          <w:sz w:val="24"/>
          <w:szCs w:val="24"/>
        </w:rPr>
        <w:t>目前，人工林智能滴灌水肥一体化栽培技术体系在北京、内蒙古、宁夏、河北、浙江、山东、安徽、青海、甘肃、山西10省（区、市）推广应用超过3万亩，实现节水40%-60%，提高劳动效率80%以上，增加林木生长量和经济林果实产量30%-160%。以10年为运营周期的投资内部收益率提高了5%-32%，每年增加利润（用材林、经济林、绿化大苗）1462万元，每年节约成本（生态景观林养护）388万元，经济、生态和社会效益显著。</w:t>
      </w:r>
    </w:p>
    <w:p w:rsidR="00743260" w:rsidRPr="00BE389A" w:rsidRDefault="00743260" w:rsidP="00BE389A">
      <w:pPr>
        <w:widowControl/>
        <w:spacing w:beforeLines="50" w:afterLines="50" w:line="386" w:lineRule="exact"/>
        <w:jc w:val="center"/>
        <w:rPr>
          <w:rFonts w:asciiTheme="minorEastAsia" w:hAnsiTheme="minorEastAsia" w:cs="宋体"/>
          <w:bCs/>
          <w:kern w:val="0"/>
          <w:sz w:val="24"/>
          <w:szCs w:val="24"/>
        </w:rPr>
      </w:pPr>
      <w:r w:rsidRPr="00BE389A">
        <w:rPr>
          <w:rFonts w:asciiTheme="minorEastAsia" w:hAnsiTheme="minorEastAsia" w:cs="宋体"/>
          <w:bCs/>
          <w:kern w:val="0"/>
          <w:sz w:val="24"/>
          <w:szCs w:val="24"/>
        </w:rPr>
        <w:lastRenderedPageBreak/>
        <w:t xml:space="preserve"> “吉林林草一号”卫星发射成功</w:t>
      </w:r>
    </w:p>
    <w:p w:rsidR="00743260" w:rsidRPr="00BE389A" w:rsidRDefault="00743260" w:rsidP="00BE389A">
      <w:pPr>
        <w:widowControl/>
        <w:spacing w:line="386" w:lineRule="exact"/>
        <w:ind w:firstLineChars="200" w:firstLine="480"/>
        <w:rPr>
          <w:rFonts w:asciiTheme="minorEastAsia" w:hAnsiTheme="minorEastAsia" w:cs="宋体"/>
          <w:kern w:val="0"/>
          <w:sz w:val="24"/>
          <w:szCs w:val="24"/>
        </w:rPr>
      </w:pPr>
      <w:r w:rsidRPr="00BE389A">
        <w:rPr>
          <w:rFonts w:asciiTheme="minorEastAsia" w:hAnsiTheme="minorEastAsia" w:cs="宋体" w:hint="eastAsia"/>
          <w:kern w:val="0"/>
          <w:sz w:val="24"/>
          <w:szCs w:val="24"/>
        </w:rPr>
        <w:t>1月21日13时42分，搭载“吉林林草一号”卫星的长征十一号运载火箭在酒泉卫星发射中心发射升空，卫星顺利进入预定轨道。</w:t>
      </w:r>
    </w:p>
    <w:p w:rsidR="00743260" w:rsidRPr="00BE389A" w:rsidRDefault="00743260" w:rsidP="00BE389A">
      <w:pPr>
        <w:widowControl/>
        <w:spacing w:line="386" w:lineRule="exact"/>
        <w:ind w:firstLineChars="200" w:firstLine="480"/>
        <w:rPr>
          <w:rFonts w:asciiTheme="minorEastAsia" w:hAnsiTheme="minorEastAsia" w:cs="宋体"/>
          <w:kern w:val="0"/>
          <w:sz w:val="24"/>
          <w:szCs w:val="24"/>
        </w:rPr>
      </w:pPr>
      <w:r w:rsidRPr="00BE389A">
        <w:rPr>
          <w:rFonts w:asciiTheme="minorEastAsia" w:hAnsiTheme="minorEastAsia" w:cs="宋体" w:hint="eastAsia"/>
          <w:kern w:val="0"/>
          <w:sz w:val="24"/>
          <w:szCs w:val="24"/>
        </w:rPr>
        <w:t>“吉林林草一号”是一颗多光谱林草专属卫星，由吉林省长光卫星技术有限公司与林草系统深度合作，结合当前林草行业需要自主研发。卫星搭载了多光谱成像仪，短波、中波、长波红外相机，能针对林区树木和草原植被进行多光谱分析，将提高森林调查、林火预警、病虫害监测、荒漠化防治等工作效率。</w:t>
      </w:r>
    </w:p>
    <w:p w:rsidR="00743260" w:rsidRPr="00BE389A" w:rsidRDefault="00743260" w:rsidP="00BE389A">
      <w:pPr>
        <w:widowControl/>
        <w:spacing w:line="386" w:lineRule="exact"/>
        <w:ind w:firstLineChars="200" w:firstLine="480"/>
        <w:rPr>
          <w:rFonts w:asciiTheme="minorEastAsia" w:hAnsiTheme="minorEastAsia" w:cs="宋体"/>
          <w:kern w:val="0"/>
          <w:sz w:val="24"/>
          <w:szCs w:val="24"/>
        </w:rPr>
      </w:pPr>
      <w:r w:rsidRPr="00BE389A">
        <w:rPr>
          <w:rFonts w:asciiTheme="minorEastAsia" w:hAnsiTheme="minorEastAsia" w:cs="宋体" w:hint="eastAsia"/>
          <w:kern w:val="0"/>
          <w:sz w:val="24"/>
          <w:szCs w:val="24"/>
        </w:rPr>
        <w:t>吉林省近年大力实施智慧林草业战略，在全国率先启动了林草专属卫星、无人机、大数据等现代化信息技术的应用。此次“吉林林草一号”卫星和2017年1月9日12时11分在酒泉卫星发射中心发射的“林业一号”星、2018年1月19日12时12分在酒泉卫星发射中心发射的“林业二号”星组网，最终将形成6颗林草专属卫星星座，实现全天候快速监测森林和草原等资源，将为森林和草原资源调查、森林火灾预警及扑救、野生动物保护、荒漠化防治、湿地保护、森林病虫害检测与防治等工作提供光谱更广、分辨率更高、覆盖率更强、重访周期更短的遥感信息服务，为“智慧林草业”建设提供科学的数据与信息支撑</w:t>
      </w:r>
      <w:r w:rsidRPr="00BE389A">
        <w:rPr>
          <w:rFonts w:asciiTheme="minorEastAsia" w:hAnsiTheme="minorEastAsia" w:cs="宋体"/>
          <w:kern w:val="0"/>
          <w:sz w:val="24"/>
          <w:szCs w:val="24"/>
        </w:rPr>
        <w:t>。</w:t>
      </w:r>
    </w:p>
    <w:p w:rsidR="00743260" w:rsidRPr="00BE389A" w:rsidRDefault="00743260" w:rsidP="00BE389A">
      <w:pPr>
        <w:widowControl/>
        <w:spacing w:beforeLines="50" w:afterLines="50" w:line="386" w:lineRule="exact"/>
        <w:jc w:val="center"/>
        <w:rPr>
          <w:rFonts w:asciiTheme="minorEastAsia" w:hAnsiTheme="minorEastAsia" w:cs="宋体"/>
          <w:bCs/>
          <w:kern w:val="0"/>
          <w:sz w:val="24"/>
          <w:szCs w:val="24"/>
        </w:rPr>
      </w:pPr>
      <w:r w:rsidRPr="00BE389A">
        <w:rPr>
          <w:rFonts w:asciiTheme="minorEastAsia" w:hAnsiTheme="minorEastAsia" w:cs="宋体"/>
          <w:bCs/>
          <w:kern w:val="0"/>
          <w:sz w:val="24"/>
          <w:szCs w:val="24"/>
        </w:rPr>
        <w:t>江西成功研发国内首款昆虫识别</w:t>
      </w:r>
      <w:r w:rsidRPr="00BE389A">
        <w:rPr>
          <w:rFonts w:asciiTheme="minorEastAsia" w:hAnsiTheme="minorEastAsia" w:cs="Times New Roman"/>
          <w:bCs/>
          <w:kern w:val="0"/>
          <w:sz w:val="24"/>
          <w:szCs w:val="24"/>
        </w:rPr>
        <w:t>APP</w:t>
      </w:r>
    </w:p>
    <w:p w:rsidR="00743260" w:rsidRPr="00BE389A" w:rsidRDefault="00743260" w:rsidP="00BE389A">
      <w:pPr>
        <w:widowControl/>
        <w:spacing w:line="380" w:lineRule="exact"/>
        <w:ind w:firstLineChars="200" w:firstLine="480"/>
        <w:rPr>
          <w:rFonts w:asciiTheme="minorEastAsia" w:hAnsiTheme="minorEastAsia" w:cs="宋体"/>
          <w:kern w:val="0"/>
          <w:sz w:val="24"/>
          <w:szCs w:val="24"/>
        </w:rPr>
      </w:pPr>
      <w:r w:rsidRPr="00BE389A">
        <w:rPr>
          <w:rFonts w:asciiTheme="minorEastAsia" w:hAnsiTheme="minorEastAsia" w:cs="宋体" w:hint="eastAsia"/>
          <w:kern w:val="0"/>
          <w:sz w:val="24"/>
          <w:szCs w:val="24"/>
        </w:rPr>
        <w:t>国内首款昆虫识别APP“江西昆虫”研发成功，目前已建立与林业有关的10个目203个科526个属1000余种昆虫的目录。经测试，100种常见林业有害生物识别准确率达80%。</w:t>
      </w:r>
    </w:p>
    <w:p w:rsidR="00743260" w:rsidRPr="00BE389A" w:rsidRDefault="00743260" w:rsidP="00BE389A">
      <w:pPr>
        <w:widowControl/>
        <w:spacing w:line="380" w:lineRule="exact"/>
        <w:ind w:firstLineChars="200" w:firstLine="480"/>
        <w:rPr>
          <w:rFonts w:asciiTheme="minorEastAsia" w:hAnsiTheme="minorEastAsia" w:cs="宋体"/>
          <w:kern w:val="0"/>
          <w:sz w:val="24"/>
          <w:szCs w:val="24"/>
        </w:rPr>
      </w:pPr>
      <w:r w:rsidRPr="00BE389A">
        <w:rPr>
          <w:rFonts w:asciiTheme="minorEastAsia" w:hAnsiTheme="minorEastAsia" w:cs="宋体" w:hint="eastAsia"/>
          <w:kern w:val="0"/>
          <w:sz w:val="24"/>
          <w:szCs w:val="24"/>
        </w:rPr>
        <w:t>江西省森林覆盖率居全国第二，林业有害生物防治任务艰巨。为满足基层监测人员和林农在害虫识别、测报、防治和检疫执法等方面的迫切需求，江西省林业有害生物防治检疫局借助人工智能技术开展了智能诊断系统——“江西昆虫”APP研发工作，经过近一年的研发与试运行，日前顺利通过验收。</w:t>
      </w:r>
    </w:p>
    <w:p w:rsidR="00DA59C2" w:rsidRPr="00BE389A" w:rsidRDefault="00DA59C2" w:rsidP="00BE389A">
      <w:pPr>
        <w:widowControl/>
        <w:spacing w:beforeLines="50" w:afterLines="50" w:line="386" w:lineRule="exact"/>
        <w:jc w:val="center"/>
        <w:rPr>
          <w:rFonts w:asciiTheme="minorEastAsia" w:hAnsiTheme="minorEastAsia" w:cs="宋体"/>
          <w:bCs/>
          <w:kern w:val="0"/>
          <w:sz w:val="24"/>
          <w:szCs w:val="24"/>
        </w:rPr>
      </w:pPr>
      <w:r w:rsidRPr="00BE389A">
        <w:rPr>
          <w:rFonts w:asciiTheme="minorEastAsia" w:hAnsiTheme="minorEastAsia" w:cs="宋体" w:hint="eastAsia"/>
          <w:bCs/>
          <w:kern w:val="0"/>
          <w:sz w:val="24"/>
          <w:szCs w:val="24"/>
        </w:rPr>
        <w:t>南方林业产权交易所引进蚂蚁金服</w:t>
      </w:r>
    </w:p>
    <w:p w:rsidR="00DA59C2" w:rsidRPr="00BE389A" w:rsidRDefault="00DA59C2" w:rsidP="00BE389A">
      <w:pPr>
        <w:widowControl/>
        <w:spacing w:line="386" w:lineRule="exact"/>
        <w:ind w:firstLineChars="200" w:firstLine="480"/>
        <w:rPr>
          <w:rFonts w:asciiTheme="minorEastAsia" w:hAnsiTheme="minorEastAsia" w:cs="宋体"/>
          <w:kern w:val="0"/>
          <w:sz w:val="24"/>
          <w:szCs w:val="24"/>
        </w:rPr>
      </w:pPr>
      <w:r w:rsidRPr="00BE389A">
        <w:rPr>
          <w:rFonts w:asciiTheme="minorEastAsia" w:hAnsiTheme="minorEastAsia" w:cs="宋体"/>
          <w:kern w:val="0"/>
          <w:sz w:val="24"/>
          <w:szCs w:val="24"/>
        </w:rPr>
        <w:t>江西南方林业产权交易所近日引进蚂蚁金融服务集团，着力打造江西林业金融服务平台，支持农村金融发展、生态保护和产业发展。</w:t>
      </w:r>
    </w:p>
    <w:p w:rsidR="00DA59C2" w:rsidRPr="00BE389A" w:rsidRDefault="00DA59C2" w:rsidP="00BE389A">
      <w:pPr>
        <w:widowControl/>
        <w:spacing w:line="386" w:lineRule="exact"/>
        <w:ind w:firstLineChars="200" w:firstLine="480"/>
        <w:rPr>
          <w:rFonts w:asciiTheme="minorEastAsia" w:hAnsiTheme="minorEastAsia" w:cs="宋体"/>
          <w:kern w:val="0"/>
          <w:sz w:val="24"/>
          <w:szCs w:val="24"/>
        </w:rPr>
      </w:pPr>
      <w:r w:rsidRPr="00BE389A">
        <w:rPr>
          <w:rFonts w:asciiTheme="minorEastAsia" w:hAnsiTheme="minorEastAsia" w:cs="宋体"/>
          <w:kern w:val="0"/>
          <w:sz w:val="24"/>
          <w:szCs w:val="24"/>
        </w:rPr>
        <w:t>平台将依托省、市、县、乡、村林权流转管理服务体系和互联网，将林权抵押贷款服务环节下移至乡级服务窗口，推进林地经营权、林农小额林权、生态公益林及天然林收益权抵（质）押贷款，部署运行林业金融服务系统。将贷款人、抵押登记、银行、保险、担保和调查评估等全部联入平台，对进入服务平台的调查、评估等中介机构实行名单管理制、调查及评估报告备案制和信用评价制，运行林业信用评价系统，对林业经营主体、中介服务机构进行信用评价，促进林业金融服务健康运行。</w:t>
      </w:r>
    </w:p>
    <w:p w:rsidR="00DA59C2" w:rsidRPr="00BE389A" w:rsidRDefault="00DA59C2" w:rsidP="00BE389A">
      <w:pPr>
        <w:widowControl/>
        <w:spacing w:line="386" w:lineRule="exact"/>
        <w:ind w:firstLineChars="200" w:firstLine="480"/>
        <w:rPr>
          <w:rFonts w:asciiTheme="minorEastAsia" w:hAnsiTheme="minorEastAsia" w:cs="宋体"/>
          <w:kern w:val="0"/>
          <w:sz w:val="24"/>
          <w:szCs w:val="24"/>
        </w:rPr>
      </w:pPr>
      <w:r w:rsidRPr="00BE389A">
        <w:rPr>
          <w:rFonts w:asciiTheme="minorEastAsia" w:hAnsiTheme="minorEastAsia" w:cs="宋体"/>
          <w:kern w:val="0"/>
          <w:sz w:val="24"/>
          <w:szCs w:val="24"/>
        </w:rPr>
        <w:t>南方林业产权交易所成立于2009年，是全国第一家区域性林业产权交易所。交易所成立以来，累计流转林权5100余宗，涉及林地240多万亩，成交金额59亿元，交易辐射湖北、广西、四川、贵州、陕西等10多个省（区），与9家银行签订战略</w:t>
      </w:r>
      <w:r w:rsidRPr="00BE389A">
        <w:rPr>
          <w:rFonts w:asciiTheme="minorEastAsia" w:hAnsiTheme="minorEastAsia" w:cs="宋体"/>
          <w:kern w:val="0"/>
          <w:sz w:val="24"/>
          <w:szCs w:val="24"/>
        </w:rPr>
        <w:lastRenderedPageBreak/>
        <w:t>合作协议，获业务授信236亿元，累计开展林权抵押贷款服务198.7亿元，贷款余额达57.87亿元。</w:t>
      </w:r>
    </w:p>
    <w:p w:rsidR="00DA59C2" w:rsidRPr="00BE389A" w:rsidRDefault="000F0ABA" w:rsidP="00BE389A">
      <w:pPr>
        <w:widowControl/>
        <w:spacing w:beforeLines="50" w:afterLines="50" w:line="386" w:lineRule="exact"/>
        <w:jc w:val="center"/>
        <w:rPr>
          <w:rFonts w:asciiTheme="minorEastAsia" w:hAnsiTheme="minorEastAsia" w:cs="宋体"/>
          <w:bCs/>
          <w:kern w:val="0"/>
          <w:sz w:val="24"/>
          <w:szCs w:val="24"/>
        </w:rPr>
      </w:pPr>
      <w:r w:rsidRPr="00BE389A">
        <w:rPr>
          <w:rFonts w:asciiTheme="minorEastAsia" w:hAnsiTheme="minorEastAsia" w:cs="宋体" w:hint="eastAsia"/>
          <w:bCs/>
          <w:kern w:val="0"/>
          <w:sz w:val="24"/>
          <w:szCs w:val="24"/>
        </w:rPr>
        <w:t>德国：开启“林业</w:t>
      </w:r>
      <w:r w:rsidR="00170318" w:rsidRPr="00BE389A">
        <w:rPr>
          <w:rFonts w:asciiTheme="minorEastAsia" w:hAnsiTheme="minorEastAsia" w:cs="Times New Roman"/>
          <w:bCs/>
          <w:kern w:val="0"/>
          <w:sz w:val="24"/>
          <w:szCs w:val="24"/>
        </w:rPr>
        <w:t>4.0</w:t>
      </w:r>
      <w:r w:rsidRPr="00BE389A">
        <w:rPr>
          <w:rFonts w:asciiTheme="minorEastAsia" w:hAnsiTheme="minorEastAsia" w:cs="宋体" w:hint="eastAsia"/>
          <w:bCs/>
          <w:kern w:val="0"/>
          <w:sz w:val="24"/>
          <w:szCs w:val="24"/>
        </w:rPr>
        <w:t>”计划推进林业数字化</w:t>
      </w:r>
    </w:p>
    <w:p w:rsidR="000F0ABA" w:rsidRPr="00BE389A" w:rsidRDefault="000F0ABA" w:rsidP="00BE389A">
      <w:pPr>
        <w:widowControl/>
        <w:spacing w:line="386" w:lineRule="exact"/>
        <w:ind w:firstLineChars="200" w:firstLine="480"/>
        <w:rPr>
          <w:rFonts w:asciiTheme="minorEastAsia" w:hAnsiTheme="minorEastAsia" w:cs="宋体"/>
          <w:kern w:val="0"/>
          <w:sz w:val="24"/>
          <w:szCs w:val="24"/>
        </w:rPr>
      </w:pPr>
      <w:r w:rsidRPr="00BE389A">
        <w:rPr>
          <w:rFonts w:asciiTheme="minorEastAsia" w:hAnsiTheme="minorEastAsia" w:cs="宋体" w:hint="eastAsia"/>
          <w:kern w:val="0"/>
          <w:sz w:val="24"/>
          <w:szCs w:val="24"/>
        </w:rPr>
        <w:t>据德国可再生资源机构（FNR）网站报道，德国食品和农业部不久前通过其项目管理机构FNR启动“林业4.0”资助计划，目的是利用数字化等新技术提高森林经营效率，帮助德国林业保持和扩大全球竞争力，增强多功能林业的经济潜力，为农村地区提供持续的就业机会，推动森林资源保护，缓解和适应气候变化。</w:t>
      </w:r>
    </w:p>
    <w:p w:rsidR="000F0ABA" w:rsidRPr="00BE389A" w:rsidRDefault="000F0ABA" w:rsidP="00BE389A">
      <w:pPr>
        <w:widowControl/>
        <w:spacing w:line="386" w:lineRule="exact"/>
        <w:ind w:firstLineChars="200" w:firstLine="480"/>
        <w:rPr>
          <w:rFonts w:asciiTheme="minorEastAsia" w:hAnsiTheme="minorEastAsia" w:cs="宋体"/>
          <w:kern w:val="0"/>
          <w:sz w:val="24"/>
          <w:szCs w:val="24"/>
        </w:rPr>
      </w:pPr>
      <w:r w:rsidRPr="00BE389A">
        <w:rPr>
          <w:rFonts w:asciiTheme="minorEastAsia" w:hAnsiTheme="minorEastAsia" w:cs="宋体" w:hint="eastAsia"/>
          <w:kern w:val="0"/>
          <w:sz w:val="24"/>
          <w:szCs w:val="24"/>
        </w:rPr>
        <w:t>木制品需求持续增长、木结构建筑业蓬勃发展，德国需要加快相关研发，进一步开发木材的利用潜力。“林业4.0”计划致力于支持那些看似遥远却有着迫切需求的设想，例如利用无人机开展森林清查，使供应链上的锯材厂能向上游生产企业自主报告原料需求等。作为决策的基础，信息的收集及信息在林业不同领域的有效交换至关重要，在全供应链流程自动化技术发展中发挥着关键作用。因而，德国食品和农业部也在寻求自动收集数据并通过移动软件整合数据的方法，用于造林规划、森林保护、木材采伐和林主咨询等项目设计。</w:t>
      </w:r>
    </w:p>
    <w:p w:rsidR="00743260" w:rsidRPr="00BE389A" w:rsidRDefault="00743260" w:rsidP="00BE389A">
      <w:pPr>
        <w:spacing w:beforeLines="50" w:afterLines="50" w:line="380" w:lineRule="exact"/>
        <w:jc w:val="center"/>
        <w:rPr>
          <w:rFonts w:asciiTheme="minorEastAsia" w:hAnsiTheme="minorEastAsia" w:cs="宋体"/>
          <w:bCs/>
          <w:kern w:val="0"/>
          <w:sz w:val="24"/>
          <w:szCs w:val="24"/>
        </w:rPr>
      </w:pPr>
      <w:r w:rsidRPr="00BE389A">
        <w:rPr>
          <w:rFonts w:asciiTheme="minorEastAsia" w:hAnsiTheme="minorEastAsia" w:cs="宋体" w:hint="eastAsia"/>
          <w:bCs/>
          <w:kern w:val="0"/>
          <w:sz w:val="24"/>
          <w:szCs w:val="24"/>
        </w:rPr>
        <w:t>新加坡将安装感应器预防老树断裂</w:t>
      </w:r>
    </w:p>
    <w:p w:rsidR="00743260" w:rsidRPr="00BE389A" w:rsidRDefault="00743260" w:rsidP="00BE389A">
      <w:pPr>
        <w:spacing w:line="380" w:lineRule="exact"/>
        <w:ind w:firstLineChars="200" w:firstLine="480"/>
        <w:jc w:val="left"/>
        <w:rPr>
          <w:rFonts w:asciiTheme="minorEastAsia" w:hAnsiTheme="minorEastAsia" w:cs="宋体"/>
          <w:kern w:val="0"/>
          <w:sz w:val="24"/>
          <w:szCs w:val="24"/>
        </w:rPr>
      </w:pPr>
      <w:r w:rsidRPr="00BE389A">
        <w:rPr>
          <w:rFonts w:asciiTheme="minorEastAsia" w:hAnsiTheme="minorEastAsia" w:cs="宋体" w:hint="eastAsia"/>
          <w:kern w:val="0"/>
          <w:sz w:val="24"/>
          <w:szCs w:val="24"/>
        </w:rPr>
        <w:t>据新加坡《联合早报》报道，新加坡国家公园局近年加强树木管理的各项措施取得成效。为更及时地掌握树木倾斜或移动的迹象，新加坡国家公园局将在部分老树的树干上测试一种新的电子感应器系统。它可通过远程数据传输功能，帮助工作人员在接获实时通报后，尽早采取干预措施。</w:t>
      </w:r>
    </w:p>
    <w:p w:rsidR="00743260" w:rsidRPr="00BE389A" w:rsidRDefault="00743260" w:rsidP="00BE389A">
      <w:pPr>
        <w:spacing w:line="380" w:lineRule="exact"/>
        <w:ind w:firstLineChars="200" w:firstLine="480"/>
        <w:jc w:val="left"/>
        <w:rPr>
          <w:rFonts w:asciiTheme="minorEastAsia" w:hAnsiTheme="minorEastAsia" w:cs="宋体"/>
          <w:kern w:val="0"/>
          <w:sz w:val="24"/>
          <w:szCs w:val="24"/>
        </w:rPr>
      </w:pPr>
      <w:r w:rsidRPr="00BE389A">
        <w:rPr>
          <w:rFonts w:asciiTheme="minorEastAsia" w:hAnsiTheme="minorEastAsia" w:cs="宋体" w:hint="eastAsia"/>
          <w:kern w:val="0"/>
          <w:sz w:val="24"/>
          <w:szCs w:val="24"/>
        </w:rPr>
        <w:t>当局已为这套树木电子感应器系统的设计和开发工作，向专攻物联网技术的业者征求发展方案计划书。物联网是新一代信息技术的重要组成部分，意思是把不同物体用网络联结起来。市面上目前并没有针对这类树木倾斜感应器的物联网解决方案。物联网技术在新加坡已逐渐普及，当局可借助这类科技，加强树木测量、数据收集监测及信息通报，提升监测树木的工作效率。</w:t>
      </w:r>
    </w:p>
    <w:p w:rsidR="00743260" w:rsidRPr="00BE389A" w:rsidRDefault="00743260" w:rsidP="00BE389A">
      <w:pPr>
        <w:spacing w:line="380" w:lineRule="exact"/>
        <w:ind w:firstLineChars="200" w:firstLine="480"/>
        <w:jc w:val="left"/>
        <w:rPr>
          <w:rFonts w:asciiTheme="minorEastAsia" w:hAnsiTheme="minorEastAsia" w:cs="宋体"/>
          <w:kern w:val="0"/>
          <w:sz w:val="24"/>
          <w:szCs w:val="24"/>
        </w:rPr>
      </w:pPr>
      <w:r w:rsidRPr="00BE389A">
        <w:rPr>
          <w:rFonts w:asciiTheme="minorEastAsia" w:hAnsiTheme="minorEastAsia" w:cs="宋体" w:hint="eastAsia"/>
          <w:kern w:val="0"/>
          <w:sz w:val="24"/>
          <w:szCs w:val="24"/>
        </w:rPr>
        <w:t>树木出现倾斜的原因有很多种，包括受到周围树木的遮挡或长时间面向阳光导致生长失衡。掌握树木倾斜的信息相当重要，它能协助育木师评估倾斜程度是否会影响树木的稳定性，并制定缓解方案。</w:t>
      </w:r>
    </w:p>
    <w:p w:rsidR="00275E6F" w:rsidRDefault="00095857" w:rsidP="00BE389A">
      <w:pPr>
        <w:pStyle w:val="2"/>
        <w:spacing w:before="0" w:beforeAutospacing="0" w:after="0" w:afterAutospacing="0" w:line="380" w:lineRule="exact"/>
        <w:ind w:firstLineChars="200" w:firstLine="480"/>
        <w:jc w:val="both"/>
        <w:rPr>
          <w:rFonts w:ascii="Simsun" w:eastAsia="仿宋_GB2312" w:hAnsi="Simsun" w:hint="eastAsia"/>
          <w:b/>
        </w:rPr>
      </w:pPr>
      <w:r w:rsidRPr="00095857">
        <w:rPr>
          <w:rFonts w:ascii="仿宋_GB2312" w:eastAsia="仿宋_GB2312" w:hint="eastAsia"/>
          <w:b/>
          <w:noProof/>
        </w:rPr>
        <w:pict>
          <v:shape id="_x0000_s2083" type="#_x0000_t98" style="position:absolute;left:0;text-align:left;margin-left:2.5pt;margin-top:7.2pt;width:81.75pt;height:46.5pt;z-index:251675648">
            <v:textbox style="mso-next-textbox:#_x0000_s2083">
              <w:txbxContent>
                <w:p w:rsidR="003948E4" w:rsidRPr="00D93C26" w:rsidRDefault="003948E4" w:rsidP="00A92109">
                  <w:pPr>
                    <w:rPr>
                      <w:b/>
                      <w:color w:val="CC0000"/>
                      <w:sz w:val="28"/>
                      <w:szCs w:val="28"/>
                    </w:rPr>
                  </w:pPr>
                  <w:r w:rsidRPr="00D93C26">
                    <w:rPr>
                      <w:rFonts w:hint="eastAsia"/>
                      <w:b/>
                      <w:color w:val="CC0000"/>
                      <w:sz w:val="28"/>
                      <w:szCs w:val="28"/>
                    </w:rPr>
                    <w:t>产业经济</w:t>
                  </w:r>
                </w:p>
              </w:txbxContent>
            </v:textbox>
          </v:shape>
        </w:pict>
      </w:r>
    </w:p>
    <w:p w:rsidR="00275E6F" w:rsidRDefault="00275E6F" w:rsidP="00BE389A">
      <w:pPr>
        <w:pStyle w:val="2"/>
        <w:spacing w:before="0" w:beforeAutospacing="0" w:after="0" w:afterAutospacing="0" w:line="380" w:lineRule="exact"/>
        <w:ind w:firstLineChars="200" w:firstLine="480"/>
        <w:jc w:val="both"/>
        <w:rPr>
          <w:rFonts w:ascii="Simsun" w:eastAsia="仿宋_GB2312" w:hAnsi="Simsun" w:hint="eastAsia"/>
          <w:b/>
        </w:rPr>
      </w:pPr>
    </w:p>
    <w:p w:rsidR="00BE2F54" w:rsidRDefault="00CC27CA" w:rsidP="00BE389A">
      <w:pPr>
        <w:pStyle w:val="2"/>
        <w:spacing w:before="0" w:beforeAutospacing="0" w:after="0" w:afterAutospacing="0" w:line="380" w:lineRule="exact"/>
        <w:ind w:firstLineChars="200" w:firstLine="480"/>
        <w:jc w:val="both"/>
        <w:rPr>
          <w:rFonts w:ascii="微软雅黑" w:eastAsia="微软雅黑" w:hAnsi="微软雅黑"/>
          <w:b/>
          <w:bCs/>
          <w:color w:val="FF0000"/>
        </w:rPr>
      </w:pPr>
      <w:r w:rsidRPr="00A30165">
        <w:rPr>
          <w:rFonts w:ascii="Simsun" w:eastAsia="仿宋_GB2312" w:hAnsi="Simsun" w:hint="eastAsia"/>
          <w:b/>
        </w:rPr>
        <w:t> </w:t>
      </w:r>
    </w:p>
    <w:p w:rsidR="00BE2F54" w:rsidRPr="00BE389A" w:rsidRDefault="00BE2F54" w:rsidP="00BE389A">
      <w:pPr>
        <w:widowControl/>
        <w:spacing w:afterLines="50" w:line="386" w:lineRule="exact"/>
        <w:jc w:val="center"/>
        <w:rPr>
          <w:rFonts w:asciiTheme="minorEastAsia" w:hAnsiTheme="minorEastAsia" w:cs="宋体"/>
          <w:bCs/>
          <w:kern w:val="0"/>
          <w:sz w:val="24"/>
          <w:szCs w:val="24"/>
        </w:rPr>
      </w:pPr>
      <w:r w:rsidRPr="00BE389A">
        <w:rPr>
          <w:rFonts w:asciiTheme="minorEastAsia" w:hAnsiTheme="minorEastAsia" w:cs="Times New Roman"/>
          <w:bCs/>
          <w:kern w:val="0"/>
          <w:sz w:val="24"/>
          <w:szCs w:val="24"/>
        </w:rPr>
        <w:t>2018</w:t>
      </w:r>
      <w:r w:rsidRPr="00BE389A">
        <w:rPr>
          <w:rFonts w:asciiTheme="minorEastAsia" w:hAnsiTheme="minorEastAsia" w:cs="宋体" w:hint="eastAsia"/>
          <w:bCs/>
          <w:kern w:val="0"/>
          <w:sz w:val="24"/>
          <w:szCs w:val="24"/>
        </w:rPr>
        <w:t>年我国林业产业总产值</w:t>
      </w:r>
      <w:r w:rsidRPr="00BE389A">
        <w:rPr>
          <w:rFonts w:asciiTheme="minorEastAsia" w:hAnsiTheme="minorEastAsia" w:cs="Times New Roman"/>
          <w:bCs/>
          <w:kern w:val="0"/>
          <w:sz w:val="24"/>
          <w:szCs w:val="24"/>
        </w:rPr>
        <w:t>7.33</w:t>
      </w:r>
      <w:r w:rsidRPr="00BE389A">
        <w:rPr>
          <w:rFonts w:asciiTheme="minorEastAsia" w:hAnsiTheme="minorEastAsia" w:cs="宋体" w:hint="eastAsia"/>
          <w:bCs/>
          <w:kern w:val="0"/>
          <w:sz w:val="24"/>
          <w:szCs w:val="24"/>
        </w:rPr>
        <w:t>万亿元</w:t>
      </w:r>
    </w:p>
    <w:p w:rsidR="009A3AE7" w:rsidRPr="00BE389A" w:rsidRDefault="00BE2F54" w:rsidP="00BE389A">
      <w:pPr>
        <w:widowControl/>
        <w:spacing w:line="386" w:lineRule="exact"/>
        <w:ind w:firstLineChars="200" w:firstLine="480"/>
        <w:rPr>
          <w:rFonts w:asciiTheme="minorEastAsia" w:hAnsiTheme="minorEastAsia" w:cs="宋体"/>
          <w:kern w:val="0"/>
          <w:sz w:val="24"/>
          <w:szCs w:val="24"/>
        </w:rPr>
      </w:pPr>
      <w:r w:rsidRPr="00BE389A">
        <w:rPr>
          <w:rFonts w:asciiTheme="minorEastAsia" w:hAnsiTheme="minorEastAsia" w:cs="宋体" w:hint="eastAsia"/>
          <w:kern w:val="0"/>
          <w:sz w:val="24"/>
          <w:szCs w:val="24"/>
        </w:rPr>
        <w:t>2018年，我国林业产业总产值7.33万亿元，同比增长2.88%，林产品进出口贸易额达1600亿美元，各类经济林产品产量达1.57亿吨。</w:t>
      </w:r>
    </w:p>
    <w:p w:rsidR="009A3AE7" w:rsidRPr="00BE389A" w:rsidRDefault="00BE2F54" w:rsidP="00BE389A">
      <w:pPr>
        <w:widowControl/>
        <w:spacing w:line="386" w:lineRule="exact"/>
        <w:ind w:firstLineChars="200" w:firstLine="480"/>
        <w:rPr>
          <w:rFonts w:asciiTheme="minorEastAsia" w:hAnsiTheme="minorEastAsia" w:cs="宋体"/>
          <w:kern w:val="0"/>
          <w:sz w:val="24"/>
          <w:szCs w:val="24"/>
        </w:rPr>
      </w:pPr>
      <w:r w:rsidRPr="00BE389A">
        <w:rPr>
          <w:rFonts w:asciiTheme="minorEastAsia" w:hAnsiTheme="minorEastAsia" w:cs="宋体" w:hint="eastAsia"/>
          <w:kern w:val="0"/>
          <w:sz w:val="24"/>
          <w:szCs w:val="24"/>
        </w:rPr>
        <w:t>近年来，我国林业产业结构逐步优化，第一产业和第二产业稳中有进，以森林生态旅游和森林康养为代表的第三产业加速成长。2018年，林业第三产业产值增速达</w:t>
      </w:r>
      <w:r w:rsidRPr="00BE389A">
        <w:rPr>
          <w:rFonts w:asciiTheme="minorEastAsia" w:hAnsiTheme="minorEastAsia" w:cs="宋体" w:hint="eastAsia"/>
          <w:kern w:val="0"/>
          <w:sz w:val="24"/>
          <w:szCs w:val="24"/>
        </w:rPr>
        <w:lastRenderedPageBreak/>
        <w:t>19.28%，全国森林旅游和康养超过16亿人次，同比增长超过15%，创造社会综合产值近1.5万亿元。2018年，国家林业和草原局认定了一批全国林业产业示范园区、经济林和林下经济示范基地及国家重点龙头企业，成立了林业产业标准化国家创新联盟，全国林业产业投资基金选定首批289个项目，落地资金近20亿元。</w:t>
      </w:r>
    </w:p>
    <w:p w:rsidR="00BE2F54" w:rsidRPr="00BE389A" w:rsidRDefault="00BE2F54" w:rsidP="00BE389A">
      <w:pPr>
        <w:widowControl/>
        <w:spacing w:line="386" w:lineRule="exact"/>
        <w:ind w:firstLineChars="200" w:firstLine="480"/>
        <w:rPr>
          <w:rFonts w:asciiTheme="minorEastAsia" w:hAnsiTheme="minorEastAsia" w:cs="宋体"/>
          <w:kern w:val="0"/>
          <w:sz w:val="24"/>
          <w:szCs w:val="24"/>
        </w:rPr>
      </w:pPr>
      <w:r w:rsidRPr="00BE389A">
        <w:rPr>
          <w:rFonts w:asciiTheme="minorEastAsia" w:hAnsiTheme="minorEastAsia" w:cs="宋体" w:hint="eastAsia"/>
          <w:kern w:val="0"/>
          <w:sz w:val="24"/>
          <w:szCs w:val="24"/>
        </w:rPr>
        <w:t>国家林业和草原局将加强以国家储备林为主的人工用材林建设，调整经济林品种结构，大力发展</w:t>
      </w:r>
      <w:hyperlink r:id="rId10" w:tgtFrame="_blank" w:tooltip="点击进入站内知识链接" w:history="1">
        <w:r w:rsidRPr="00BE389A">
          <w:rPr>
            <w:rFonts w:asciiTheme="minorEastAsia" w:hAnsiTheme="minorEastAsia" w:cs="宋体" w:hint="eastAsia"/>
            <w:kern w:val="0"/>
            <w:sz w:val="24"/>
            <w:szCs w:val="24"/>
          </w:rPr>
          <w:t>油茶</w:t>
        </w:r>
      </w:hyperlink>
      <w:r w:rsidRPr="00BE389A">
        <w:rPr>
          <w:rFonts w:asciiTheme="minorEastAsia" w:hAnsiTheme="minorEastAsia" w:cs="宋体" w:hint="eastAsia"/>
          <w:kern w:val="0"/>
          <w:sz w:val="24"/>
          <w:szCs w:val="24"/>
        </w:rPr>
        <w:t>等木本粮油、森林草原旅游、森林康养、经济林果及林下经济等绿色产业，加快推动林产品精深加工和生物制药、生物质能源等产业发展。积极推进国家森林生态标志产品等品牌建设，建立健全林产品标准和质量检测认证体系。大力实施“互联网+”林产品、经济林果提质增效行动和产加销战略联盟。完善林业产业扶持政策，统筹用好造林、森林抚育、贷款贴息等补助资金，积极争取涉农资金、扶贫资金用于发展林业产业，推动林业产业投资基金项目实施，落实国家税收优惠政策，强化涉林企业人才队伍建设，深化“放管服”改革。</w:t>
      </w:r>
    </w:p>
    <w:p w:rsidR="00743260" w:rsidRPr="00BE389A" w:rsidRDefault="00743260" w:rsidP="00BE389A">
      <w:pPr>
        <w:spacing w:beforeLines="50" w:afterLines="50" w:line="380" w:lineRule="exact"/>
        <w:jc w:val="center"/>
        <w:rPr>
          <w:rFonts w:asciiTheme="minorEastAsia" w:hAnsiTheme="minorEastAsia" w:cs="宋体"/>
          <w:bCs/>
          <w:kern w:val="0"/>
          <w:sz w:val="24"/>
          <w:szCs w:val="24"/>
        </w:rPr>
      </w:pPr>
      <w:r w:rsidRPr="00BE389A">
        <w:rPr>
          <w:rFonts w:asciiTheme="minorEastAsia" w:hAnsiTheme="minorEastAsia" w:cs="宋体" w:hint="eastAsia"/>
          <w:bCs/>
          <w:kern w:val="0"/>
          <w:sz w:val="24"/>
          <w:szCs w:val="24"/>
        </w:rPr>
        <w:t>中国森林旅游</w:t>
      </w:r>
      <w:r w:rsidRPr="00BE389A">
        <w:rPr>
          <w:rFonts w:asciiTheme="minorEastAsia" w:hAnsiTheme="minorEastAsia" w:cs="Times New Roman"/>
          <w:bCs/>
          <w:kern w:val="0"/>
          <w:sz w:val="24"/>
          <w:szCs w:val="24"/>
        </w:rPr>
        <w:t>2018</w:t>
      </w:r>
      <w:r w:rsidRPr="00BE389A">
        <w:rPr>
          <w:rFonts w:asciiTheme="minorEastAsia" w:hAnsiTheme="minorEastAsia" w:cs="宋体" w:hint="eastAsia"/>
          <w:bCs/>
          <w:kern w:val="0"/>
          <w:sz w:val="24"/>
          <w:szCs w:val="24"/>
        </w:rPr>
        <w:t>十件大事</w:t>
      </w:r>
    </w:p>
    <w:p w:rsidR="00743260" w:rsidRPr="00BE389A" w:rsidRDefault="00743260" w:rsidP="00BE389A">
      <w:pPr>
        <w:spacing w:line="380" w:lineRule="exact"/>
        <w:ind w:firstLineChars="200" w:firstLine="480"/>
        <w:rPr>
          <w:rFonts w:asciiTheme="minorEastAsia" w:hAnsiTheme="minorEastAsia" w:cs="宋体"/>
          <w:kern w:val="0"/>
          <w:sz w:val="24"/>
          <w:szCs w:val="24"/>
        </w:rPr>
      </w:pPr>
      <w:r w:rsidRPr="00BE389A">
        <w:rPr>
          <w:rFonts w:asciiTheme="minorEastAsia" w:hAnsiTheme="minorEastAsia" w:cs="宋体" w:hint="eastAsia"/>
          <w:kern w:val="0"/>
          <w:sz w:val="24"/>
          <w:szCs w:val="24"/>
        </w:rPr>
        <w:t>1.全国森林旅游游客量突破16亿人次</w:t>
      </w:r>
    </w:p>
    <w:p w:rsidR="00743260" w:rsidRPr="00BE389A" w:rsidRDefault="00743260" w:rsidP="00BE389A">
      <w:pPr>
        <w:spacing w:line="380" w:lineRule="exact"/>
        <w:ind w:firstLineChars="200" w:firstLine="480"/>
        <w:rPr>
          <w:rFonts w:asciiTheme="minorEastAsia" w:hAnsiTheme="minorEastAsia" w:cs="宋体"/>
          <w:kern w:val="0"/>
          <w:sz w:val="24"/>
          <w:szCs w:val="24"/>
        </w:rPr>
      </w:pPr>
      <w:r w:rsidRPr="00BE389A">
        <w:rPr>
          <w:rFonts w:asciiTheme="minorEastAsia" w:hAnsiTheme="minorEastAsia" w:cs="宋体" w:hint="eastAsia"/>
          <w:kern w:val="0"/>
          <w:sz w:val="24"/>
          <w:szCs w:val="24"/>
        </w:rPr>
        <w:t>通过大力推动各类自然保护地的基础服务设施建设，积极培育森林体验、森林养生、自然教育、山地运动、冰雪旅游、国家森林步道等新业态新产品，加大森林旅游宣传推介力度，全国森林旅游发展再创佳绩。2018年全国森林旅游游客量超过16亿人次，同比增长15%，占国内旅游人数近30%，创造社会综合产值近1.5万亿元。</w:t>
      </w:r>
    </w:p>
    <w:p w:rsidR="00743260" w:rsidRPr="00BE389A" w:rsidRDefault="00743260" w:rsidP="00BE389A">
      <w:pPr>
        <w:spacing w:line="380" w:lineRule="exact"/>
        <w:ind w:firstLineChars="200" w:firstLine="480"/>
        <w:rPr>
          <w:rFonts w:asciiTheme="minorEastAsia" w:hAnsiTheme="minorEastAsia" w:cs="宋体"/>
          <w:kern w:val="0"/>
          <w:sz w:val="24"/>
          <w:szCs w:val="24"/>
        </w:rPr>
      </w:pPr>
      <w:r w:rsidRPr="00BE389A">
        <w:rPr>
          <w:rFonts w:asciiTheme="minorEastAsia" w:hAnsiTheme="minorEastAsia" w:cs="宋体" w:hint="eastAsia"/>
          <w:kern w:val="0"/>
          <w:sz w:val="24"/>
          <w:szCs w:val="24"/>
        </w:rPr>
        <w:t>2.成功举办2018中国森林旅游节</w:t>
      </w:r>
    </w:p>
    <w:p w:rsidR="00743260" w:rsidRPr="00BE389A" w:rsidRDefault="00743260" w:rsidP="00BE389A">
      <w:pPr>
        <w:spacing w:line="380" w:lineRule="exact"/>
        <w:ind w:firstLineChars="200" w:firstLine="480"/>
        <w:rPr>
          <w:rFonts w:asciiTheme="minorEastAsia" w:hAnsiTheme="minorEastAsia" w:cs="宋体"/>
          <w:kern w:val="0"/>
          <w:sz w:val="24"/>
          <w:szCs w:val="24"/>
        </w:rPr>
      </w:pPr>
      <w:r w:rsidRPr="00BE389A">
        <w:rPr>
          <w:rFonts w:asciiTheme="minorEastAsia" w:hAnsiTheme="minorEastAsia" w:cs="宋体" w:hint="eastAsia"/>
          <w:kern w:val="0"/>
          <w:sz w:val="24"/>
          <w:szCs w:val="24"/>
        </w:rPr>
        <w:t>国家林业和草原局在广州举办以“绿水青山就是金山银山——粤森林，悦生活”为主题的2018中国森林旅游节，湖南大围山、内蒙古大兴安岭作为分会场开展了相关活动。森林旅游节举办了仪式类、展览展示类、推介洽谈类、会议论坛类、文体娱乐类等五大类共20余项活动，吸引了各省2万余人参加，其中包括上百个地市县党委政府的负责人。参观观摩群众超过80万人，在线观看直播人数370万人。</w:t>
      </w:r>
    </w:p>
    <w:p w:rsidR="00743260" w:rsidRPr="00BE389A" w:rsidRDefault="00743260" w:rsidP="00BE389A">
      <w:pPr>
        <w:spacing w:line="380" w:lineRule="exact"/>
        <w:ind w:firstLineChars="200" w:firstLine="480"/>
        <w:rPr>
          <w:rFonts w:asciiTheme="minorEastAsia" w:hAnsiTheme="minorEastAsia" w:cs="宋体"/>
          <w:kern w:val="0"/>
          <w:sz w:val="24"/>
          <w:szCs w:val="24"/>
        </w:rPr>
      </w:pPr>
      <w:r w:rsidRPr="00BE389A">
        <w:rPr>
          <w:rFonts w:asciiTheme="minorEastAsia" w:hAnsiTheme="minorEastAsia" w:cs="宋体" w:hint="eastAsia"/>
          <w:kern w:val="0"/>
          <w:sz w:val="24"/>
          <w:szCs w:val="24"/>
        </w:rPr>
        <w:t>3.成功举办首届中国-东盟森林旅游合作座谈会</w:t>
      </w:r>
    </w:p>
    <w:p w:rsidR="00743260" w:rsidRPr="00BE389A" w:rsidRDefault="00743260" w:rsidP="00BE389A">
      <w:pPr>
        <w:spacing w:line="380" w:lineRule="exact"/>
        <w:ind w:firstLineChars="200" w:firstLine="480"/>
        <w:rPr>
          <w:rFonts w:asciiTheme="minorEastAsia" w:hAnsiTheme="minorEastAsia" w:cs="宋体"/>
          <w:kern w:val="0"/>
          <w:sz w:val="24"/>
          <w:szCs w:val="24"/>
        </w:rPr>
      </w:pPr>
      <w:r w:rsidRPr="00BE389A">
        <w:rPr>
          <w:rFonts w:asciiTheme="minorEastAsia" w:hAnsiTheme="minorEastAsia" w:cs="宋体" w:hint="eastAsia"/>
          <w:kern w:val="0"/>
          <w:sz w:val="24"/>
          <w:szCs w:val="24"/>
        </w:rPr>
        <w:t>国家林业和草原局和亚太森林恢复与可持续管理组织在广州举办了首届中国-东盟森林旅游合作座谈会，27名来自柬埔寨、印度尼西亚、马来西亚、缅甸、老挝、菲律宾、泰国、越南等8个东盟国家和尼泊尔的林业同行及24名东盟国家在华留学生参加了座谈。各国介绍了森林生态旅游的政策法规、现状和未来发展规划，分享了亚太森林组织在中国、泰国、尼泊尔开展的森林旅游示范项目成果，探讨了中国-东盟森林旅游交流与合作的形式与内容。</w:t>
      </w:r>
    </w:p>
    <w:p w:rsidR="00743260" w:rsidRPr="00BE389A" w:rsidRDefault="00743260" w:rsidP="00BE389A">
      <w:pPr>
        <w:spacing w:line="380" w:lineRule="exact"/>
        <w:ind w:firstLineChars="200" w:firstLine="480"/>
        <w:rPr>
          <w:rFonts w:asciiTheme="minorEastAsia" w:hAnsiTheme="minorEastAsia" w:cs="宋体"/>
          <w:kern w:val="0"/>
          <w:sz w:val="24"/>
          <w:szCs w:val="24"/>
        </w:rPr>
      </w:pPr>
      <w:r w:rsidRPr="00BE389A">
        <w:rPr>
          <w:rFonts w:asciiTheme="minorEastAsia" w:hAnsiTheme="minorEastAsia" w:cs="宋体" w:hint="eastAsia"/>
          <w:kern w:val="0"/>
          <w:sz w:val="24"/>
          <w:szCs w:val="24"/>
        </w:rPr>
        <w:t>4.成功举办2018中国森林旅游论坛</w:t>
      </w:r>
    </w:p>
    <w:p w:rsidR="00743260" w:rsidRPr="00BE389A" w:rsidRDefault="00743260" w:rsidP="00BE389A">
      <w:pPr>
        <w:spacing w:line="380" w:lineRule="exact"/>
        <w:ind w:firstLineChars="200" w:firstLine="480"/>
        <w:rPr>
          <w:rFonts w:asciiTheme="minorEastAsia" w:hAnsiTheme="minorEastAsia" w:cs="宋体"/>
          <w:kern w:val="0"/>
          <w:sz w:val="24"/>
          <w:szCs w:val="24"/>
        </w:rPr>
      </w:pPr>
      <w:r w:rsidRPr="00BE389A">
        <w:rPr>
          <w:rFonts w:asciiTheme="minorEastAsia" w:hAnsiTheme="minorEastAsia" w:cs="宋体" w:hint="eastAsia"/>
          <w:kern w:val="0"/>
          <w:sz w:val="24"/>
          <w:szCs w:val="24"/>
        </w:rPr>
        <w:t>2018中国森林旅游论坛由国家林业和草原局森林旅游管理办公室主办、中山大学旅游学院承办。论坛以“森林旅游：新时代、新定位、新动能”为主题，邀请了林业、旅游行业的著名专家学者、地方党委政府负责人、企业代表作了主题报告，内容涉及新时代森林旅游在林草业发展中的位置与使命、森林旅游与市域经济社会发展、森林</w:t>
      </w:r>
      <w:r w:rsidRPr="00BE389A">
        <w:rPr>
          <w:rFonts w:asciiTheme="minorEastAsia" w:hAnsiTheme="minorEastAsia" w:cs="宋体" w:hint="eastAsia"/>
          <w:kern w:val="0"/>
          <w:sz w:val="24"/>
          <w:szCs w:val="24"/>
        </w:rPr>
        <w:lastRenderedPageBreak/>
        <w:t>旅游发展的机遇与挑战、森林旅游与区域可持续发展、自然资源游憩机会供给与空间构建等。论坛是在新时代背景下，推动学界、政界、业界深度融合聚焦森林旅游的一次重要尝试，旨在为进一步推动全国森林旅游发展探索路子。</w:t>
      </w:r>
    </w:p>
    <w:p w:rsidR="00743260" w:rsidRPr="00BE389A" w:rsidRDefault="00743260" w:rsidP="00BE389A">
      <w:pPr>
        <w:spacing w:line="380" w:lineRule="exact"/>
        <w:ind w:firstLineChars="200" w:firstLine="480"/>
        <w:rPr>
          <w:rFonts w:asciiTheme="minorEastAsia" w:hAnsiTheme="minorEastAsia" w:cs="宋体"/>
          <w:kern w:val="0"/>
          <w:sz w:val="24"/>
          <w:szCs w:val="24"/>
        </w:rPr>
      </w:pPr>
      <w:r w:rsidRPr="00BE389A">
        <w:rPr>
          <w:rFonts w:asciiTheme="minorEastAsia" w:hAnsiTheme="minorEastAsia" w:cs="宋体" w:hint="eastAsia"/>
          <w:kern w:val="0"/>
          <w:sz w:val="24"/>
          <w:szCs w:val="24"/>
        </w:rPr>
        <w:t>5.成功举办2018全国森林旅游推介会</w:t>
      </w:r>
    </w:p>
    <w:p w:rsidR="00743260" w:rsidRPr="00BE389A" w:rsidRDefault="00743260" w:rsidP="00BE389A">
      <w:pPr>
        <w:spacing w:line="380" w:lineRule="exact"/>
        <w:ind w:firstLineChars="200" w:firstLine="480"/>
        <w:rPr>
          <w:rFonts w:asciiTheme="minorEastAsia" w:hAnsiTheme="minorEastAsia" w:cs="宋体"/>
          <w:kern w:val="0"/>
          <w:sz w:val="24"/>
          <w:szCs w:val="24"/>
        </w:rPr>
      </w:pPr>
      <w:r w:rsidRPr="00BE389A">
        <w:rPr>
          <w:rFonts w:asciiTheme="minorEastAsia" w:hAnsiTheme="minorEastAsia" w:cs="宋体" w:hint="eastAsia"/>
          <w:kern w:val="0"/>
          <w:sz w:val="24"/>
          <w:szCs w:val="24"/>
        </w:rPr>
        <w:t>2018全国森林旅游产品推介会由国家林业和草原局森林旅游管理办公室主办、中国绿色时报社承办。推介会向社会隆重推介了第二批国家森林步道、首批10条全国特色森林旅游线路、30个新兴森林旅游地品牌，推出了全国第一个国家森林步道示范段——太行山国家森林步道济源段，推介了呼伦贝尔草原旅游、龙江森工冰雪旅游，并发布了中国森林旅游美景推广计划成果。</w:t>
      </w:r>
    </w:p>
    <w:p w:rsidR="00743260" w:rsidRPr="00BE389A" w:rsidRDefault="00743260" w:rsidP="00BE389A">
      <w:pPr>
        <w:spacing w:line="380" w:lineRule="exact"/>
        <w:ind w:firstLineChars="200" w:firstLine="480"/>
        <w:rPr>
          <w:rFonts w:asciiTheme="minorEastAsia" w:hAnsiTheme="minorEastAsia" w:cs="宋体"/>
          <w:kern w:val="0"/>
          <w:sz w:val="24"/>
          <w:szCs w:val="24"/>
        </w:rPr>
      </w:pPr>
      <w:r w:rsidRPr="00BE389A">
        <w:rPr>
          <w:rFonts w:asciiTheme="minorEastAsia" w:hAnsiTheme="minorEastAsia" w:cs="宋体" w:hint="eastAsia"/>
          <w:kern w:val="0"/>
          <w:sz w:val="24"/>
          <w:szCs w:val="24"/>
        </w:rPr>
        <w:t>6.公布第二批国家森林步道</w:t>
      </w:r>
    </w:p>
    <w:p w:rsidR="00743260" w:rsidRPr="00BE389A" w:rsidRDefault="00743260" w:rsidP="00BE389A">
      <w:pPr>
        <w:spacing w:line="380" w:lineRule="exact"/>
        <w:ind w:firstLineChars="200" w:firstLine="480"/>
        <w:rPr>
          <w:rFonts w:asciiTheme="minorEastAsia" w:hAnsiTheme="minorEastAsia" w:cs="宋体"/>
          <w:kern w:val="0"/>
          <w:sz w:val="24"/>
          <w:szCs w:val="24"/>
        </w:rPr>
      </w:pPr>
      <w:r w:rsidRPr="00BE389A">
        <w:rPr>
          <w:rFonts w:asciiTheme="minorEastAsia" w:hAnsiTheme="minorEastAsia" w:cs="宋体" w:hint="eastAsia"/>
          <w:kern w:val="0"/>
          <w:sz w:val="24"/>
          <w:szCs w:val="24"/>
        </w:rPr>
        <w:t>国家林业和草原局公布了第二批4条国家森林步道名单，分别是天目山国家森林步道、南岭国家森林步道、苗岭国家森林步道、横断山国家森林步道。步道途经9个省区，全长达8566公里，沿线串联起国家公园（试点）、国家森林公园、国家湿地公园、国家级自然保护区、国家级风景名胜区、国家地质公园、世界遗产地等140余处国家级自然保护地。</w:t>
      </w:r>
    </w:p>
    <w:p w:rsidR="00743260" w:rsidRPr="00BE389A" w:rsidRDefault="00743260" w:rsidP="00BE389A">
      <w:pPr>
        <w:spacing w:line="380" w:lineRule="exact"/>
        <w:ind w:firstLineChars="200" w:firstLine="480"/>
        <w:rPr>
          <w:rFonts w:asciiTheme="minorEastAsia" w:hAnsiTheme="minorEastAsia" w:cs="宋体"/>
          <w:kern w:val="0"/>
          <w:sz w:val="24"/>
          <w:szCs w:val="24"/>
        </w:rPr>
      </w:pPr>
      <w:r w:rsidRPr="00BE389A">
        <w:rPr>
          <w:rFonts w:asciiTheme="minorEastAsia" w:hAnsiTheme="minorEastAsia" w:cs="宋体" w:hint="eastAsia"/>
          <w:kern w:val="0"/>
          <w:sz w:val="24"/>
          <w:szCs w:val="24"/>
        </w:rPr>
        <w:t>7.公布2018全国森林旅游示范市县</w:t>
      </w:r>
    </w:p>
    <w:p w:rsidR="00743260" w:rsidRPr="00BE389A" w:rsidRDefault="00743260" w:rsidP="00BE389A">
      <w:pPr>
        <w:spacing w:line="380" w:lineRule="exact"/>
        <w:ind w:firstLineChars="200" w:firstLine="480"/>
        <w:rPr>
          <w:rFonts w:asciiTheme="minorEastAsia" w:hAnsiTheme="minorEastAsia" w:cs="宋体"/>
          <w:kern w:val="0"/>
          <w:sz w:val="24"/>
          <w:szCs w:val="24"/>
        </w:rPr>
      </w:pPr>
      <w:r w:rsidRPr="00BE389A">
        <w:rPr>
          <w:rFonts w:asciiTheme="minorEastAsia" w:hAnsiTheme="minorEastAsia" w:cs="宋体" w:hint="eastAsia"/>
          <w:kern w:val="0"/>
          <w:sz w:val="24"/>
          <w:szCs w:val="24"/>
        </w:rPr>
        <w:t>国家林业和草原局公布2018全国森林旅游示范市县名单，包括浙江衢州市、福建福州市、河南济源市、湖南郴州市、广西港市、四川雅安市等6个示范市和河北围场县、山西沁源县、福建武平县、江西婺源县、广西罗城县、贵州独山县等28个示范县，这些示范市县自然风景资源丰富，生态环境优美，在发展森林旅游中取得显著成绩，对各地森林旅游发展具有重要示范意义。至此，全国森林旅游示范市县总数达到122个。</w:t>
      </w:r>
    </w:p>
    <w:p w:rsidR="00743260" w:rsidRPr="00BE389A" w:rsidRDefault="00743260" w:rsidP="00BE389A">
      <w:pPr>
        <w:spacing w:line="380" w:lineRule="exact"/>
        <w:ind w:firstLineChars="200" w:firstLine="480"/>
        <w:rPr>
          <w:rFonts w:asciiTheme="minorEastAsia" w:hAnsiTheme="minorEastAsia" w:cs="宋体"/>
          <w:kern w:val="0"/>
          <w:sz w:val="24"/>
          <w:szCs w:val="24"/>
        </w:rPr>
      </w:pPr>
      <w:r w:rsidRPr="00BE389A">
        <w:rPr>
          <w:rFonts w:asciiTheme="minorEastAsia" w:hAnsiTheme="minorEastAsia" w:cs="宋体" w:hint="eastAsia"/>
          <w:kern w:val="0"/>
          <w:sz w:val="24"/>
          <w:szCs w:val="24"/>
        </w:rPr>
        <w:t>8.国家森林公园等10家单位纳入全国中小学生研学实践教育基地名单</w:t>
      </w:r>
    </w:p>
    <w:p w:rsidR="00743260" w:rsidRPr="00BE389A" w:rsidRDefault="00743260" w:rsidP="00BE389A">
      <w:pPr>
        <w:spacing w:line="380" w:lineRule="exact"/>
        <w:ind w:firstLineChars="200" w:firstLine="480"/>
        <w:rPr>
          <w:rFonts w:asciiTheme="minorEastAsia" w:hAnsiTheme="minorEastAsia" w:cs="宋体"/>
          <w:kern w:val="0"/>
          <w:sz w:val="24"/>
          <w:szCs w:val="24"/>
        </w:rPr>
      </w:pPr>
      <w:r w:rsidRPr="00BE389A">
        <w:rPr>
          <w:rFonts w:asciiTheme="minorEastAsia" w:hAnsiTheme="minorEastAsia" w:cs="宋体" w:hint="eastAsia"/>
          <w:kern w:val="0"/>
          <w:sz w:val="24"/>
          <w:szCs w:val="24"/>
        </w:rPr>
        <w:t>2018年教育部公布了一批全国中小学生研学实践教育基地名单，国家林业和草原局推荐的北京西山国家森林公园、杭州市余杭区长乐国营林场、湖南天际岭国家森林公园、重庆仙女山国家森林公园、上海辰山植物园、福建福州国家森林公园、安徽合肥滨湖国家森林公园、云南野生动物园、陕西牛背梁国家级自然保护区、北京市海棠国家林木种质资源库等10家单位入选并获得项目资金支持。</w:t>
      </w:r>
    </w:p>
    <w:p w:rsidR="00743260" w:rsidRPr="00BE389A" w:rsidRDefault="00743260" w:rsidP="00BE389A">
      <w:pPr>
        <w:spacing w:line="380" w:lineRule="exact"/>
        <w:ind w:firstLineChars="200" w:firstLine="480"/>
        <w:rPr>
          <w:rFonts w:asciiTheme="minorEastAsia" w:hAnsiTheme="minorEastAsia" w:cs="宋体"/>
          <w:kern w:val="0"/>
          <w:sz w:val="24"/>
          <w:szCs w:val="24"/>
        </w:rPr>
      </w:pPr>
      <w:r w:rsidRPr="00BE389A">
        <w:rPr>
          <w:rFonts w:asciiTheme="minorEastAsia" w:hAnsiTheme="minorEastAsia" w:cs="宋体" w:hint="eastAsia"/>
          <w:kern w:val="0"/>
          <w:sz w:val="24"/>
          <w:szCs w:val="24"/>
        </w:rPr>
        <w:t>9.中央投资项目继续支持国家森林公园建设</w:t>
      </w:r>
    </w:p>
    <w:p w:rsidR="00743260" w:rsidRPr="00BE389A" w:rsidRDefault="00743260" w:rsidP="00BE389A">
      <w:pPr>
        <w:spacing w:line="380" w:lineRule="exact"/>
        <w:ind w:firstLineChars="200" w:firstLine="480"/>
        <w:rPr>
          <w:rFonts w:asciiTheme="minorEastAsia" w:hAnsiTheme="minorEastAsia" w:cs="宋体"/>
          <w:kern w:val="0"/>
          <w:sz w:val="24"/>
          <w:szCs w:val="24"/>
        </w:rPr>
      </w:pPr>
      <w:r w:rsidRPr="00BE389A">
        <w:rPr>
          <w:rFonts w:asciiTheme="minorEastAsia" w:hAnsiTheme="minorEastAsia" w:cs="宋体" w:hint="eastAsia"/>
          <w:kern w:val="0"/>
          <w:sz w:val="24"/>
          <w:szCs w:val="24"/>
        </w:rPr>
        <w:t>17处国家森林公园获得国家级森林公园保护利用设施建设项目支持，中央投资合计1.6亿元。该项目重点支持国家森林公园的道路交通设施、保护监测设施、科普教育与游览服务设施等建设。</w:t>
      </w:r>
    </w:p>
    <w:p w:rsidR="00743260" w:rsidRPr="00BE389A" w:rsidRDefault="00743260" w:rsidP="00BE389A">
      <w:pPr>
        <w:spacing w:line="380" w:lineRule="exact"/>
        <w:ind w:firstLineChars="200" w:firstLine="480"/>
        <w:rPr>
          <w:rFonts w:asciiTheme="minorEastAsia" w:hAnsiTheme="minorEastAsia" w:cs="宋体"/>
          <w:kern w:val="0"/>
          <w:sz w:val="24"/>
          <w:szCs w:val="24"/>
        </w:rPr>
      </w:pPr>
      <w:r w:rsidRPr="00BE389A">
        <w:rPr>
          <w:rFonts w:asciiTheme="minorEastAsia" w:hAnsiTheme="minorEastAsia" w:cs="宋体" w:hint="eastAsia"/>
          <w:kern w:val="0"/>
          <w:sz w:val="24"/>
          <w:szCs w:val="24"/>
        </w:rPr>
        <w:t>10.国家林业和草原局成立森林旅游工作领导小组及森林旅游管理办公室 </w:t>
      </w:r>
    </w:p>
    <w:p w:rsidR="00743260" w:rsidRPr="00BE389A" w:rsidRDefault="00743260" w:rsidP="00BE389A">
      <w:pPr>
        <w:spacing w:line="380" w:lineRule="exact"/>
        <w:ind w:firstLineChars="200" w:firstLine="480"/>
        <w:rPr>
          <w:rFonts w:asciiTheme="minorEastAsia" w:hAnsiTheme="minorEastAsia" w:cs="宋体"/>
          <w:kern w:val="0"/>
          <w:sz w:val="24"/>
          <w:szCs w:val="24"/>
        </w:rPr>
      </w:pPr>
      <w:r w:rsidRPr="00BE389A">
        <w:rPr>
          <w:rFonts w:asciiTheme="minorEastAsia" w:hAnsiTheme="minorEastAsia" w:cs="宋体" w:hint="eastAsia"/>
          <w:kern w:val="0"/>
          <w:sz w:val="24"/>
          <w:szCs w:val="24"/>
        </w:rPr>
        <w:t>为加强全国森林旅游的组织领导，国家林业和草原局成立森林旅游工作领导小组。领导小组的主要职责是：协调和制定基于国家林业和草原局管理的国家公园、森林公园、湿地公园、沙漠公园、自然保护区、风景名胜区、地质公园、海洋公园自然文化遗产地及国有林区、国有林场、草原等自然风景资源推进森林旅游发展的相关政策，</w:t>
      </w:r>
      <w:r w:rsidRPr="00BE389A">
        <w:rPr>
          <w:rFonts w:asciiTheme="minorEastAsia" w:hAnsiTheme="minorEastAsia" w:cs="宋体" w:hint="eastAsia"/>
          <w:kern w:val="0"/>
          <w:sz w:val="24"/>
          <w:szCs w:val="24"/>
        </w:rPr>
        <w:lastRenderedPageBreak/>
        <w:t>指导和协调森林旅游工作，研究部署重大活动和重点工作等。国家林业和草原局森林旅游管理办公室设在林场种苗司，承担领导小组日常工作。</w:t>
      </w:r>
    </w:p>
    <w:p w:rsidR="00236B75" w:rsidRDefault="00095857" w:rsidP="00412246">
      <w:pPr>
        <w:rPr>
          <w:rFonts w:ascii="仿宋_GB2312" w:eastAsia="仿宋_GB2312" w:hAnsi="宋体" w:cs="宋体"/>
          <w:b/>
          <w:kern w:val="0"/>
          <w:sz w:val="24"/>
          <w:szCs w:val="24"/>
        </w:rPr>
      </w:pPr>
      <w:r w:rsidRPr="00095857">
        <w:rPr>
          <w:rFonts w:ascii="仿宋_GB2312" w:eastAsia="仿宋_GB2312" w:hAnsiTheme="majorHAnsi" w:cstheme="majorBidi"/>
          <w:b/>
          <w:bCs/>
          <w:noProof/>
          <w:sz w:val="24"/>
          <w:szCs w:val="24"/>
        </w:rPr>
        <w:pict>
          <v:shape id="_x0000_s2082" type="#_x0000_t98" style="position:absolute;left:0;text-align:left;margin-left:.3pt;margin-top:8.85pt;width:81.75pt;height:42.75pt;z-index:251674624">
            <v:textbox style="mso-next-textbox:#_x0000_s2082">
              <w:txbxContent>
                <w:p w:rsidR="003948E4" w:rsidRPr="00D93C26" w:rsidRDefault="003948E4" w:rsidP="00A92109">
                  <w:pPr>
                    <w:rPr>
                      <w:b/>
                      <w:color w:val="CC0000"/>
                      <w:sz w:val="28"/>
                      <w:szCs w:val="28"/>
                    </w:rPr>
                  </w:pPr>
                  <w:r w:rsidRPr="00D93C26">
                    <w:rPr>
                      <w:rFonts w:hint="eastAsia"/>
                      <w:b/>
                      <w:color w:val="CC0000"/>
                      <w:sz w:val="28"/>
                      <w:szCs w:val="28"/>
                    </w:rPr>
                    <w:t>科普之窗</w:t>
                  </w:r>
                </w:p>
              </w:txbxContent>
            </v:textbox>
          </v:shape>
        </w:pict>
      </w:r>
    </w:p>
    <w:p w:rsidR="00924D8D" w:rsidRDefault="00924D8D" w:rsidP="00743260">
      <w:pPr>
        <w:ind w:firstLine="420"/>
        <w:jc w:val="center"/>
        <w:rPr>
          <w:rFonts w:ascii="黑体" w:eastAsia="黑体"/>
          <w:b/>
          <w:color w:val="FF0000"/>
          <w:sz w:val="28"/>
          <w:szCs w:val="28"/>
        </w:rPr>
      </w:pPr>
    </w:p>
    <w:p w:rsidR="00743260" w:rsidRPr="00BE389A" w:rsidRDefault="00743260" w:rsidP="00BE389A">
      <w:pPr>
        <w:spacing w:afterLines="50"/>
        <w:ind w:firstLine="420"/>
        <w:jc w:val="center"/>
        <w:rPr>
          <w:rFonts w:asciiTheme="minorEastAsia" w:hAnsiTheme="minorEastAsia"/>
          <w:sz w:val="24"/>
          <w:szCs w:val="24"/>
        </w:rPr>
      </w:pPr>
      <w:r w:rsidRPr="00BE389A">
        <w:rPr>
          <w:rFonts w:asciiTheme="minorEastAsia" w:hAnsiTheme="minorEastAsia" w:hint="eastAsia"/>
          <w:sz w:val="24"/>
          <w:szCs w:val="24"/>
        </w:rPr>
        <w:t>科学家们正探寻林木育种和保护的新方法</w:t>
      </w:r>
    </w:p>
    <w:p w:rsidR="00743260" w:rsidRPr="00BE389A" w:rsidRDefault="00402946" w:rsidP="00402946">
      <w:pPr>
        <w:spacing w:line="386" w:lineRule="exact"/>
        <w:rPr>
          <w:rFonts w:asciiTheme="minorEastAsia" w:hAnsiTheme="minorEastAsia" w:cs="宋体"/>
          <w:kern w:val="0"/>
          <w:sz w:val="24"/>
          <w:szCs w:val="24"/>
        </w:rPr>
      </w:pPr>
      <w:r w:rsidRPr="00BE389A">
        <w:rPr>
          <w:rFonts w:asciiTheme="minorEastAsia" w:hAnsiTheme="minorEastAsia" w:cs="宋体" w:hint="eastAsia"/>
          <w:kern w:val="0"/>
          <w:sz w:val="24"/>
          <w:szCs w:val="24"/>
        </w:rPr>
        <w:t xml:space="preserve">    </w:t>
      </w:r>
      <w:r w:rsidR="00743260" w:rsidRPr="00BE389A">
        <w:rPr>
          <w:rFonts w:asciiTheme="minorEastAsia" w:hAnsiTheme="minorEastAsia" w:cs="宋体" w:hint="eastAsia"/>
          <w:kern w:val="0"/>
          <w:sz w:val="24"/>
          <w:szCs w:val="24"/>
        </w:rPr>
        <w:t xml:space="preserve">欧洲森林遗传资源计划网站（http://www.euforgen.org）2018年10月9日消息：欧洲森林遗传资源计划项目组（由国际植物遗传资源研究所于1993年创立）和 EVOLTREE 网络10月9日在欧洲森林研究所意大利阿尔盖洛年会上，联合举办了一场关于林木遗传育种的边会，其主题是“研究决定一切”，旨在向与会者介绍森林遗传学的新方法，并促进人们思考森林遗传学的未来发展方向。在此次会议上，3 位研究人员介绍了他们在森林遗传学研究方面的新进展。来自世界农林中心的 </w:t>
      </w:r>
      <w:proofErr w:type="spellStart"/>
      <w:r w:rsidR="00743260" w:rsidRPr="00BE389A">
        <w:rPr>
          <w:rFonts w:asciiTheme="minorEastAsia" w:hAnsiTheme="minorEastAsia" w:cs="宋体" w:hint="eastAsia"/>
          <w:kern w:val="0"/>
          <w:sz w:val="24"/>
          <w:szCs w:val="24"/>
        </w:rPr>
        <w:t>Ramni</w:t>
      </w:r>
      <w:proofErr w:type="spellEnd"/>
      <w:r w:rsidR="00743260" w:rsidRPr="00BE389A">
        <w:rPr>
          <w:rFonts w:asciiTheme="minorEastAsia" w:hAnsiTheme="minorEastAsia" w:cs="宋体" w:hint="eastAsia"/>
          <w:kern w:val="0"/>
          <w:sz w:val="24"/>
          <w:szCs w:val="24"/>
        </w:rPr>
        <w:t xml:space="preserve"> </w:t>
      </w:r>
      <w:proofErr w:type="spellStart"/>
      <w:r w:rsidR="00743260" w:rsidRPr="00BE389A">
        <w:rPr>
          <w:rFonts w:asciiTheme="minorEastAsia" w:hAnsiTheme="minorEastAsia" w:cs="宋体" w:hint="eastAsia"/>
          <w:kern w:val="0"/>
          <w:sz w:val="24"/>
          <w:szCs w:val="24"/>
        </w:rPr>
        <w:t>Jamnadass</w:t>
      </w:r>
      <w:proofErr w:type="spellEnd"/>
      <w:r w:rsidR="00743260" w:rsidRPr="00BE389A">
        <w:rPr>
          <w:rFonts w:asciiTheme="minorEastAsia" w:hAnsiTheme="minorEastAsia" w:cs="宋体" w:hint="eastAsia"/>
          <w:kern w:val="0"/>
          <w:sz w:val="24"/>
          <w:szCs w:val="24"/>
        </w:rPr>
        <w:t xml:space="preserve"> 分享了基因多样性的新方法和知识，认为这些方法和知识可以促进发展中国家可持续利用和保护乡土树种；来自贝宁阿波美卡拉维大学农业科学院的 Enoch </w:t>
      </w:r>
      <w:proofErr w:type="spellStart"/>
      <w:r w:rsidR="00743260" w:rsidRPr="00BE389A">
        <w:rPr>
          <w:rFonts w:asciiTheme="minorEastAsia" w:hAnsiTheme="minorEastAsia" w:cs="宋体" w:hint="eastAsia"/>
          <w:kern w:val="0"/>
          <w:sz w:val="24"/>
          <w:szCs w:val="24"/>
        </w:rPr>
        <w:t>Achigan</w:t>
      </w:r>
      <w:proofErr w:type="spellEnd"/>
      <w:r w:rsidR="00743260" w:rsidRPr="00BE389A">
        <w:rPr>
          <w:rFonts w:asciiTheme="minorEastAsia" w:hAnsiTheme="minorEastAsia" w:cs="宋体" w:hint="eastAsia"/>
          <w:kern w:val="0"/>
          <w:sz w:val="24"/>
          <w:szCs w:val="24"/>
        </w:rPr>
        <w:t xml:space="preserve"> </w:t>
      </w:r>
      <w:proofErr w:type="spellStart"/>
      <w:r w:rsidR="00743260" w:rsidRPr="00BE389A">
        <w:rPr>
          <w:rFonts w:asciiTheme="minorEastAsia" w:hAnsiTheme="minorEastAsia" w:cs="宋体" w:hint="eastAsia"/>
          <w:kern w:val="0"/>
          <w:sz w:val="24"/>
          <w:szCs w:val="24"/>
        </w:rPr>
        <w:t>Dako</w:t>
      </w:r>
      <w:proofErr w:type="spellEnd"/>
      <w:r w:rsidR="00743260" w:rsidRPr="00BE389A">
        <w:rPr>
          <w:rFonts w:asciiTheme="minorEastAsia" w:hAnsiTheme="minorEastAsia" w:cs="宋体" w:hint="eastAsia"/>
          <w:kern w:val="0"/>
          <w:sz w:val="24"/>
          <w:szCs w:val="24"/>
        </w:rPr>
        <w:t xml:space="preserve"> 介绍了发展中国家乡土树种的育种方法，而来自国际生物多样性研究机构的 Chris Kettle 探讨了森林发展研究中的基因组学方法。他们都将基因组研究与林业社区保护当地树种、提高生计的工作结合起来，从而开启了“鱼缸式”保护（fishbowl conservation）。这与分子工具一样，是一种新的方法。</w:t>
      </w:r>
    </w:p>
    <w:p w:rsidR="00D64865" w:rsidRPr="00BE389A" w:rsidRDefault="00D64865" w:rsidP="00BE389A">
      <w:pPr>
        <w:spacing w:line="386" w:lineRule="exact"/>
        <w:ind w:firstLineChars="200" w:firstLine="480"/>
        <w:rPr>
          <w:rFonts w:asciiTheme="minorEastAsia" w:hAnsiTheme="minorEastAsia" w:cs="宋体"/>
          <w:kern w:val="0"/>
          <w:sz w:val="24"/>
          <w:szCs w:val="24"/>
        </w:rPr>
      </w:pPr>
      <w:r w:rsidRPr="00BE389A">
        <w:rPr>
          <w:rFonts w:asciiTheme="minorEastAsia" w:hAnsiTheme="minorEastAsia" w:cs="宋体" w:hint="eastAsia"/>
          <w:kern w:val="0"/>
          <w:sz w:val="24"/>
          <w:szCs w:val="24"/>
        </w:rPr>
        <w:t>目前，树木的倾斜度一般由工作人员使用水平仪测量获得。这套感应系统将有助当局通过数据收集进行长期监测，对树木结构进行更精密的分析。</w:t>
      </w:r>
    </w:p>
    <w:p w:rsidR="00C510E6" w:rsidRPr="00BE389A" w:rsidRDefault="00C510E6" w:rsidP="00BE389A">
      <w:pPr>
        <w:spacing w:line="386" w:lineRule="exact"/>
        <w:ind w:firstLineChars="200" w:firstLine="480"/>
        <w:rPr>
          <w:rFonts w:asciiTheme="minorEastAsia" w:hAnsiTheme="minorEastAsia" w:cs="宋体"/>
          <w:kern w:val="0"/>
          <w:sz w:val="24"/>
          <w:szCs w:val="24"/>
        </w:rPr>
      </w:pPr>
      <w:r w:rsidRPr="00BE389A">
        <w:rPr>
          <w:rFonts w:asciiTheme="minorEastAsia" w:hAnsiTheme="minorEastAsia" w:cs="宋体" w:hint="eastAsia"/>
          <w:kern w:val="0"/>
          <w:sz w:val="24"/>
          <w:szCs w:val="24"/>
        </w:rPr>
        <w:t>与会者在讨论中也形成了两个主要论点：一是人们需要质量更好的食品，而不是更多的食品；二是重视高经济价值树木的重要性。对于第一个论点而言，他们认为林果能增加膳食的多样性，进而增进营养。对于第二个论点，与会者认为目前保护战略只涉及到少数几种树种，建议要确定树种的经济利益，进而确定其保护状态。然而，目前迫切需要摆脱单一树种研究和保护的思路，要从整个森林生态系统的角度出发对林木育种和保护予以考虑。与会者一致认为，森林及依赖森林而生的人都面临着前所未有的气候变化挑战，因此林木育种项目和保护将是一个重要的应对方法，而分子生物学技术将加强林木育种和森林保护，帮助实现缓解气候变化的目标。新的基因信息方法，包括新一代育种战略，将能帮助研究人员更好</w:t>
      </w:r>
      <w:r w:rsidR="000804A0" w:rsidRPr="00BE389A">
        <w:rPr>
          <w:rFonts w:asciiTheme="minorEastAsia" w:hAnsiTheme="minorEastAsia" w:cs="宋体" w:hint="eastAsia"/>
          <w:kern w:val="0"/>
          <w:sz w:val="24"/>
          <w:szCs w:val="24"/>
        </w:rPr>
        <w:t>地</w:t>
      </w:r>
      <w:r w:rsidRPr="00BE389A">
        <w:rPr>
          <w:rFonts w:asciiTheme="minorEastAsia" w:hAnsiTheme="minorEastAsia" w:cs="宋体" w:hint="eastAsia"/>
          <w:kern w:val="0"/>
          <w:sz w:val="24"/>
          <w:szCs w:val="24"/>
        </w:rPr>
        <w:t>利用自然基因变异，改善森林健康，提高森林的生产力。</w:t>
      </w:r>
    </w:p>
    <w:p w:rsidR="008F6B90" w:rsidRDefault="008F6B90" w:rsidP="00BE389A">
      <w:pPr>
        <w:spacing w:line="386" w:lineRule="exact"/>
        <w:ind w:firstLineChars="200" w:firstLine="480"/>
        <w:rPr>
          <w:rFonts w:ascii="仿宋_GB2312" w:eastAsia="仿宋_GB2312" w:hAnsi="宋体" w:cs="宋体"/>
          <w:b/>
          <w:kern w:val="0"/>
          <w:sz w:val="24"/>
          <w:szCs w:val="24"/>
        </w:rPr>
      </w:pPr>
    </w:p>
    <w:p w:rsidR="008F6B90" w:rsidRDefault="008F6B90" w:rsidP="00BE389A">
      <w:pPr>
        <w:spacing w:line="386" w:lineRule="exact"/>
        <w:ind w:firstLineChars="200" w:firstLine="480"/>
        <w:rPr>
          <w:rFonts w:ascii="仿宋_GB2312" w:eastAsia="仿宋_GB2312" w:hAnsi="宋体" w:cs="宋体"/>
          <w:b/>
          <w:kern w:val="0"/>
          <w:sz w:val="24"/>
          <w:szCs w:val="24"/>
        </w:rPr>
      </w:pPr>
    </w:p>
    <w:p w:rsidR="008F6B90" w:rsidRPr="00C510E6" w:rsidRDefault="008F6B90" w:rsidP="00BE389A">
      <w:pPr>
        <w:spacing w:line="386" w:lineRule="exact"/>
        <w:ind w:firstLineChars="200" w:firstLine="480"/>
        <w:rPr>
          <w:rFonts w:ascii="仿宋_GB2312" w:eastAsia="仿宋_GB2312" w:hAnsi="宋体" w:cs="宋体"/>
          <w:b/>
          <w:kern w:val="0"/>
          <w:sz w:val="24"/>
          <w:szCs w:val="24"/>
        </w:rPr>
      </w:pPr>
    </w:p>
    <w:p w:rsidR="00447331" w:rsidRPr="009471ED" w:rsidRDefault="00095857" w:rsidP="00BE389A">
      <w:pPr>
        <w:spacing w:afterLines="50" w:line="360" w:lineRule="exact"/>
        <w:rPr>
          <w:rFonts w:asciiTheme="minorEastAsia" w:hAnsiTheme="minorEastAsia" w:cs="宋体"/>
          <w:kern w:val="0"/>
          <w:sz w:val="24"/>
          <w:szCs w:val="24"/>
        </w:rPr>
      </w:pPr>
      <w:r>
        <w:rPr>
          <w:rFonts w:asciiTheme="minorEastAsia" w:hAnsiTheme="minorEastAsia" w:cs="宋体"/>
          <w:noProof/>
          <w:kern w:val="0"/>
          <w:sz w:val="24"/>
          <w:szCs w:val="24"/>
        </w:rPr>
        <w:pict>
          <v:shape id="_x0000_s2068" type="#_x0000_t32" style="position:absolute;left:0;text-align:left;margin-left:.3pt;margin-top:11.95pt;width:440.25pt;height:3pt;flip:y;z-index:251667456" o:connectortype="straight"/>
        </w:pict>
      </w:r>
    </w:p>
    <w:p w:rsidR="009F226D" w:rsidRPr="00A127F6" w:rsidRDefault="00B56CC9" w:rsidP="00A127F6">
      <w:pPr>
        <w:widowControl/>
        <w:spacing w:line="360" w:lineRule="exact"/>
        <w:ind w:firstLineChars="200" w:firstLine="482"/>
        <w:rPr>
          <w:rFonts w:asciiTheme="minorEastAsia" w:hAnsiTheme="minorEastAsia" w:cs="宋体"/>
          <w:b/>
          <w:kern w:val="0"/>
          <w:sz w:val="24"/>
          <w:szCs w:val="24"/>
        </w:rPr>
      </w:pPr>
      <w:r w:rsidRPr="00A127F6">
        <w:rPr>
          <w:rFonts w:asciiTheme="minorEastAsia" w:hAnsiTheme="minorEastAsia" w:cs="宋体" w:hint="eastAsia"/>
          <w:b/>
          <w:kern w:val="0"/>
          <w:sz w:val="24"/>
          <w:szCs w:val="24"/>
        </w:rPr>
        <w:t>主  编：</w:t>
      </w:r>
      <w:r w:rsidR="007E3C3B" w:rsidRPr="00A127F6">
        <w:rPr>
          <w:rFonts w:asciiTheme="minorEastAsia" w:hAnsiTheme="minorEastAsia" w:cs="宋体" w:hint="eastAsia"/>
          <w:b/>
          <w:kern w:val="0"/>
          <w:sz w:val="24"/>
          <w:szCs w:val="24"/>
        </w:rPr>
        <w:t>侯丽伟</w:t>
      </w:r>
      <w:r w:rsidR="009F226D" w:rsidRPr="00A127F6">
        <w:rPr>
          <w:rFonts w:asciiTheme="minorEastAsia" w:hAnsiTheme="minorEastAsia" w:cs="宋体" w:hint="eastAsia"/>
          <w:b/>
          <w:kern w:val="0"/>
          <w:sz w:val="24"/>
          <w:szCs w:val="24"/>
        </w:rPr>
        <w:t xml:space="preserve">                         </w:t>
      </w:r>
      <w:r w:rsidR="00B34469" w:rsidRPr="00A127F6">
        <w:rPr>
          <w:rFonts w:asciiTheme="minorEastAsia" w:hAnsiTheme="minorEastAsia" w:cs="宋体" w:hint="eastAsia"/>
          <w:b/>
          <w:kern w:val="0"/>
          <w:sz w:val="24"/>
          <w:szCs w:val="24"/>
        </w:rPr>
        <w:t xml:space="preserve">   </w:t>
      </w:r>
      <w:r w:rsidR="009F226D" w:rsidRPr="00A127F6">
        <w:rPr>
          <w:rFonts w:asciiTheme="minorEastAsia" w:hAnsiTheme="minorEastAsia" w:cs="宋体" w:hint="eastAsia"/>
          <w:b/>
          <w:kern w:val="0"/>
          <w:sz w:val="24"/>
          <w:szCs w:val="24"/>
        </w:rPr>
        <w:t>责任编辑：</w:t>
      </w:r>
      <w:r w:rsidR="007E3C3B" w:rsidRPr="00A127F6">
        <w:rPr>
          <w:rFonts w:asciiTheme="minorEastAsia" w:hAnsiTheme="minorEastAsia" w:cs="宋体" w:hint="eastAsia"/>
          <w:b/>
          <w:kern w:val="0"/>
          <w:sz w:val="24"/>
          <w:szCs w:val="24"/>
        </w:rPr>
        <w:t>姚露贤  魏松艳</w:t>
      </w:r>
      <w:r w:rsidR="007C577C" w:rsidRPr="00A127F6">
        <w:rPr>
          <w:rFonts w:asciiTheme="minorEastAsia" w:hAnsiTheme="minorEastAsia" w:cs="宋体"/>
          <w:b/>
          <w:kern w:val="0"/>
          <w:sz w:val="24"/>
          <w:szCs w:val="24"/>
        </w:rPr>
        <w:t xml:space="preserve"> </w:t>
      </w:r>
    </w:p>
    <w:p w:rsidR="008B3185" w:rsidRDefault="009F226D" w:rsidP="007D0AD5">
      <w:pPr>
        <w:widowControl/>
        <w:spacing w:line="360" w:lineRule="exact"/>
        <w:ind w:firstLineChars="200" w:firstLine="482"/>
        <w:rPr>
          <w:rFonts w:asciiTheme="minorEastAsia" w:hAnsiTheme="minorEastAsia" w:cs="宋体"/>
          <w:kern w:val="0"/>
          <w:sz w:val="24"/>
          <w:szCs w:val="24"/>
        </w:rPr>
      </w:pPr>
      <w:r w:rsidRPr="00A127F6">
        <w:rPr>
          <w:rFonts w:asciiTheme="minorEastAsia" w:hAnsiTheme="minorEastAsia" w:cs="宋体" w:hint="eastAsia"/>
          <w:b/>
          <w:kern w:val="0"/>
          <w:sz w:val="24"/>
          <w:szCs w:val="24"/>
        </w:rPr>
        <w:t>电  话：</w:t>
      </w:r>
      <w:r w:rsidR="00546E2B" w:rsidRPr="00A127F6">
        <w:rPr>
          <w:rFonts w:asciiTheme="minorEastAsia" w:hAnsiTheme="minorEastAsia" w:cs="宋体" w:hint="eastAsia"/>
          <w:b/>
          <w:kern w:val="0"/>
          <w:sz w:val="24"/>
          <w:szCs w:val="24"/>
        </w:rPr>
        <w:t>0431-85850415  85850400</w:t>
      </w:r>
      <w:r w:rsidRPr="00A127F6">
        <w:rPr>
          <w:rFonts w:asciiTheme="minorEastAsia" w:hAnsiTheme="minorEastAsia" w:cs="宋体" w:hint="eastAsia"/>
          <w:b/>
          <w:kern w:val="0"/>
          <w:sz w:val="24"/>
          <w:szCs w:val="24"/>
        </w:rPr>
        <w:t xml:space="preserve">   </w:t>
      </w:r>
      <w:r w:rsidRPr="009471ED">
        <w:rPr>
          <w:rFonts w:asciiTheme="minorEastAsia" w:hAnsiTheme="minorEastAsia" w:cs="宋体" w:hint="eastAsia"/>
          <w:kern w:val="0"/>
          <w:sz w:val="24"/>
          <w:szCs w:val="24"/>
        </w:rPr>
        <w:t xml:space="preserve"> </w:t>
      </w:r>
    </w:p>
    <w:sectPr w:rsidR="008B3185" w:rsidSect="00BA4CB5">
      <w:footerReference w:type="default" r:id="rId11"/>
      <w:pgSz w:w="11906" w:h="16838"/>
      <w:pgMar w:top="1134" w:right="1416" w:bottom="1134" w:left="1644"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B5557" w:rsidRDefault="001B5557" w:rsidP="00A10CA5">
      <w:r>
        <w:separator/>
      </w:r>
    </w:p>
  </w:endnote>
  <w:endnote w:type="continuationSeparator" w:id="0">
    <w:p w:rsidR="001B5557" w:rsidRDefault="001B5557" w:rsidP="00A10CA5">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_GB2312">
    <w:altName w:val="Arial Unicode MS"/>
    <w:charset w:val="86"/>
    <w:family w:val="modern"/>
    <w:pitch w:val="fixed"/>
    <w:sig w:usb0="00000001" w:usb1="080E0000" w:usb2="00000010" w:usb3="00000000" w:csb0="00040000" w:csb1="00000000"/>
  </w:font>
  <w:font w:name="楷体_GB2312">
    <w:altName w:val="宋体"/>
    <w:charset w:val="86"/>
    <w:family w:val="modern"/>
    <w:pitch w:val="fixed"/>
    <w:sig w:usb0="00000001" w:usb1="080E0000" w:usb2="00000010" w:usb3="00000000" w:csb0="00040000" w:csb1="00000000"/>
  </w:font>
  <w:font w:name="楷体">
    <w:altName w:val="宋体"/>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Simsun">
    <w:altName w:val="Times New Roman"/>
    <w:panose1 w:val="00000000000000000000"/>
    <w:charset w:val="00"/>
    <w:family w:val="roman"/>
    <w:notTrueType/>
    <w:pitch w:val="default"/>
    <w:sig w:usb0="00000000" w:usb1="00000000" w:usb2="00000000" w:usb3="00000000" w:csb0="00000000" w:csb1="00000000"/>
  </w:font>
  <w:font w:name="微软雅黑">
    <w:panose1 w:val="020B0503020204020204"/>
    <w:charset w:val="86"/>
    <w:family w:val="swiss"/>
    <w:pitch w:val="variable"/>
    <w:sig w:usb0="80000287" w:usb1="2ACF3C50" w:usb2="00000016" w:usb3="00000000" w:csb0="0004001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0908156"/>
      <w:docPartObj>
        <w:docPartGallery w:val="Page Numbers (Bottom of Page)"/>
        <w:docPartUnique/>
      </w:docPartObj>
    </w:sdtPr>
    <w:sdtContent>
      <w:p w:rsidR="003948E4" w:rsidRDefault="00095857" w:rsidP="00877538">
        <w:pPr>
          <w:pStyle w:val="a4"/>
          <w:numPr>
            <w:ilvl w:val="0"/>
            <w:numId w:val="4"/>
          </w:numPr>
          <w:jc w:val="center"/>
        </w:pPr>
        <w:fldSimple w:instr=" PAGE   \* MERGEFORMAT ">
          <w:r w:rsidR="00BE389A" w:rsidRPr="00BE389A">
            <w:rPr>
              <w:noProof/>
              <w:lang w:val="zh-CN"/>
            </w:rPr>
            <w:t>2</w:t>
          </w:r>
        </w:fldSimple>
        <w:r w:rsidR="003948E4">
          <w:rPr>
            <w:rFonts w:hint="eastAsia"/>
          </w:rPr>
          <w:t xml:space="preserve">  </w:t>
        </w:r>
        <w:r w:rsidR="003948E4">
          <w:rPr>
            <w:rFonts w:hint="eastAsia"/>
          </w:rPr>
          <w:t>—</w:t>
        </w:r>
      </w:p>
    </w:sdtContent>
  </w:sdt>
  <w:p w:rsidR="003948E4" w:rsidRDefault="003948E4">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B5557" w:rsidRDefault="001B5557" w:rsidP="00A10CA5">
      <w:r>
        <w:separator/>
      </w:r>
    </w:p>
  </w:footnote>
  <w:footnote w:type="continuationSeparator" w:id="0">
    <w:p w:rsidR="001B5557" w:rsidRDefault="001B5557" w:rsidP="00A10CA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125FE2"/>
    <w:multiLevelType w:val="hybridMultilevel"/>
    <w:tmpl w:val="5B3A33A8"/>
    <w:lvl w:ilvl="0" w:tplc="0409000B">
      <w:start w:val="1"/>
      <w:numFmt w:val="bullet"/>
      <w:lvlText w:val=""/>
      <w:lvlJc w:val="left"/>
      <w:pPr>
        <w:ind w:left="842" w:hanging="420"/>
      </w:pPr>
      <w:rPr>
        <w:rFonts w:ascii="Wingdings" w:hAnsi="Wingdings" w:hint="default"/>
      </w:rPr>
    </w:lvl>
    <w:lvl w:ilvl="1" w:tplc="04090003" w:tentative="1">
      <w:start w:val="1"/>
      <w:numFmt w:val="bullet"/>
      <w:lvlText w:val=""/>
      <w:lvlJc w:val="left"/>
      <w:pPr>
        <w:ind w:left="1262" w:hanging="420"/>
      </w:pPr>
      <w:rPr>
        <w:rFonts w:ascii="Wingdings" w:hAnsi="Wingdings" w:hint="default"/>
      </w:rPr>
    </w:lvl>
    <w:lvl w:ilvl="2" w:tplc="04090005" w:tentative="1">
      <w:start w:val="1"/>
      <w:numFmt w:val="bullet"/>
      <w:lvlText w:val=""/>
      <w:lvlJc w:val="left"/>
      <w:pPr>
        <w:ind w:left="1682" w:hanging="420"/>
      </w:pPr>
      <w:rPr>
        <w:rFonts w:ascii="Wingdings" w:hAnsi="Wingdings" w:hint="default"/>
      </w:rPr>
    </w:lvl>
    <w:lvl w:ilvl="3" w:tplc="04090001" w:tentative="1">
      <w:start w:val="1"/>
      <w:numFmt w:val="bullet"/>
      <w:lvlText w:val=""/>
      <w:lvlJc w:val="left"/>
      <w:pPr>
        <w:ind w:left="2102" w:hanging="420"/>
      </w:pPr>
      <w:rPr>
        <w:rFonts w:ascii="Wingdings" w:hAnsi="Wingdings" w:hint="default"/>
      </w:rPr>
    </w:lvl>
    <w:lvl w:ilvl="4" w:tplc="04090003" w:tentative="1">
      <w:start w:val="1"/>
      <w:numFmt w:val="bullet"/>
      <w:lvlText w:val=""/>
      <w:lvlJc w:val="left"/>
      <w:pPr>
        <w:ind w:left="2522" w:hanging="420"/>
      </w:pPr>
      <w:rPr>
        <w:rFonts w:ascii="Wingdings" w:hAnsi="Wingdings" w:hint="default"/>
      </w:rPr>
    </w:lvl>
    <w:lvl w:ilvl="5" w:tplc="04090005" w:tentative="1">
      <w:start w:val="1"/>
      <w:numFmt w:val="bullet"/>
      <w:lvlText w:val=""/>
      <w:lvlJc w:val="left"/>
      <w:pPr>
        <w:ind w:left="2942" w:hanging="420"/>
      </w:pPr>
      <w:rPr>
        <w:rFonts w:ascii="Wingdings" w:hAnsi="Wingdings" w:hint="default"/>
      </w:rPr>
    </w:lvl>
    <w:lvl w:ilvl="6" w:tplc="04090001" w:tentative="1">
      <w:start w:val="1"/>
      <w:numFmt w:val="bullet"/>
      <w:lvlText w:val=""/>
      <w:lvlJc w:val="left"/>
      <w:pPr>
        <w:ind w:left="3362" w:hanging="420"/>
      </w:pPr>
      <w:rPr>
        <w:rFonts w:ascii="Wingdings" w:hAnsi="Wingdings" w:hint="default"/>
      </w:rPr>
    </w:lvl>
    <w:lvl w:ilvl="7" w:tplc="04090003" w:tentative="1">
      <w:start w:val="1"/>
      <w:numFmt w:val="bullet"/>
      <w:lvlText w:val=""/>
      <w:lvlJc w:val="left"/>
      <w:pPr>
        <w:ind w:left="3782" w:hanging="420"/>
      </w:pPr>
      <w:rPr>
        <w:rFonts w:ascii="Wingdings" w:hAnsi="Wingdings" w:hint="default"/>
      </w:rPr>
    </w:lvl>
    <w:lvl w:ilvl="8" w:tplc="04090005" w:tentative="1">
      <w:start w:val="1"/>
      <w:numFmt w:val="bullet"/>
      <w:lvlText w:val=""/>
      <w:lvlJc w:val="left"/>
      <w:pPr>
        <w:ind w:left="4202" w:hanging="420"/>
      </w:pPr>
      <w:rPr>
        <w:rFonts w:ascii="Wingdings" w:hAnsi="Wingdings" w:hint="default"/>
      </w:rPr>
    </w:lvl>
  </w:abstractNum>
  <w:abstractNum w:abstractNumId="1">
    <w:nsid w:val="00A27714"/>
    <w:multiLevelType w:val="hybridMultilevel"/>
    <w:tmpl w:val="C950A9A6"/>
    <w:lvl w:ilvl="0" w:tplc="EC7E216E">
      <w:start w:val="1"/>
      <w:numFmt w:val="bullet"/>
      <w:lvlText w:val=""/>
      <w:lvlJc w:val="left"/>
      <w:pPr>
        <w:ind w:left="420" w:hanging="420"/>
      </w:pPr>
      <w:rPr>
        <w:rFonts w:ascii="Wingdings" w:hAnsi="Wingdings" w:hint="default"/>
        <w:sz w:val="24"/>
        <w:szCs w:val="24"/>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
    <w:nsid w:val="050B16FB"/>
    <w:multiLevelType w:val="hybridMultilevel"/>
    <w:tmpl w:val="FD600850"/>
    <w:lvl w:ilvl="0" w:tplc="0409000B">
      <w:start w:val="1"/>
      <w:numFmt w:val="bullet"/>
      <w:lvlText w:val=""/>
      <w:lvlJc w:val="left"/>
      <w:pPr>
        <w:ind w:left="842" w:hanging="420"/>
      </w:pPr>
      <w:rPr>
        <w:rFonts w:ascii="Wingdings" w:hAnsi="Wingdings" w:hint="default"/>
      </w:rPr>
    </w:lvl>
    <w:lvl w:ilvl="1" w:tplc="04090003" w:tentative="1">
      <w:start w:val="1"/>
      <w:numFmt w:val="bullet"/>
      <w:lvlText w:val=""/>
      <w:lvlJc w:val="left"/>
      <w:pPr>
        <w:ind w:left="1262" w:hanging="420"/>
      </w:pPr>
      <w:rPr>
        <w:rFonts w:ascii="Wingdings" w:hAnsi="Wingdings" w:hint="default"/>
      </w:rPr>
    </w:lvl>
    <w:lvl w:ilvl="2" w:tplc="04090005" w:tentative="1">
      <w:start w:val="1"/>
      <w:numFmt w:val="bullet"/>
      <w:lvlText w:val=""/>
      <w:lvlJc w:val="left"/>
      <w:pPr>
        <w:ind w:left="1682" w:hanging="420"/>
      </w:pPr>
      <w:rPr>
        <w:rFonts w:ascii="Wingdings" w:hAnsi="Wingdings" w:hint="default"/>
      </w:rPr>
    </w:lvl>
    <w:lvl w:ilvl="3" w:tplc="04090001" w:tentative="1">
      <w:start w:val="1"/>
      <w:numFmt w:val="bullet"/>
      <w:lvlText w:val=""/>
      <w:lvlJc w:val="left"/>
      <w:pPr>
        <w:ind w:left="2102" w:hanging="420"/>
      </w:pPr>
      <w:rPr>
        <w:rFonts w:ascii="Wingdings" w:hAnsi="Wingdings" w:hint="default"/>
      </w:rPr>
    </w:lvl>
    <w:lvl w:ilvl="4" w:tplc="04090003" w:tentative="1">
      <w:start w:val="1"/>
      <w:numFmt w:val="bullet"/>
      <w:lvlText w:val=""/>
      <w:lvlJc w:val="left"/>
      <w:pPr>
        <w:ind w:left="2522" w:hanging="420"/>
      </w:pPr>
      <w:rPr>
        <w:rFonts w:ascii="Wingdings" w:hAnsi="Wingdings" w:hint="default"/>
      </w:rPr>
    </w:lvl>
    <w:lvl w:ilvl="5" w:tplc="04090005" w:tentative="1">
      <w:start w:val="1"/>
      <w:numFmt w:val="bullet"/>
      <w:lvlText w:val=""/>
      <w:lvlJc w:val="left"/>
      <w:pPr>
        <w:ind w:left="2942" w:hanging="420"/>
      </w:pPr>
      <w:rPr>
        <w:rFonts w:ascii="Wingdings" w:hAnsi="Wingdings" w:hint="default"/>
      </w:rPr>
    </w:lvl>
    <w:lvl w:ilvl="6" w:tplc="04090001" w:tentative="1">
      <w:start w:val="1"/>
      <w:numFmt w:val="bullet"/>
      <w:lvlText w:val=""/>
      <w:lvlJc w:val="left"/>
      <w:pPr>
        <w:ind w:left="3362" w:hanging="420"/>
      </w:pPr>
      <w:rPr>
        <w:rFonts w:ascii="Wingdings" w:hAnsi="Wingdings" w:hint="default"/>
      </w:rPr>
    </w:lvl>
    <w:lvl w:ilvl="7" w:tplc="04090003" w:tentative="1">
      <w:start w:val="1"/>
      <w:numFmt w:val="bullet"/>
      <w:lvlText w:val=""/>
      <w:lvlJc w:val="left"/>
      <w:pPr>
        <w:ind w:left="3782" w:hanging="420"/>
      </w:pPr>
      <w:rPr>
        <w:rFonts w:ascii="Wingdings" w:hAnsi="Wingdings" w:hint="default"/>
      </w:rPr>
    </w:lvl>
    <w:lvl w:ilvl="8" w:tplc="04090005" w:tentative="1">
      <w:start w:val="1"/>
      <w:numFmt w:val="bullet"/>
      <w:lvlText w:val=""/>
      <w:lvlJc w:val="left"/>
      <w:pPr>
        <w:ind w:left="4202" w:hanging="420"/>
      </w:pPr>
      <w:rPr>
        <w:rFonts w:ascii="Wingdings" w:hAnsi="Wingdings" w:hint="default"/>
      </w:rPr>
    </w:lvl>
  </w:abstractNum>
  <w:abstractNum w:abstractNumId="3">
    <w:nsid w:val="11BE60B8"/>
    <w:multiLevelType w:val="hybridMultilevel"/>
    <w:tmpl w:val="148A3B76"/>
    <w:lvl w:ilvl="0" w:tplc="0409000B">
      <w:start w:val="1"/>
      <w:numFmt w:val="bullet"/>
      <w:lvlText w:val=""/>
      <w:lvlJc w:val="left"/>
      <w:pPr>
        <w:ind w:left="842" w:hanging="420"/>
      </w:pPr>
      <w:rPr>
        <w:rFonts w:ascii="Wingdings" w:hAnsi="Wingdings" w:hint="default"/>
      </w:rPr>
    </w:lvl>
    <w:lvl w:ilvl="1" w:tplc="04090003" w:tentative="1">
      <w:start w:val="1"/>
      <w:numFmt w:val="bullet"/>
      <w:lvlText w:val=""/>
      <w:lvlJc w:val="left"/>
      <w:pPr>
        <w:ind w:left="1262" w:hanging="420"/>
      </w:pPr>
      <w:rPr>
        <w:rFonts w:ascii="Wingdings" w:hAnsi="Wingdings" w:hint="default"/>
      </w:rPr>
    </w:lvl>
    <w:lvl w:ilvl="2" w:tplc="04090005" w:tentative="1">
      <w:start w:val="1"/>
      <w:numFmt w:val="bullet"/>
      <w:lvlText w:val=""/>
      <w:lvlJc w:val="left"/>
      <w:pPr>
        <w:ind w:left="1682" w:hanging="420"/>
      </w:pPr>
      <w:rPr>
        <w:rFonts w:ascii="Wingdings" w:hAnsi="Wingdings" w:hint="default"/>
      </w:rPr>
    </w:lvl>
    <w:lvl w:ilvl="3" w:tplc="04090001" w:tentative="1">
      <w:start w:val="1"/>
      <w:numFmt w:val="bullet"/>
      <w:lvlText w:val=""/>
      <w:lvlJc w:val="left"/>
      <w:pPr>
        <w:ind w:left="2102" w:hanging="420"/>
      </w:pPr>
      <w:rPr>
        <w:rFonts w:ascii="Wingdings" w:hAnsi="Wingdings" w:hint="default"/>
      </w:rPr>
    </w:lvl>
    <w:lvl w:ilvl="4" w:tplc="04090003" w:tentative="1">
      <w:start w:val="1"/>
      <w:numFmt w:val="bullet"/>
      <w:lvlText w:val=""/>
      <w:lvlJc w:val="left"/>
      <w:pPr>
        <w:ind w:left="2522" w:hanging="420"/>
      </w:pPr>
      <w:rPr>
        <w:rFonts w:ascii="Wingdings" w:hAnsi="Wingdings" w:hint="default"/>
      </w:rPr>
    </w:lvl>
    <w:lvl w:ilvl="5" w:tplc="04090005" w:tentative="1">
      <w:start w:val="1"/>
      <w:numFmt w:val="bullet"/>
      <w:lvlText w:val=""/>
      <w:lvlJc w:val="left"/>
      <w:pPr>
        <w:ind w:left="2942" w:hanging="420"/>
      </w:pPr>
      <w:rPr>
        <w:rFonts w:ascii="Wingdings" w:hAnsi="Wingdings" w:hint="default"/>
      </w:rPr>
    </w:lvl>
    <w:lvl w:ilvl="6" w:tplc="04090001" w:tentative="1">
      <w:start w:val="1"/>
      <w:numFmt w:val="bullet"/>
      <w:lvlText w:val=""/>
      <w:lvlJc w:val="left"/>
      <w:pPr>
        <w:ind w:left="3362" w:hanging="420"/>
      </w:pPr>
      <w:rPr>
        <w:rFonts w:ascii="Wingdings" w:hAnsi="Wingdings" w:hint="default"/>
      </w:rPr>
    </w:lvl>
    <w:lvl w:ilvl="7" w:tplc="04090003" w:tentative="1">
      <w:start w:val="1"/>
      <w:numFmt w:val="bullet"/>
      <w:lvlText w:val=""/>
      <w:lvlJc w:val="left"/>
      <w:pPr>
        <w:ind w:left="3782" w:hanging="420"/>
      </w:pPr>
      <w:rPr>
        <w:rFonts w:ascii="Wingdings" w:hAnsi="Wingdings" w:hint="default"/>
      </w:rPr>
    </w:lvl>
    <w:lvl w:ilvl="8" w:tplc="04090005" w:tentative="1">
      <w:start w:val="1"/>
      <w:numFmt w:val="bullet"/>
      <w:lvlText w:val=""/>
      <w:lvlJc w:val="left"/>
      <w:pPr>
        <w:ind w:left="4202" w:hanging="420"/>
      </w:pPr>
      <w:rPr>
        <w:rFonts w:ascii="Wingdings" w:hAnsi="Wingdings" w:hint="default"/>
      </w:rPr>
    </w:lvl>
  </w:abstractNum>
  <w:abstractNum w:abstractNumId="4">
    <w:nsid w:val="120C1309"/>
    <w:multiLevelType w:val="hybridMultilevel"/>
    <w:tmpl w:val="DE4A3E08"/>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5">
    <w:nsid w:val="133E6004"/>
    <w:multiLevelType w:val="hybridMultilevel"/>
    <w:tmpl w:val="86D87A0E"/>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6">
    <w:nsid w:val="142D30FC"/>
    <w:multiLevelType w:val="hybridMultilevel"/>
    <w:tmpl w:val="E41EDF72"/>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7">
    <w:nsid w:val="183B3F4E"/>
    <w:multiLevelType w:val="hybridMultilevel"/>
    <w:tmpl w:val="58AC3226"/>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nsid w:val="1AFB4AA1"/>
    <w:multiLevelType w:val="hybridMultilevel"/>
    <w:tmpl w:val="7160EAFA"/>
    <w:lvl w:ilvl="0" w:tplc="04090001">
      <w:start w:val="1"/>
      <w:numFmt w:val="bullet"/>
      <w:lvlText w:val=""/>
      <w:lvlJc w:val="left"/>
      <w:pPr>
        <w:ind w:left="420" w:hanging="420"/>
      </w:pPr>
      <w:rPr>
        <w:rFonts w:ascii="Wingdings" w:hAnsi="Wingdings" w:hint="default"/>
      </w:rPr>
    </w:lvl>
    <w:lvl w:ilvl="1" w:tplc="0409000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nsid w:val="20C60FE1"/>
    <w:multiLevelType w:val="hybridMultilevel"/>
    <w:tmpl w:val="9AB492C4"/>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0">
    <w:nsid w:val="21C133F8"/>
    <w:multiLevelType w:val="hybridMultilevel"/>
    <w:tmpl w:val="1EEA6DE2"/>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1">
    <w:nsid w:val="21EE64AB"/>
    <w:multiLevelType w:val="hybridMultilevel"/>
    <w:tmpl w:val="5E185A84"/>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2">
    <w:nsid w:val="22B41C20"/>
    <w:multiLevelType w:val="hybridMultilevel"/>
    <w:tmpl w:val="379E132E"/>
    <w:lvl w:ilvl="0" w:tplc="04090001">
      <w:start w:val="1"/>
      <w:numFmt w:val="bullet"/>
      <w:lvlText w:val=""/>
      <w:lvlJc w:val="left"/>
      <w:pPr>
        <w:ind w:left="902" w:hanging="420"/>
      </w:pPr>
      <w:rPr>
        <w:rFonts w:ascii="Wingdings" w:hAnsi="Wingdings" w:hint="default"/>
      </w:rPr>
    </w:lvl>
    <w:lvl w:ilvl="1" w:tplc="04090003" w:tentative="1">
      <w:start w:val="1"/>
      <w:numFmt w:val="bullet"/>
      <w:lvlText w:val=""/>
      <w:lvlJc w:val="left"/>
      <w:pPr>
        <w:ind w:left="1322" w:hanging="420"/>
      </w:pPr>
      <w:rPr>
        <w:rFonts w:ascii="Wingdings" w:hAnsi="Wingdings" w:hint="default"/>
      </w:rPr>
    </w:lvl>
    <w:lvl w:ilvl="2" w:tplc="04090005" w:tentative="1">
      <w:start w:val="1"/>
      <w:numFmt w:val="bullet"/>
      <w:lvlText w:val=""/>
      <w:lvlJc w:val="left"/>
      <w:pPr>
        <w:ind w:left="1742" w:hanging="420"/>
      </w:pPr>
      <w:rPr>
        <w:rFonts w:ascii="Wingdings" w:hAnsi="Wingdings" w:hint="default"/>
      </w:rPr>
    </w:lvl>
    <w:lvl w:ilvl="3" w:tplc="04090001" w:tentative="1">
      <w:start w:val="1"/>
      <w:numFmt w:val="bullet"/>
      <w:lvlText w:val=""/>
      <w:lvlJc w:val="left"/>
      <w:pPr>
        <w:ind w:left="2162" w:hanging="420"/>
      </w:pPr>
      <w:rPr>
        <w:rFonts w:ascii="Wingdings" w:hAnsi="Wingdings" w:hint="default"/>
      </w:rPr>
    </w:lvl>
    <w:lvl w:ilvl="4" w:tplc="04090003" w:tentative="1">
      <w:start w:val="1"/>
      <w:numFmt w:val="bullet"/>
      <w:lvlText w:val=""/>
      <w:lvlJc w:val="left"/>
      <w:pPr>
        <w:ind w:left="2582" w:hanging="420"/>
      </w:pPr>
      <w:rPr>
        <w:rFonts w:ascii="Wingdings" w:hAnsi="Wingdings" w:hint="default"/>
      </w:rPr>
    </w:lvl>
    <w:lvl w:ilvl="5" w:tplc="04090005" w:tentative="1">
      <w:start w:val="1"/>
      <w:numFmt w:val="bullet"/>
      <w:lvlText w:val=""/>
      <w:lvlJc w:val="left"/>
      <w:pPr>
        <w:ind w:left="3002" w:hanging="420"/>
      </w:pPr>
      <w:rPr>
        <w:rFonts w:ascii="Wingdings" w:hAnsi="Wingdings" w:hint="default"/>
      </w:rPr>
    </w:lvl>
    <w:lvl w:ilvl="6" w:tplc="04090001" w:tentative="1">
      <w:start w:val="1"/>
      <w:numFmt w:val="bullet"/>
      <w:lvlText w:val=""/>
      <w:lvlJc w:val="left"/>
      <w:pPr>
        <w:ind w:left="3422" w:hanging="420"/>
      </w:pPr>
      <w:rPr>
        <w:rFonts w:ascii="Wingdings" w:hAnsi="Wingdings" w:hint="default"/>
      </w:rPr>
    </w:lvl>
    <w:lvl w:ilvl="7" w:tplc="04090003" w:tentative="1">
      <w:start w:val="1"/>
      <w:numFmt w:val="bullet"/>
      <w:lvlText w:val=""/>
      <w:lvlJc w:val="left"/>
      <w:pPr>
        <w:ind w:left="3842" w:hanging="420"/>
      </w:pPr>
      <w:rPr>
        <w:rFonts w:ascii="Wingdings" w:hAnsi="Wingdings" w:hint="default"/>
      </w:rPr>
    </w:lvl>
    <w:lvl w:ilvl="8" w:tplc="04090005" w:tentative="1">
      <w:start w:val="1"/>
      <w:numFmt w:val="bullet"/>
      <w:lvlText w:val=""/>
      <w:lvlJc w:val="left"/>
      <w:pPr>
        <w:ind w:left="4262" w:hanging="420"/>
      </w:pPr>
      <w:rPr>
        <w:rFonts w:ascii="Wingdings" w:hAnsi="Wingdings" w:hint="default"/>
      </w:rPr>
    </w:lvl>
  </w:abstractNum>
  <w:abstractNum w:abstractNumId="13">
    <w:nsid w:val="239F4550"/>
    <w:multiLevelType w:val="hybridMultilevel"/>
    <w:tmpl w:val="4F70D386"/>
    <w:lvl w:ilvl="0" w:tplc="404C0000">
      <w:start w:val="1"/>
      <w:numFmt w:val="bullet"/>
      <w:lvlText w:val="—"/>
      <w:lvlJc w:val="left"/>
      <w:pPr>
        <w:ind w:left="360" w:hanging="360"/>
      </w:pPr>
      <w:rPr>
        <w:rFonts w:ascii="宋体" w:eastAsia="宋体" w:hAnsi="宋体" w:cstheme="minorBidi" w:hint="eastAsia"/>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nsid w:val="27EA7B35"/>
    <w:multiLevelType w:val="hybridMultilevel"/>
    <w:tmpl w:val="0D32B492"/>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nsid w:val="2B940320"/>
    <w:multiLevelType w:val="hybridMultilevel"/>
    <w:tmpl w:val="66E264E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6">
    <w:nsid w:val="2C7710C5"/>
    <w:multiLevelType w:val="hybridMultilevel"/>
    <w:tmpl w:val="39E0A312"/>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7">
    <w:nsid w:val="2D5D733C"/>
    <w:multiLevelType w:val="multilevel"/>
    <w:tmpl w:val="310E51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30A559B4"/>
    <w:multiLevelType w:val="hybridMultilevel"/>
    <w:tmpl w:val="4184C316"/>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9">
    <w:nsid w:val="3B795D08"/>
    <w:multiLevelType w:val="hybridMultilevel"/>
    <w:tmpl w:val="B186DC4E"/>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0">
    <w:nsid w:val="3E8B1BDE"/>
    <w:multiLevelType w:val="hybridMultilevel"/>
    <w:tmpl w:val="B180E7D2"/>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1">
    <w:nsid w:val="40A12B56"/>
    <w:multiLevelType w:val="hybridMultilevel"/>
    <w:tmpl w:val="9202C32A"/>
    <w:lvl w:ilvl="0" w:tplc="04090001">
      <w:start w:val="1"/>
      <w:numFmt w:val="bullet"/>
      <w:lvlText w:val=""/>
      <w:lvlJc w:val="left"/>
      <w:pPr>
        <w:ind w:left="420" w:hanging="420"/>
      </w:pPr>
      <w:rPr>
        <w:rFonts w:ascii="Wingdings" w:hAnsi="Wingdings" w:hint="default"/>
      </w:rPr>
    </w:lvl>
    <w:lvl w:ilvl="1" w:tplc="04090001">
      <w:start w:val="1"/>
      <w:numFmt w:val="bullet"/>
      <w:lvlText w:val=""/>
      <w:lvlJc w:val="left"/>
      <w:pPr>
        <w:ind w:left="846"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2">
    <w:nsid w:val="43281C9A"/>
    <w:multiLevelType w:val="hybridMultilevel"/>
    <w:tmpl w:val="388A8614"/>
    <w:lvl w:ilvl="0" w:tplc="0409000B">
      <w:start w:val="1"/>
      <w:numFmt w:val="bullet"/>
      <w:lvlText w:val=""/>
      <w:lvlJc w:val="left"/>
      <w:pPr>
        <w:ind w:left="842" w:hanging="420"/>
      </w:pPr>
      <w:rPr>
        <w:rFonts w:ascii="Wingdings" w:hAnsi="Wingdings" w:hint="default"/>
      </w:rPr>
    </w:lvl>
    <w:lvl w:ilvl="1" w:tplc="04090003" w:tentative="1">
      <w:start w:val="1"/>
      <w:numFmt w:val="bullet"/>
      <w:lvlText w:val=""/>
      <w:lvlJc w:val="left"/>
      <w:pPr>
        <w:ind w:left="1262" w:hanging="420"/>
      </w:pPr>
      <w:rPr>
        <w:rFonts w:ascii="Wingdings" w:hAnsi="Wingdings" w:hint="default"/>
      </w:rPr>
    </w:lvl>
    <w:lvl w:ilvl="2" w:tplc="04090005" w:tentative="1">
      <w:start w:val="1"/>
      <w:numFmt w:val="bullet"/>
      <w:lvlText w:val=""/>
      <w:lvlJc w:val="left"/>
      <w:pPr>
        <w:ind w:left="1682" w:hanging="420"/>
      </w:pPr>
      <w:rPr>
        <w:rFonts w:ascii="Wingdings" w:hAnsi="Wingdings" w:hint="default"/>
      </w:rPr>
    </w:lvl>
    <w:lvl w:ilvl="3" w:tplc="04090001" w:tentative="1">
      <w:start w:val="1"/>
      <w:numFmt w:val="bullet"/>
      <w:lvlText w:val=""/>
      <w:lvlJc w:val="left"/>
      <w:pPr>
        <w:ind w:left="2102" w:hanging="420"/>
      </w:pPr>
      <w:rPr>
        <w:rFonts w:ascii="Wingdings" w:hAnsi="Wingdings" w:hint="default"/>
      </w:rPr>
    </w:lvl>
    <w:lvl w:ilvl="4" w:tplc="04090003" w:tentative="1">
      <w:start w:val="1"/>
      <w:numFmt w:val="bullet"/>
      <w:lvlText w:val=""/>
      <w:lvlJc w:val="left"/>
      <w:pPr>
        <w:ind w:left="2522" w:hanging="420"/>
      </w:pPr>
      <w:rPr>
        <w:rFonts w:ascii="Wingdings" w:hAnsi="Wingdings" w:hint="default"/>
      </w:rPr>
    </w:lvl>
    <w:lvl w:ilvl="5" w:tplc="04090005" w:tentative="1">
      <w:start w:val="1"/>
      <w:numFmt w:val="bullet"/>
      <w:lvlText w:val=""/>
      <w:lvlJc w:val="left"/>
      <w:pPr>
        <w:ind w:left="2942" w:hanging="420"/>
      </w:pPr>
      <w:rPr>
        <w:rFonts w:ascii="Wingdings" w:hAnsi="Wingdings" w:hint="default"/>
      </w:rPr>
    </w:lvl>
    <w:lvl w:ilvl="6" w:tplc="04090001" w:tentative="1">
      <w:start w:val="1"/>
      <w:numFmt w:val="bullet"/>
      <w:lvlText w:val=""/>
      <w:lvlJc w:val="left"/>
      <w:pPr>
        <w:ind w:left="3362" w:hanging="420"/>
      </w:pPr>
      <w:rPr>
        <w:rFonts w:ascii="Wingdings" w:hAnsi="Wingdings" w:hint="default"/>
      </w:rPr>
    </w:lvl>
    <w:lvl w:ilvl="7" w:tplc="04090003" w:tentative="1">
      <w:start w:val="1"/>
      <w:numFmt w:val="bullet"/>
      <w:lvlText w:val=""/>
      <w:lvlJc w:val="left"/>
      <w:pPr>
        <w:ind w:left="3782" w:hanging="420"/>
      </w:pPr>
      <w:rPr>
        <w:rFonts w:ascii="Wingdings" w:hAnsi="Wingdings" w:hint="default"/>
      </w:rPr>
    </w:lvl>
    <w:lvl w:ilvl="8" w:tplc="04090005" w:tentative="1">
      <w:start w:val="1"/>
      <w:numFmt w:val="bullet"/>
      <w:lvlText w:val=""/>
      <w:lvlJc w:val="left"/>
      <w:pPr>
        <w:ind w:left="4202" w:hanging="420"/>
      </w:pPr>
      <w:rPr>
        <w:rFonts w:ascii="Wingdings" w:hAnsi="Wingdings" w:hint="default"/>
      </w:rPr>
    </w:lvl>
  </w:abstractNum>
  <w:abstractNum w:abstractNumId="23">
    <w:nsid w:val="44F94FC6"/>
    <w:multiLevelType w:val="hybridMultilevel"/>
    <w:tmpl w:val="2B6891C2"/>
    <w:lvl w:ilvl="0" w:tplc="0409000B">
      <w:start w:val="1"/>
      <w:numFmt w:val="bullet"/>
      <w:lvlText w:val=""/>
      <w:lvlJc w:val="left"/>
      <w:pPr>
        <w:ind w:left="842" w:hanging="420"/>
      </w:pPr>
      <w:rPr>
        <w:rFonts w:ascii="Wingdings" w:hAnsi="Wingdings" w:hint="default"/>
      </w:rPr>
    </w:lvl>
    <w:lvl w:ilvl="1" w:tplc="04090003" w:tentative="1">
      <w:start w:val="1"/>
      <w:numFmt w:val="bullet"/>
      <w:lvlText w:val=""/>
      <w:lvlJc w:val="left"/>
      <w:pPr>
        <w:ind w:left="1262" w:hanging="420"/>
      </w:pPr>
      <w:rPr>
        <w:rFonts w:ascii="Wingdings" w:hAnsi="Wingdings" w:hint="default"/>
      </w:rPr>
    </w:lvl>
    <w:lvl w:ilvl="2" w:tplc="04090005" w:tentative="1">
      <w:start w:val="1"/>
      <w:numFmt w:val="bullet"/>
      <w:lvlText w:val=""/>
      <w:lvlJc w:val="left"/>
      <w:pPr>
        <w:ind w:left="1682" w:hanging="420"/>
      </w:pPr>
      <w:rPr>
        <w:rFonts w:ascii="Wingdings" w:hAnsi="Wingdings" w:hint="default"/>
      </w:rPr>
    </w:lvl>
    <w:lvl w:ilvl="3" w:tplc="04090001" w:tentative="1">
      <w:start w:val="1"/>
      <w:numFmt w:val="bullet"/>
      <w:lvlText w:val=""/>
      <w:lvlJc w:val="left"/>
      <w:pPr>
        <w:ind w:left="2102" w:hanging="420"/>
      </w:pPr>
      <w:rPr>
        <w:rFonts w:ascii="Wingdings" w:hAnsi="Wingdings" w:hint="default"/>
      </w:rPr>
    </w:lvl>
    <w:lvl w:ilvl="4" w:tplc="04090003" w:tentative="1">
      <w:start w:val="1"/>
      <w:numFmt w:val="bullet"/>
      <w:lvlText w:val=""/>
      <w:lvlJc w:val="left"/>
      <w:pPr>
        <w:ind w:left="2522" w:hanging="420"/>
      </w:pPr>
      <w:rPr>
        <w:rFonts w:ascii="Wingdings" w:hAnsi="Wingdings" w:hint="default"/>
      </w:rPr>
    </w:lvl>
    <w:lvl w:ilvl="5" w:tplc="04090005" w:tentative="1">
      <w:start w:val="1"/>
      <w:numFmt w:val="bullet"/>
      <w:lvlText w:val=""/>
      <w:lvlJc w:val="left"/>
      <w:pPr>
        <w:ind w:left="2942" w:hanging="420"/>
      </w:pPr>
      <w:rPr>
        <w:rFonts w:ascii="Wingdings" w:hAnsi="Wingdings" w:hint="default"/>
      </w:rPr>
    </w:lvl>
    <w:lvl w:ilvl="6" w:tplc="04090001" w:tentative="1">
      <w:start w:val="1"/>
      <w:numFmt w:val="bullet"/>
      <w:lvlText w:val=""/>
      <w:lvlJc w:val="left"/>
      <w:pPr>
        <w:ind w:left="3362" w:hanging="420"/>
      </w:pPr>
      <w:rPr>
        <w:rFonts w:ascii="Wingdings" w:hAnsi="Wingdings" w:hint="default"/>
      </w:rPr>
    </w:lvl>
    <w:lvl w:ilvl="7" w:tplc="04090003" w:tentative="1">
      <w:start w:val="1"/>
      <w:numFmt w:val="bullet"/>
      <w:lvlText w:val=""/>
      <w:lvlJc w:val="left"/>
      <w:pPr>
        <w:ind w:left="3782" w:hanging="420"/>
      </w:pPr>
      <w:rPr>
        <w:rFonts w:ascii="Wingdings" w:hAnsi="Wingdings" w:hint="default"/>
      </w:rPr>
    </w:lvl>
    <w:lvl w:ilvl="8" w:tplc="04090005" w:tentative="1">
      <w:start w:val="1"/>
      <w:numFmt w:val="bullet"/>
      <w:lvlText w:val=""/>
      <w:lvlJc w:val="left"/>
      <w:pPr>
        <w:ind w:left="4202" w:hanging="420"/>
      </w:pPr>
      <w:rPr>
        <w:rFonts w:ascii="Wingdings" w:hAnsi="Wingdings" w:hint="default"/>
      </w:rPr>
    </w:lvl>
  </w:abstractNum>
  <w:abstractNum w:abstractNumId="24">
    <w:nsid w:val="47636C76"/>
    <w:multiLevelType w:val="multilevel"/>
    <w:tmpl w:val="8B5247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4D4A5018"/>
    <w:multiLevelType w:val="hybridMultilevel"/>
    <w:tmpl w:val="DC180CB2"/>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6">
    <w:nsid w:val="58B7215B"/>
    <w:multiLevelType w:val="hybridMultilevel"/>
    <w:tmpl w:val="26F4E774"/>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7">
    <w:nsid w:val="642A63BB"/>
    <w:multiLevelType w:val="hybridMultilevel"/>
    <w:tmpl w:val="99A26AA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8">
    <w:nsid w:val="65BB09D2"/>
    <w:multiLevelType w:val="hybridMultilevel"/>
    <w:tmpl w:val="C7E64C28"/>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9">
    <w:nsid w:val="69930B63"/>
    <w:multiLevelType w:val="hybridMultilevel"/>
    <w:tmpl w:val="ECBA44FA"/>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0">
    <w:nsid w:val="6A756931"/>
    <w:multiLevelType w:val="hybridMultilevel"/>
    <w:tmpl w:val="832E1B60"/>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1">
    <w:nsid w:val="72DD64A7"/>
    <w:multiLevelType w:val="hybridMultilevel"/>
    <w:tmpl w:val="36DE72CE"/>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2">
    <w:nsid w:val="750B016F"/>
    <w:multiLevelType w:val="multilevel"/>
    <w:tmpl w:val="809ED1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79BD0F05"/>
    <w:multiLevelType w:val="hybridMultilevel"/>
    <w:tmpl w:val="9AAA0214"/>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10"/>
  </w:num>
  <w:num w:numId="2">
    <w:abstractNumId w:val="16"/>
  </w:num>
  <w:num w:numId="3">
    <w:abstractNumId w:val="26"/>
  </w:num>
  <w:num w:numId="4">
    <w:abstractNumId w:val="13"/>
  </w:num>
  <w:num w:numId="5">
    <w:abstractNumId w:val="24"/>
  </w:num>
  <w:num w:numId="6">
    <w:abstractNumId w:val="32"/>
  </w:num>
  <w:num w:numId="7">
    <w:abstractNumId w:val="17"/>
  </w:num>
  <w:num w:numId="8">
    <w:abstractNumId w:val="14"/>
  </w:num>
  <w:num w:numId="9">
    <w:abstractNumId w:val="25"/>
  </w:num>
  <w:num w:numId="10">
    <w:abstractNumId w:val="11"/>
  </w:num>
  <w:num w:numId="11">
    <w:abstractNumId w:val="31"/>
  </w:num>
  <w:num w:numId="12">
    <w:abstractNumId w:val="9"/>
  </w:num>
  <w:num w:numId="13">
    <w:abstractNumId w:val="28"/>
  </w:num>
  <w:num w:numId="14">
    <w:abstractNumId w:val="4"/>
  </w:num>
  <w:num w:numId="15">
    <w:abstractNumId w:val="18"/>
  </w:num>
  <w:num w:numId="16">
    <w:abstractNumId w:val="1"/>
  </w:num>
  <w:num w:numId="17">
    <w:abstractNumId w:val="20"/>
  </w:num>
  <w:num w:numId="18">
    <w:abstractNumId w:val="33"/>
  </w:num>
  <w:num w:numId="19">
    <w:abstractNumId w:val="29"/>
  </w:num>
  <w:num w:numId="20">
    <w:abstractNumId w:val="19"/>
  </w:num>
  <w:num w:numId="21">
    <w:abstractNumId w:val="7"/>
  </w:num>
  <w:num w:numId="22">
    <w:abstractNumId w:val="15"/>
  </w:num>
  <w:num w:numId="23">
    <w:abstractNumId w:val="30"/>
  </w:num>
  <w:num w:numId="24">
    <w:abstractNumId w:val="27"/>
  </w:num>
  <w:num w:numId="25">
    <w:abstractNumId w:val="6"/>
  </w:num>
  <w:num w:numId="26">
    <w:abstractNumId w:val="5"/>
  </w:num>
  <w:num w:numId="27">
    <w:abstractNumId w:val="21"/>
  </w:num>
  <w:num w:numId="28">
    <w:abstractNumId w:val="8"/>
  </w:num>
  <w:num w:numId="29">
    <w:abstractNumId w:val="12"/>
  </w:num>
  <w:num w:numId="30">
    <w:abstractNumId w:val="22"/>
  </w:num>
  <w:num w:numId="31">
    <w:abstractNumId w:val="2"/>
  </w:num>
  <w:num w:numId="32">
    <w:abstractNumId w:val="3"/>
  </w:num>
  <w:num w:numId="33">
    <w:abstractNumId w:val="23"/>
  </w:num>
  <w:num w:numId="3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7782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A10CA5"/>
    <w:rsid w:val="00000A72"/>
    <w:rsid w:val="00001C24"/>
    <w:rsid w:val="00003F1E"/>
    <w:rsid w:val="00004E9B"/>
    <w:rsid w:val="000076F8"/>
    <w:rsid w:val="00010FF7"/>
    <w:rsid w:val="000123C4"/>
    <w:rsid w:val="00015AEE"/>
    <w:rsid w:val="00016579"/>
    <w:rsid w:val="00016E5E"/>
    <w:rsid w:val="000200E7"/>
    <w:rsid w:val="00024681"/>
    <w:rsid w:val="00026635"/>
    <w:rsid w:val="00027C1A"/>
    <w:rsid w:val="000306E8"/>
    <w:rsid w:val="00033E85"/>
    <w:rsid w:val="00035F42"/>
    <w:rsid w:val="00036ACC"/>
    <w:rsid w:val="00036FFB"/>
    <w:rsid w:val="00041F45"/>
    <w:rsid w:val="0004248E"/>
    <w:rsid w:val="000600C7"/>
    <w:rsid w:val="000619E3"/>
    <w:rsid w:val="000670F9"/>
    <w:rsid w:val="00067C3B"/>
    <w:rsid w:val="00070BA3"/>
    <w:rsid w:val="000726F9"/>
    <w:rsid w:val="00072B6D"/>
    <w:rsid w:val="00072C31"/>
    <w:rsid w:val="00077334"/>
    <w:rsid w:val="00080172"/>
    <w:rsid w:val="000804A0"/>
    <w:rsid w:val="00083697"/>
    <w:rsid w:val="00086666"/>
    <w:rsid w:val="00092755"/>
    <w:rsid w:val="00094652"/>
    <w:rsid w:val="00095857"/>
    <w:rsid w:val="00097D09"/>
    <w:rsid w:val="000A11E6"/>
    <w:rsid w:val="000A6A76"/>
    <w:rsid w:val="000A7360"/>
    <w:rsid w:val="000B0A84"/>
    <w:rsid w:val="000B0C04"/>
    <w:rsid w:val="000B184E"/>
    <w:rsid w:val="000B1E4D"/>
    <w:rsid w:val="000B608E"/>
    <w:rsid w:val="000B7D1A"/>
    <w:rsid w:val="000C09EF"/>
    <w:rsid w:val="000C16E0"/>
    <w:rsid w:val="000C1DDE"/>
    <w:rsid w:val="000C33D7"/>
    <w:rsid w:val="000D26F3"/>
    <w:rsid w:val="000D366B"/>
    <w:rsid w:val="000D4253"/>
    <w:rsid w:val="000D4C1E"/>
    <w:rsid w:val="000D6656"/>
    <w:rsid w:val="000D7F6F"/>
    <w:rsid w:val="000E1EF5"/>
    <w:rsid w:val="000E2584"/>
    <w:rsid w:val="000E2DE8"/>
    <w:rsid w:val="000E7668"/>
    <w:rsid w:val="000F0ABA"/>
    <w:rsid w:val="000F2CD1"/>
    <w:rsid w:val="000F481B"/>
    <w:rsid w:val="000F592A"/>
    <w:rsid w:val="001003BB"/>
    <w:rsid w:val="0010145B"/>
    <w:rsid w:val="0010254D"/>
    <w:rsid w:val="00112BFA"/>
    <w:rsid w:val="00120DDA"/>
    <w:rsid w:val="00122EEF"/>
    <w:rsid w:val="0012426D"/>
    <w:rsid w:val="00124B7F"/>
    <w:rsid w:val="0012750B"/>
    <w:rsid w:val="001320A2"/>
    <w:rsid w:val="0013292A"/>
    <w:rsid w:val="00137057"/>
    <w:rsid w:val="001417DE"/>
    <w:rsid w:val="00142D32"/>
    <w:rsid w:val="00142E42"/>
    <w:rsid w:val="00144981"/>
    <w:rsid w:val="00146408"/>
    <w:rsid w:val="001469D3"/>
    <w:rsid w:val="00146B44"/>
    <w:rsid w:val="0015441D"/>
    <w:rsid w:val="00154424"/>
    <w:rsid w:val="001556AA"/>
    <w:rsid w:val="00156C4A"/>
    <w:rsid w:val="00165975"/>
    <w:rsid w:val="00170086"/>
    <w:rsid w:val="00170318"/>
    <w:rsid w:val="0017075F"/>
    <w:rsid w:val="001715B0"/>
    <w:rsid w:val="00171D24"/>
    <w:rsid w:val="0017251A"/>
    <w:rsid w:val="00173259"/>
    <w:rsid w:val="001734FF"/>
    <w:rsid w:val="001757F3"/>
    <w:rsid w:val="0018497B"/>
    <w:rsid w:val="001859EB"/>
    <w:rsid w:val="00185BEE"/>
    <w:rsid w:val="001870BD"/>
    <w:rsid w:val="00190C40"/>
    <w:rsid w:val="001910B5"/>
    <w:rsid w:val="001935A6"/>
    <w:rsid w:val="00195204"/>
    <w:rsid w:val="001A02CB"/>
    <w:rsid w:val="001A39A0"/>
    <w:rsid w:val="001A475C"/>
    <w:rsid w:val="001B172C"/>
    <w:rsid w:val="001B2BC9"/>
    <w:rsid w:val="001B5557"/>
    <w:rsid w:val="001B77D7"/>
    <w:rsid w:val="001B7A44"/>
    <w:rsid w:val="001C2380"/>
    <w:rsid w:val="001C367F"/>
    <w:rsid w:val="001C445F"/>
    <w:rsid w:val="001C4547"/>
    <w:rsid w:val="001C6590"/>
    <w:rsid w:val="001C7814"/>
    <w:rsid w:val="001D0E2D"/>
    <w:rsid w:val="001D1762"/>
    <w:rsid w:val="001D5D11"/>
    <w:rsid w:val="001E5416"/>
    <w:rsid w:val="001E5CE8"/>
    <w:rsid w:val="001E60BA"/>
    <w:rsid w:val="001E6C3F"/>
    <w:rsid w:val="001F014F"/>
    <w:rsid w:val="001F1A45"/>
    <w:rsid w:val="001F4F5B"/>
    <w:rsid w:val="001F5C2D"/>
    <w:rsid w:val="0020344F"/>
    <w:rsid w:val="00203527"/>
    <w:rsid w:val="00205D92"/>
    <w:rsid w:val="00206C9C"/>
    <w:rsid w:val="002108A0"/>
    <w:rsid w:val="00210C30"/>
    <w:rsid w:val="00214406"/>
    <w:rsid w:val="00216F29"/>
    <w:rsid w:val="0022375A"/>
    <w:rsid w:val="00224424"/>
    <w:rsid w:val="002245DF"/>
    <w:rsid w:val="00224AC9"/>
    <w:rsid w:val="002251A4"/>
    <w:rsid w:val="00225F1E"/>
    <w:rsid w:val="00227E59"/>
    <w:rsid w:val="00235187"/>
    <w:rsid w:val="00236B75"/>
    <w:rsid w:val="002414D7"/>
    <w:rsid w:val="002450B0"/>
    <w:rsid w:val="00246F7A"/>
    <w:rsid w:val="002475D2"/>
    <w:rsid w:val="002476F8"/>
    <w:rsid w:val="00253C6C"/>
    <w:rsid w:val="00253CB8"/>
    <w:rsid w:val="00260069"/>
    <w:rsid w:val="00265DAE"/>
    <w:rsid w:val="002669DB"/>
    <w:rsid w:val="00272E35"/>
    <w:rsid w:val="00272E49"/>
    <w:rsid w:val="002731AD"/>
    <w:rsid w:val="00274FEE"/>
    <w:rsid w:val="00275E6F"/>
    <w:rsid w:val="00275F5F"/>
    <w:rsid w:val="002764F5"/>
    <w:rsid w:val="002770B3"/>
    <w:rsid w:val="0028069F"/>
    <w:rsid w:val="0028232E"/>
    <w:rsid w:val="0028281D"/>
    <w:rsid w:val="002828B0"/>
    <w:rsid w:val="00284BB5"/>
    <w:rsid w:val="00284F0C"/>
    <w:rsid w:val="002871FB"/>
    <w:rsid w:val="00290E6F"/>
    <w:rsid w:val="002910ED"/>
    <w:rsid w:val="00293313"/>
    <w:rsid w:val="0029346F"/>
    <w:rsid w:val="00296D11"/>
    <w:rsid w:val="002A1305"/>
    <w:rsid w:val="002A1806"/>
    <w:rsid w:val="002A1A7D"/>
    <w:rsid w:val="002A6797"/>
    <w:rsid w:val="002B4B30"/>
    <w:rsid w:val="002B4BB4"/>
    <w:rsid w:val="002C06B8"/>
    <w:rsid w:val="002C0D5E"/>
    <w:rsid w:val="002C6032"/>
    <w:rsid w:val="002C7449"/>
    <w:rsid w:val="002D6D53"/>
    <w:rsid w:val="002D7AF6"/>
    <w:rsid w:val="002E321E"/>
    <w:rsid w:val="002E78E5"/>
    <w:rsid w:val="002F2915"/>
    <w:rsid w:val="002F545D"/>
    <w:rsid w:val="002F6F68"/>
    <w:rsid w:val="002F6F89"/>
    <w:rsid w:val="0030276F"/>
    <w:rsid w:val="003072F0"/>
    <w:rsid w:val="00311FCB"/>
    <w:rsid w:val="0031461B"/>
    <w:rsid w:val="003158E1"/>
    <w:rsid w:val="00315983"/>
    <w:rsid w:val="00315A9A"/>
    <w:rsid w:val="00315C71"/>
    <w:rsid w:val="003162D2"/>
    <w:rsid w:val="0031646E"/>
    <w:rsid w:val="00317971"/>
    <w:rsid w:val="00317F0E"/>
    <w:rsid w:val="00321230"/>
    <w:rsid w:val="0032477D"/>
    <w:rsid w:val="0032540A"/>
    <w:rsid w:val="00330DA0"/>
    <w:rsid w:val="0033175D"/>
    <w:rsid w:val="00335AE8"/>
    <w:rsid w:val="0033773C"/>
    <w:rsid w:val="003428E9"/>
    <w:rsid w:val="003429C9"/>
    <w:rsid w:val="00344F8C"/>
    <w:rsid w:val="003518BB"/>
    <w:rsid w:val="003527FC"/>
    <w:rsid w:val="00353178"/>
    <w:rsid w:val="0035554B"/>
    <w:rsid w:val="00355ACD"/>
    <w:rsid w:val="00355F2D"/>
    <w:rsid w:val="00356DDB"/>
    <w:rsid w:val="003576E7"/>
    <w:rsid w:val="00364555"/>
    <w:rsid w:val="00364ABD"/>
    <w:rsid w:val="003702EC"/>
    <w:rsid w:val="003710A7"/>
    <w:rsid w:val="00374C6B"/>
    <w:rsid w:val="00383749"/>
    <w:rsid w:val="0038385D"/>
    <w:rsid w:val="0038393B"/>
    <w:rsid w:val="00383966"/>
    <w:rsid w:val="00383C17"/>
    <w:rsid w:val="00384496"/>
    <w:rsid w:val="00391252"/>
    <w:rsid w:val="00392C17"/>
    <w:rsid w:val="00392E00"/>
    <w:rsid w:val="003948E4"/>
    <w:rsid w:val="00394BBF"/>
    <w:rsid w:val="00397141"/>
    <w:rsid w:val="003A0B2C"/>
    <w:rsid w:val="003A0C55"/>
    <w:rsid w:val="003A7C43"/>
    <w:rsid w:val="003B0946"/>
    <w:rsid w:val="003B1B33"/>
    <w:rsid w:val="003B20E5"/>
    <w:rsid w:val="003B32BB"/>
    <w:rsid w:val="003B3A84"/>
    <w:rsid w:val="003B3D7E"/>
    <w:rsid w:val="003B45F0"/>
    <w:rsid w:val="003B6FE0"/>
    <w:rsid w:val="003C056C"/>
    <w:rsid w:val="003C4D92"/>
    <w:rsid w:val="003D182D"/>
    <w:rsid w:val="003D2EF8"/>
    <w:rsid w:val="003D31C0"/>
    <w:rsid w:val="003D39AC"/>
    <w:rsid w:val="003D55B2"/>
    <w:rsid w:val="003D6B4E"/>
    <w:rsid w:val="003E1144"/>
    <w:rsid w:val="003E1147"/>
    <w:rsid w:val="003E1DB9"/>
    <w:rsid w:val="003E3603"/>
    <w:rsid w:val="003E3C56"/>
    <w:rsid w:val="003E789E"/>
    <w:rsid w:val="003F20F8"/>
    <w:rsid w:val="003F3C6D"/>
    <w:rsid w:val="0040209B"/>
    <w:rsid w:val="00402163"/>
    <w:rsid w:val="00402946"/>
    <w:rsid w:val="00406BC0"/>
    <w:rsid w:val="0040720C"/>
    <w:rsid w:val="00410619"/>
    <w:rsid w:val="004112AB"/>
    <w:rsid w:val="00411764"/>
    <w:rsid w:val="00411F37"/>
    <w:rsid w:val="00412127"/>
    <w:rsid w:val="00412246"/>
    <w:rsid w:val="0041242D"/>
    <w:rsid w:val="00421711"/>
    <w:rsid w:val="004218B1"/>
    <w:rsid w:val="00422B25"/>
    <w:rsid w:val="004230AB"/>
    <w:rsid w:val="004234DD"/>
    <w:rsid w:val="004235A8"/>
    <w:rsid w:val="00423A2F"/>
    <w:rsid w:val="00424670"/>
    <w:rsid w:val="0043176B"/>
    <w:rsid w:val="00431851"/>
    <w:rsid w:val="00431B9B"/>
    <w:rsid w:val="004333F9"/>
    <w:rsid w:val="00436AB0"/>
    <w:rsid w:val="00436E57"/>
    <w:rsid w:val="00437637"/>
    <w:rsid w:val="0044108B"/>
    <w:rsid w:val="00441573"/>
    <w:rsid w:val="00442F03"/>
    <w:rsid w:val="00444128"/>
    <w:rsid w:val="00444C12"/>
    <w:rsid w:val="00445F1F"/>
    <w:rsid w:val="00447331"/>
    <w:rsid w:val="00450D5D"/>
    <w:rsid w:val="004565D3"/>
    <w:rsid w:val="00457F39"/>
    <w:rsid w:val="0046193C"/>
    <w:rsid w:val="004643F6"/>
    <w:rsid w:val="00465BEC"/>
    <w:rsid w:val="00466D27"/>
    <w:rsid w:val="00467B75"/>
    <w:rsid w:val="00467C57"/>
    <w:rsid w:val="00470DC3"/>
    <w:rsid w:val="0047512F"/>
    <w:rsid w:val="004760B4"/>
    <w:rsid w:val="00485442"/>
    <w:rsid w:val="0049161F"/>
    <w:rsid w:val="0049228D"/>
    <w:rsid w:val="00493486"/>
    <w:rsid w:val="004951EC"/>
    <w:rsid w:val="004959D4"/>
    <w:rsid w:val="00497F55"/>
    <w:rsid w:val="004A2008"/>
    <w:rsid w:val="004A2A0A"/>
    <w:rsid w:val="004A66B8"/>
    <w:rsid w:val="004B01A3"/>
    <w:rsid w:val="004B4242"/>
    <w:rsid w:val="004C0D18"/>
    <w:rsid w:val="004C1902"/>
    <w:rsid w:val="004C5B1C"/>
    <w:rsid w:val="004C66EA"/>
    <w:rsid w:val="004D0015"/>
    <w:rsid w:val="004D1F00"/>
    <w:rsid w:val="004D6159"/>
    <w:rsid w:val="004D7469"/>
    <w:rsid w:val="004E5CE6"/>
    <w:rsid w:val="004F1642"/>
    <w:rsid w:val="004F1A9A"/>
    <w:rsid w:val="004F6D4A"/>
    <w:rsid w:val="004F7145"/>
    <w:rsid w:val="004F7CFB"/>
    <w:rsid w:val="0050154F"/>
    <w:rsid w:val="0051049C"/>
    <w:rsid w:val="00515F7D"/>
    <w:rsid w:val="00516228"/>
    <w:rsid w:val="00517B73"/>
    <w:rsid w:val="005223AE"/>
    <w:rsid w:val="005229EC"/>
    <w:rsid w:val="00522A32"/>
    <w:rsid w:val="00523B93"/>
    <w:rsid w:val="0052786E"/>
    <w:rsid w:val="005319A4"/>
    <w:rsid w:val="00535FCC"/>
    <w:rsid w:val="005361C0"/>
    <w:rsid w:val="0053792D"/>
    <w:rsid w:val="00544924"/>
    <w:rsid w:val="00545A9F"/>
    <w:rsid w:val="00546E2B"/>
    <w:rsid w:val="00547004"/>
    <w:rsid w:val="00550755"/>
    <w:rsid w:val="00551B8C"/>
    <w:rsid w:val="00551F13"/>
    <w:rsid w:val="00552945"/>
    <w:rsid w:val="00552E6D"/>
    <w:rsid w:val="00554F26"/>
    <w:rsid w:val="00556448"/>
    <w:rsid w:val="00560E41"/>
    <w:rsid w:val="00561ECF"/>
    <w:rsid w:val="0056393E"/>
    <w:rsid w:val="00565888"/>
    <w:rsid w:val="0057104C"/>
    <w:rsid w:val="00571222"/>
    <w:rsid w:val="0057134C"/>
    <w:rsid w:val="00571F1B"/>
    <w:rsid w:val="00572817"/>
    <w:rsid w:val="00573E57"/>
    <w:rsid w:val="00574EB3"/>
    <w:rsid w:val="00574FA6"/>
    <w:rsid w:val="00575559"/>
    <w:rsid w:val="005819FD"/>
    <w:rsid w:val="00582CA2"/>
    <w:rsid w:val="0058673D"/>
    <w:rsid w:val="00593E50"/>
    <w:rsid w:val="00595C82"/>
    <w:rsid w:val="005960A5"/>
    <w:rsid w:val="00597BA1"/>
    <w:rsid w:val="005A129B"/>
    <w:rsid w:val="005A235C"/>
    <w:rsid w:val="005A749F"/>
    <w:rsid w:val="005B1EB9"/>
    <w:rsid w:val="005B36BE"/>
    <w:rsid w:val="005B3FB4"/>
    <w:rsid w:val="005C0339"/>
    <w:rsid w:val="005C0B1D"/>
    <w:rsid w:val="005C14D7"/>
    <w:rsid w:val="005C1E24"/>
    <w:rsid w:val="005C36EC"/>
    <w:rsid w:val="005C3BB0"/>
    <w:rsid w:val="005D1817"/>
    <w:rsid w:val="005D1954"/>
    <w:rsid w:val="005E27DA"/>
    <w:rsid w:val="005E5125"/>
    <w:rsid w:val="005F02BE"/>
    <w:rsid w:val="005F4FB8"/>
    <w:rsid w:val="005F5FF9"/>
    <w:rsid w:val="005F6CCF"/>
    <w:rsid w:val="005F79FC"/>
    <w:rsid w:val="00603EB3"/>
    <w:rsid w:val="00603FF8"/>
    <w:rsid w:val="00604D8F"/>
    <w:rsid w:val="00607DF6"/>
    <w:rsid w:val="0061642C"/>
    <w:rsid w:val="00620EB4"/>
    <w:rsid w:val="00621BB6"/>
    <w:rsid w:val="00623952"/>
    <w:rsid w:val="00624CC8"/>
    <w:rsid w:val="00625BA4"/>
    <w:rsid w:val="0063022F"/>
    <w:rsid w:val="00634AE0"/>
    <w:rsid w:val="00634ECF"/>
    <w:rsid w:val="006378F8"/>
    <w:rsid w:val="006410F5"/>
    <w:rsid w:val="0064305E"/>
    <w:rsid w:val="00644AC3"/>
    <w:rsid w:val="0064781F"/>
    <w:rsid w:val="006512ED"/>
    <w:rsid w:val="00654EE3"/>
    <w:rsid w:val="0065695B"/>
    <w:rsid w:val="00656966"/>
    <w:rsid w:val="0066131E"/>
    <w:rsid w:val="00664092"/>
    <w:rsid w:val="00664B5A"/>
    <w:rsid w:val="0066568F"/>
    <w:rsid w:val="00667A7B"/>
    <w:rsid w:val="00672606"/>
    <w:rsid w:val="00672867"/>
    <w:rsid w:val="00672D57"/>
    <w:rsid w:val="0067374C"/>
    <w:rsid w:val="006743CF"/>
    <w:rsid w:val="00677577"/>
    <w:rsid w:val="00684DF8"/>
    <w:rsid w:val="0068552F"/>
    <w:rsid w:val="0069442A"/>
    <w:rsid w:val="006963B3"/>
    <w:rsid w:val="006A154D"/>
    <w:rsid w:val="006A1EBF"/>
    <w:rsid w:val="006A39F9"/>
    <w:rsid w:val="006A457A"/>
    <w:rsid w:val="006A5001"/>
    <w:rsid w:val="006A6313"/>
    <w:rsid w:val="006B3FAA"/>
    <w:rsid w:val="006B49ED"/>
    <w:rsid w:val="006B5383"/>
    <w:rsid w:val="006B53AB"/>
    <w:rsid w:val="006B7578"/>
    <w:rsid w:val="006C2678"/>
    <w:rsid w:val="006C4410"/>
    <w:rsid w:val="006C4709"/>
    <w:rsid w:val="006C5549"/>
    <w:rsid w:val="006C5A72"/>
    <w:rsid w:val="006C5C63"/>
    <w:rsid w:val="006D2B69"/>
    <w:rsid w:val="006D4DC5"/>
    <w:rsid w:val="006E06A6"/>
    <w:rsid w:val="006E0B62"/>
    <w:rsid w:val="006E41BE"/>
    <w:rsid w:val="006E51A6"/>
    <w:rsid w:val="006E521B"/>
    <w:rsid w:val="006E7002"/>
    <w:rsid w:val="006F0112"/>
    <w:rsid w:val="006F03CE"/>
    <w:rsid w:val="006F0AF3"/>
    <w:rsid w:val="006F21F8"/>
    <w:rsid w:val="006F28DD"/>
    <w:rsid w:val="006F4001"/>
    <w:rsid w:val="006F4408"/>
    <w:rsid w:val="006F7B5B"/>
    <w:rsid w:val="00705184"/>
    <w:rsid w:val="0070523D"/>
    <w:rsid w:val="0070680C"/>
    <w:rsid w:val="007074BF"/>
    <w:rsid w:val="00711AC2"/>
    <w:rsid w:val="00716E6A"/>
    <w:rsid w:val="00723928"/>
    <w:rsid w:val="00725246"/>
    <w:rsid w:val="0073024F"/>
    <w:rsid w:val="00731983"/>
    <w:rsid w:val="007322B5"/>
    <w:rsid w:val="00733F6B"/>
    <w:rsid w:val="00734477"/>
    <w:rsid w:val="007367F3"/>
    <w:rsid w:val="00736890"/>
    <w:rsid w:val="0073765C"/>
    <w:rsid w:val="00740C43"/>
    <w:rsid w:val="00743260"/>
    <w:rsid w:val="007474D9"/>
    <w:rsid w:val="00750359"/>
    <w:rsid w:val="00754307"/>
    <w:rsid w:val="007566AC"/>
    <w:rsid w:val="00761722"/>
    <w:rsid w:val="007714E9"/>
    <w:rsid w:val="0077319D"/>
    <w:rsid w:val="007732AF"/>
    <w:rsid w:val="0077495D"/>
    <w:rsid w:val="00780C8D"/>
    <w:rsid w:val="0078103D"/>
    <w:rsid w:val="0078145F"/>
    <w:rsid w:val="007819EB"/>
    <w:rsid w:val="007830D2"/>
    <w:rsid w:val="0078628B"/>
    <w:rsid w:val="0079342A"/>
    <w:rsid w:val="00796569"/>
    <w:rsid w:val="00796B64"/>
    <w:rsid w:val="007A0E2E"/>
    <w:rsid w:val="007B3BC9"/>
    <w:rsid w:val="007B4A52"/>
    <w:rsid w:val="007C1F3D"/>
    <w:rsid w:val="007C3AA8"/>
    <w:rsid w:val="007C577C"/>
    <w:rsid w:val="007C5C0C"/>
    <w:rsid w:val="007C6811"/>
    <w:rsid w:val="007C6986"/>
    <w:rsid w:val="007D0943"/>
    <w:rsid w:val="007D0AD5"/>
    <w:rsid w:val="007D5D19"/>
    <w:rsid w:val="007D6F39"/>
    <w:rsid w:val="007E1679"/>
    <w:rsid w:val="007E3C3B"/>
    <w:rsid w:val="00805DAF"/>
    <w:rsid w:val="00814F65"/>
    <w:rsid w:val="00817A83"/>
    <w:rsid w:val="0082026A"/>
    <w:rsid w:val="008218FF"/>
    <w:rsid w:val="00822579"/>
    <w:rsid w:val="0082296C"/>
    <w:rsid w:val="008241A1"/>
    <w:rsid w:val="00825F89"/>
    <w:rsid w:val="008307C0"/>
    <w:rsid w:val="0083511B"/>
    <w:rsid w:val="00835F3A"/>
    <w:rsid w:val="00841F4B"/>
    <w:rsid w:val="00842273"/>
    <w:rsid w:val="0084259A"/>
    <w:rsid w:val="00842EF6"/>
    <w:rsid w:val="00845EA5"/>
    <w:rsid w:val="00846998"/>
    <w:rsid w:val="0084729A"/>
    <w:rsid w:val="0084750F"/>
    <w:rsid w:val="00847B6B"/>
    <w:rsid w:val="00850BF4"/>
    <w:rsid w:val="008543F5"/>
    <w:rsid w:val="0085491F"/>
    <w:rsid w:val="008552E5"/>
    <w:rsid w:val="008557D3"/>
    <w:rsid w:val="00856F2A"/>
    <w:rsid w:val="008572AC"/>
    <w:rsid w:val="008601A0"/>
    <w:rsid w:val="00860B47"/>
    <w:rsid w:val="00861788"/>
    <w:rsid w:val="00862593"/>
    <w:rsid w:val="00862DFD"/>
    <w:rsid w:val="00863F05"/>
    <w:rsid w:val="00867E0F"/>
    <w:rsid w:val="008710D8"/>
    <w:rsid w:val="00871CC8"/>
    <w:rsid w:val="00872BAA"/>
    <w:rsid w:val="00877538"/>
    <w:rsid w:val="0088352B"/>
    <w:rsid w:val="008855AB"/>
    <w:rsid w:val="00885C28"/>
    <w:rsid w:val="00887594"/>
    <w:rsid w:val="0089046A"/>
    <w:rsid w:val="00890F2B"/>
    <w:rsid w:val="0089286A"/>
    <w:rsid w:val="008940C5"/>
    <w:rsid w:val="008944AE"/>
    <w:rsid w:val="008A0676"/>
    <w:rsid w:val="008A1B8E"/>
    <w:rsid w:val="008A29F4"/>
    <w:rsid w:val="008A37A9"/>
    <w:rsid w:val="008B131C"/>
    <w:rsid w:val="008B1B85"/>
    <w:rsid w:val="008B273A"/>
    <w:rsid w:val="008B3185"/>
    <w:rsid w:val="008C071A"/>
    <w:rsid w:val="008D1507"/>
    <w:rsid w:val="008D1D8E"/>
    <w:rsid w:val="008D49E1"/>
    <w:rsid w:val="008D70F5"/>
    <w:rsid w:val="008E018D"/>
    <w:rsid w:val="008E0BAF"/>
    <w:rsid w:val="008E1F24"/>
    <w:rsid w:val="008E2958"/>
    <w:rsid w:val="008E2BA2"/>
    <w:rsid w:val="008E3BEF"/>
    <w:rsid w:val="008E71DA"/>
    <w:rsid w:val="008F00F2"/>
    <w:rsid w:val="008F2BED"/>
    <w:rsid w:val="008F4121"/>
    <w:rsid w:val="008F5D33"/>
    <w:rsid w:val="008F6B90"/>
    <w:rsid w:val="008F6F9B"/>
    <w:rsid w:val="008F75BC"/>
    <w:rsid w:val="00903CF9"/>
    <w:rsid w:val="009040A0"/>
    <w:rsid w:val="0090552F"/>
    <w:rsid w:val="009065DE"/>
    <w:rsid w:val="00907E8E"/>
    <w:rsid w:val="00907FD2"/>
    <w:rsid w:val="00910F0D"/>
    <w:rsid w:val="00911AA6"/>
    <w:rsid w:val="0091374C"/>
    <w:rsid w:val="009159D8"/>
    <w:rsid w:val="00923E25"/>
    <w:rsid w:val="00924D8D"/>
    <w:rsid w:val="00926C8E"/>
    <w:rsid w:val="00927233"/>
    <w:rsid w:val="009306D4"/>
    <w:rsid w:val="0093084D"/>
    <w:rsid w:val="00931CD6"/>
    <w:rsid w:val="009327FD"/>
    <w:rsid w:val="00934224"/>
    <w:rsid w:val="00937A9E"/>
    <w:rsid w:val="00943C4C"/>
    <w:rsid w:val="009471ED"/>
    <w:rsid w:val="00950100"/>
    <w:rsid w:val="00950E1F"/>
    <w:rsid w:val="00953392"/>
    <w:rsid w:val="00953F72"/>
    <w:rsid w:val="00954046"/>
    <w:rsid w:val="009548FE"/>
    <w:rsid w:val="00954E64"/>
    <w:rsid w:val="00961ABF"/>
    <w:rsid w:val="009621B8"/>
    <w:rsid w:val="00967CD1"/>
    <w:rsid w:val="00970B7C"/>
    <w:rsid w:val="00972511"/>
    <w:rsid w:val="00977A15"/>
    <w:rsid w:val="00984C67"/>
    <w:rsid w:val="0098646D"/>
    <w:rsid w:val="009928CB"/>
    <w:rsid w:val="009953B3"/>
    <w:rsid w:val="009A3AE7"/>
    <w:rsid w:val="009A6B0B"/>
    <w:rsid w:val="009A71F1"/>
    <w:rsid w:val="009A78B0"/>
    <w:rsid w:val="009B04A0"/>
    <w:rsid w:val="009B0A24"/>
    <w:rsid w:val="009B3041"/>
    <w:rsid w:val="009B3777"/>
    <w:rsid w:val="009B51A1"/>
    <w:rsid w:val="009B78CF"/>
    <w:rsid w:val="009C046F"/>
    <w:rsid w:val="009C36A0"/>
    <w:rsid w:val="009C45DF"/>
    <w:rsid w:val="009C5368"/>
    <w:rsid w:val="009D2C05"/>
    <w:rsid w:val="009D473E"/>
    <w:rsid w:val="009D66F8"/>
    <w:rsid w:val="009D6C63"/>
    <w:rsid w:val="009E0446"/>
    <w:rsid w:val="009E2DCD"/>
    <w:rsid w:val="009E3E31"/>
    <w:rsid w:val="009E6CC6"/>
    <w:rsid w:val="009F11D0"/>
    <w:rsid w:val="009F1776"/>
    <w:rsid w:val="009F1AC5"/>
    <w:rsid w:val="009F226D"/>
    <w:rsid w:val="009F44B5"/>
    <w:rsid w:val="009F57C3"/>
    <w:rsid w:val="009F62DE"/>
    <w:rsid w:val="009F787A"/>
    <w:rsid w:val="009F78E4"/>
    <w:rsid w:val="00A0129B"/>
    <w:rsid w:val="00A03447"/>
    <w:rsid w:val="00A03AB9"/>
    <w:rsid w:val="00A03FA9"/>
    <w:rsid w:val="00A06BD5"/>
    <w:rsid w:val="00A10376"/>
    <w:rsid w:val="00A10644"/>
    <w:rsid w:val="00A10CA5"/>
    <w:rsid w:val="00A11AA3"/>
    <w:rsid w:val="00A127F6"/>
    <w:rsid w:val="00A14E54"/>
    <w:rsid w:val="00A1733A"/>
    <w:rsid w:val="00A230A4"/>
    <w:rsid w:val="00A24164"/>
    <w:rsid w:val="00A257AA"/>
    <w:rsid w:val="00A25FD1"/>
    <w:rsid w:val="00A3012A"/>
    <w:rsid w:val="00A30165"/>
    <w:rsid w:val="00A31DFE"/>
    <w:rsid w:val="00A3212E"/>
    <w:rsid w:val="00A3316D"/>
    <w:rsid w:val="00A34C9F"/>
    <w:rsid w:val="00A4198D"/>
    <w:rsid w:val="00A43825"/>
    <w:rsid w:val="00A46184"/>
    <w:rsid w:val="00A47174"/>
    <w:rsid w:val="00A50182"/>
    <w:rsid w:val="00A53D06"/>
    <w:rsid w:val="00A55B88"/>
    <w:rsid w:val="00A5679F"/>
    <w:rsid w:val="00A57E44"/>
    <w:rsid w:val="00A604EE"/>
    <w:rsid w:val="00A61E6B"/>
    <w:rsid w:val="00A6631E"/>
    <w:rsid w:val="00A67E4E"/>
    <w:rsid w:val="00A70382"/>
    <w:rsid w:val="00A7128D"/>
    <w:rsid w:val="00A71644"/>
    <w:rsid w:val="00A72B81"/>
    <w:rsid w:val="00A76FA9"/>
    <w:rsid w:val="00A80A5B"/>
    <w:rsid w:val="00A8278F"/>
    <w:rsid w:val="00A829E7"/>
    <w:rsid w:val="00A92109"/>
    <w:rsid w:val="00A92B76"/>
    <w:rsid w:val="00A946C1"/>
    <w:rsid w:val="00A9563B"/>
    <w:rsid w:val="00A97ECB"/>
    <w:rsid w:val="00AA363F"/>
    <w:rsid w:val="00AA3B50"/>
    <w:rsid w:val="00AB05B5"/>
    <w:rsid w:val="00AB3B95"/>
    <w:rsid w:val="00AB41D1"/>
    <w:rsid w:val="00AB4614"/>
    <w:rsid w:val="00AB6848"/>
    <w:rsid w:val="00AC2569"/>
    <w:rsid w:val="00AC607C"/>
    <w:rsid w:val="00AD004F"/>
    <w:rsid w:val="00AD1124"/>
    <w:rsid w:val="00AD137F"/>
    <w:rsid w:val="00AD20B4"/>
    <w:rsid w:val="00AD4337"/>
    <w:rsid w:val="00AD5DB8"/>
    <w:rsid w:val="00AD60E9"/>
    <w:rsid w:val="00AE1091"/>
    <w:rsid w:val="00AE2523"/>
    <w:rsid w:val="00AE34AA"/>
    <w:rsid w:val="00AE58D1"/>
    <w:rsid w:val="00AE6E53"/>
    <w:rsid w:val="00AF155F"/>
    <w:rsid w:val="00AF1DA1"/>
    <w:rsid w:val="00AF2933"/>
    <w:rsid w:val="00AF4AEA"/>
    <w:rsid w:val="00AF5E64"/>
    <w:rsid w:val="00AF6605"/>
    <w:rsid w:val="00B01850"/>
    <w:rsid w:val="00B0296B"/>
    <w:rsid w:val="00B04830"/>
    <w:rsid w:val="00B0665D"/>
    <w:rsid w:val="00B077AE"/>
    <w:rsid w:val="00B135F9"/>
    <w:rsid w:val="00B144A1"/>
    <w:rsid w:val="00B17DE1"/>
    <w:rsid w:val="00B22094"/>
    <w:rsid w:val="00B26F44"/>
    <w:rsid w:val="00B27799"/>
    <w:rsid w:val="00B27BF8"/>
    <w:rsid w:val="00B315FA"/>
    <w:rsid w:val="00B31C0E"/>
    <w:rsid w:val="00B34469"/>
    <w:rsid w:val="00B37576"/>
    <w:rsid w:val="00B4733B"/>
    <w:rsid w:val="00B5110A"/>
    <w:rsid w:val="00B51186"/>
    <w:rsid w:val="00B52102"/>
    <w:rsid w:val="00B54373"/>
    <w:rsid w:val="00B56CC9"/>
    <w:rsid w:val="00B60C2F"/>
    <w:rsid w:val="00B6460A"/>
    <w:rsid w:val="00B64C5B"/>
    <w:rsid w:val="00B65C75"/>
    <w:rsid w:val="00B67B0D"/>
    <w:rsid w:val="00B67BE6"/>
    <w:rsid w:val="00B7118E"/>
    <w:rsid w:val="00B71ABE"/>
    <w:rsid w:val="00B72FA8"/>
    <w:rsid w:val="00B737EA"/>
    <w:rsid w:val="00B750AE"/>
    <w:rsid w:val="00B80A8F"/>
    <w:rsid w:val="00B81E10"/>
    <w:rsid w:val="00B82863"/>
    <w:rsid w:val="00B831FE"/>
    <w:rsid w:val="00B84B43"/>
    <w:rsid w:val="00B954BE"/>
    <w:rsid w:val="00B97EA5"/>
    <w:rsid w:val="00BA1D75"/>
    <w:rsid w:val="00BA41DF"/>
    <w:rsid w:val="00BA4CB5"/>
    <w:rsid w:val="00BA5D9B"/>
    <w:rsid w:val="00BB2EA1"/>
    <w:rsid w:val="00BB3BC5"/>
    <w:rsid w:val="00BC0766"/>
    <w:rsid w:val="00BC308A"/>
    <w:rsid w:val="00BC431F"/>
    <w:rsid w:val="00BC5F4C"/>
    <w:rsid w:val="00BD3A87"/>
    <w:rsid w:val="00BE0B72"/>
    <w:rsid w:val="00BE2F54"/>
    <w:rsid w:val="00BE389A"/>
    <w:rsid w:val="00BE71F8"/>
    <w:rsid w:val="00BE76FF"/>
    <w:rsid w:val="00BF0B4F"/>
    <w:rsid w:val="00BF2FF1"/>
    <w:rsid w:val="00BF7239"/>
    <w:rsid w:val="00C01BF1"/>
    <w:rsid w:val="00C01C59"/>
    <w:rsid w:val="00C02850"/>
    <w:rsid w:val="00C03ACD"/>
    <w:rsid w:val="00C06DB1"/>
    <w:rsid w:val="00C07EDB"/>
    <w:rsid w:val="00C11DEB"/>
    <w:rsid w:val="00C128E5"/>
    <w:rsid w:val="00C16A58"/>
    <w:rsid w:val="00C1761B"/>
    <w:rsid w:val="00C21656"/>
    <w:rsid w:val="00C221F7"/>
    <w:rsid w:val="00C237FB"/>
    <w:rsid w:val="00C243E5"/>
    <w:rsid w:val="00C25307"/>
    <w:rsid w:val="00C31030"/>
    <w:rsid w:val="00C346CB"/>
    <w:rsid w:val="00C34F6C"/>
    <w:rsid w:val="00C42187"/>
    <w:rsid w:val="00C471A8"/>
    <w:rsid w:val="00C477CB"/>
    <w:rsid w:val="00C50235"/>
    <w:rsid w:val="00C510E6"/>
    <w:rsid w:val="00C51C56"/>
    <w:rsid w:val="00C56FBB"/>
    <w:rsid w:val="00C60C0D"/>
    <w:rsid w:val="00C6637C"/>
    <w:rsid w:val="00C6699B"/>
    <w:rsid w:val="00C67D55"/>
    <w:rsid w:val="00C71137"/>
    <w:rsid w:val="00C73C24"/>
    <w:rsid w:val="00C805F1"/>
    <w:rsid w:val="00C820BE"/>
    <w:rsid w:val="00C82868"/>
    <w:rsid w:val="00C8423E"/>
    <w:rsid w:val="00C84D64"/>
    <w:rsid w:val="00C86938"/>
    <w:rsid w:val="00C87A32"/>
    <w:rsid w:val="00C9323A"/>
    <w:rsid w:val="00C93419"/>
    <w:rsid w:val="00C951B1"/>
    <w:rsid w:val="00C96CB4"/>
    <w:rsid w:val="00CA1309"/>
    <w:rsid w:val="00CA2BA3"/>
    <w:rsid w:val="00CA7E81"/>
    <w:rsid w:val="00CB00FF"/>
    <w:rsid w:val="00CB08D9"/>
    <w:rsid w:val="00CB2B3E"/>
    <w:rsid w:val="00CB4D1C"/>
    <w:rsid w:val="00CC1E84"/>
    <w:rsid w:val="00CC27CA"/>
    <w:rsid w:val="00CC317E"/>
    <w:rsid w:val="00CC341E"/>
    <w:rsid w:val="00CC6D4C"/>
    <w:rsid w:val="00CD09C4"/>
    <w:rsid w:val="00CD2CF5"/>
    <w:rsid w:val="00CE13A3"/>
    <w:rsid w:val="00CE6F52"/>
    <w:rsid w:val="00CE7989"/>
    <w:rsid w:val="00CF1415"/>
    <w:rsid w:val="00CF380A"/>
    <w:rsid w:val="00CF4083"/>
    <w:rsid w:val="00CF4839"/>
    <w:rsid w:val="00CF4CAF"/>
    <w:rsid w:val="00CF58D2"/>
    <w:rsid w:val="00CF5EF7"/>
    <w:rsid w:val="00D00642"/>
    <w:rsid w:val="00D0483A"/>
    <w:rsid w:val="00D065D8"/>
    <w:rsid w:val="00D10439"/>
    <w:rsid w:val="00D11182"/>
    <w:rsid w:val="00D13D22"/>
    <w:rsid w:val="00D14F4B"/>
    <w:rsid w:val="00D15A4A"/>
    <w:rsid w:val="00D2180D"/>
    <w:rsid w:val="00D2182B"/>
    <w:rsid w:val="00D21CE8"/>
    <w:rsid w:val="00D22C43"/>
    <w:rsid w:val="00D236FB"/>
    <w:rsid w:val="00D31719"/>
    <w:rsid w:val="00D3215D"/>
    <w:rsid w:val="00D41A8B"/>
    <w:rsid w:val="00D4219F"/>
    <w:rsid w:val="00D42EF4"/>
    <w:rsid w:val="00D436AD"/>
    <w:rsid w:val="00D43D38"/>
    <w:rsid w:val="00D43E2C"/>
    <w:rsid w:val="00D445A4"/>
    <w:rsid w:val="00D45369"/>
    <w:rsid w:val="00D45E63"/>
    <w:rsid w:val="00D50591"/>
    <w:rsid w:val="00D5210A"/>
    <w:rsid w:val="00D61AD1"/>
    <w:rsid w:val="00D61B28"/>
    <w:rsid w:val="00D63BAA"/>
    <w:rsid w:val="00D644D4"/>
    <w:rsid w:val="00D64865"/>
    <w:rsid w:val="00D708C5"/>
    <w:rsid w:val="00D710CA"/>
    <w:rsid w:val="00D71EC6"/>
    <w:rsid w:val="00D72422"/>
    <w:rsid w:val="00D74642"/>
    <w:rsid w:val="00D75159"/>
    <w:rsid w:val="00D81351"/>
    <w:rsid w:val="00D82952"/>
    <w:rsid w:val="00D84625"/>
    <w:rsid w:val="00D85055"/>
    <w:rsid w:val="00D869A9"/>
    <w:rsid w:val="00D90CA7"/>
    <w:rsid w:val="00D93C26"/>
    <w:rsid w:val="00D93C97"/>
    <w:rsid w:val="00D94AD5"/>
    <w:rsid w:val="00D95A30"/>
    <w:rsid w:val="00D97B71"/>
    <w:rsid w:val="00DA2B3F"/>
    <w:rsid w:val="00DA2B63"/>
    <w:rsid w:val="00DA59C2"/>
    <w:rsid w:val="00DA7973"/>
    <w:rsid w:val="00DA7DE8"/>
    <w:rsid w:val="00DB4517"/>
    <w:rsid w:val="00DB4754"/>
    <w:rsid w:val="00DB4F1E"/>
    <w:rsid w:val="00DB549E"/>
    <w:rsid w:val="00DB577A"/>
    <w:rsid w:val="00DB7FA7"/>
    <w:rsid w:val="00DC2801"/>
    <w:rsid w:val="00DC3132"/>
    <w:rsid w:val="00DC5F98"/>
    <w:rsid w:val="00DD23F9"/>
    <w:rsid w:val="00DD453E"/>
    <w:rsid w:val="00DD4A82"/>
    <w:rsid w:val="00DE6567"/>
    <w:rsid w:val="00DE7D49"/>
    <w:rsid w:val="00DF0419"/>
    <w:rsid w:val="00DF34C2"/>
    <w:rsid w:val="00DF59B5"/>
    <w:rsid w:val="00DF6855"/>
    <w:rsid w:val="00E109EC"/>
    <w:rsid w:val="00E1140D"/>
    <w:rsid w:val="00E11681"/>
    <w:rsid w:val="00E12A00"/>
    <w:rsid w:val="00E14422"/>
    <w:rsid w:val="00E14BCA"/>
    <w:rsid w:val="00E15029"/>
    <w:rsid w:val="00E175D6"/>
    <w:rsid w:val="00E17D3C"/>
    <w:rsid w:val="00E20C2E"/>
    <w:rsid w:val="00E229C9"/>
    <w:rsid w:val="00E235C0"/>
    <w:rsid w:val="00E2535C"/>
    <w:rsid w:val="00E31899"/>
    <w:rsid w:val="00E324C3"/>
    <w:rsid w:val="00E35609"/>
    <w:rsid w:val="00E36147"/>
    <w:rsid w:val="00E42F0A"/>
    <w:rsid w:val="00E45252"/>
    <w:rsid w:val="00E46A48"/>
    <w:rsid w:val="00E47B12"/>
    <w:rsid w:val="00E50C20"/>
    <w:rsid w:val="00E51663"/>
    <w:rsid w:val="00E52B50"/>
    <w:rsid w:val="00E53B08"/>
    <w:rsid w:val="00E547B7"/>
    <w:rsid w:val="00E56341"/>
    <w:rsid w:val="00E57614"/>
    <w:rsid w:val="00E60050"/>
    <w:rsid w:val="00E6043E"/>
    <w:rsid w:val="00E616D2"/>
    <w:rsid w:val="00E622CE"/>
    <w:rsid w:val="00E7018E"/>
    <w:rsid w:val="00E71193"/>
    <w:rsid w:val="00E71E51"/>
    <w:rsid w:val="00E73D3F"/>
    <w:rsid w:val="00E74A2C"/>
    <w:rsid w:val="00E774B1"/>
    <w:rsid w:val="00E82B89"/>
    <w:rsid w:val="00E83FA6"/>
    <w:rsid w:val="00E84A89"/>
    <w:rsid w:val="00E8564A"/>
    <w:rsid w:val="00E876A9"/>
    <w:rsid w:val="00E93670"/>
    <w:rsid w:val="00E93867"/>
    <w:rsid w:val="00E95308"/>
    <w:rsid w:val="00E956CE"/>
    <w:rsid w:val="00E96FD4"/>
    <w:rsid w:val="00EA31D2"/>
    <w:rsid w:val="00EA6B1F"/>
    <w:rsid w:val="00EA6F2C"/>
    <w:rsid w:val="00EA7393"/>
    <w:rsid w:val="00EA79B9"/>
    <w:rsid w:val="00EB0E39"/>
    <w:rsid w:val="00EB27CA"/>
    <w:rsid w:val="00EC1722"/>
    <w:rsid w:val="00EC2E1A"/>
    <w:rsid w:val="00EC38F8"/>
    <w:rsid w:val="00EC47D1"/>
    <w:rsid w:val="00EC71B1"/>
    <w:rsid w:val="00EC776B"/>
    <w:rsid w:val="00ED3908"/>
    <w:rsid w:val="00ED3BE5"/>
    <w:rsid w:val="00ED464D"/>
    <w:rsid w:val="00EE13A9"/>
    <w:rsid w:val="00EE2099"/>
    <w:rsid w:val="00EE386E"/>
    <w:rsid w:val="00EF3CD8"/>
    <w:rsid w:val="00F01560"/>
    <w:rsid w:val="00F0323E"/>
    <w:rsid w:val="00F03DD3"/>
    <w:rsid w:val="00F062FD"/>
    <w:rsid w:val="00F06CFE"/>
    <w:rsid w:val="00F078E7"/>
    <w:rsid w:val="00F07C1B"/>
    <w:rsid w:val="00F07F5C"/>
    <w:rsid w:val="00F14E09"/>
    <w:rsid w:val="00F15417"/>
    <w:rsid w:val="00F158A1"/>
    <w:rsid w:val="00F21342"/>
    <w:rsid w:val="00F21958"/>
    <w:rsid w:val="00F26D50"/>
    <w:rsid w:val="00F274FB"/>
    <w:rsid w:val="00F31556"/>
    <w:rsid w:val="00F34228"/>
    <w:rsid w:val="00F363A4"/>
    <w:rsid w:val="00F37494"/>
    <w:rsid w:val="00F41CE9"/>
    <w:rsid w:val="00F43F68"/>
    <w:rsid w:val="00F516C2"/>
    <w:rsid w:val="00F54F2E"/>
    <w:rsid w:val="00F628F4"/>
    <w:rsid w:val="00F64B7A"/>
    <w:rsid w:val="00F65E48"/>
    <w:rsid w:val="00F66D32"/>
    <w:rsid w:val="00F67B18"/>
    <w:rsid w:val="00F713EB"/>
    <w:rsid w:val="00F71DC5"/>
    <w:rsid w:val="00F74939"/>
    <w:rsid w:val="00F7544C"/>
    <w:rsid w:val="00F82116"/>
    <w:rsid w:val="00F82339"/>
    <w:rsid w:val="00F82B33"/>
    <w:rsid w:val="00F9014B"/>
    <w:rsid w:val="00F9032F"/>
    <w:rsid w:val="00F9288F"/>
    <w:rsid w:val="00F9444C"/>
    <w:rsid w:val="00F95EFA"/>
    <w:rsid w:val="00F96C61"/>
    <w:rsid w:val="00FA16B7"/>
    <w:rsid w:val="00FA2C08"/>
    <w:rsid w:val="00FA378C"/>
    <w:rsid w:val="00FA3D37"/>
    <w:rsid w:val="00FA7A29"/>
    <w:rsid w:val="00FB02C3"/>
    <w:rsid w:val="00FB303A"/>
    <w:rsid w:val="00FC1CBC"/>
    <w:rsid w:val="00FC36C2"/>
    <w:rsid w:val="00FC5186"/>
    <w:rsid w:val="00FC52BC"/>
    <w:rsid w:val="00FC5E64"/>
    <w:rsid w:val="00FD4CFF"/>
    <w:rsid w:val="00FD58B1"/>
    <w:rsid w:val="00FD5A69"/>
    <w:rsid w:val="00FD699C"/>
    <w:rsid w:val="00FE0F16"/>
    <w:rsid w:val="00FE2BA2"/>
    <w:rsid w:val="00FE414A"/>
    <w:rsid w:val="00FE45A0"/>
    <w:rsid w:val="00FE4B0F"/>
    <w:rsid w:val="00FE6C6D"/>
    <w:rsid w:val="00FF0848"/>
    <w:rsid w:val="00FF625B"/>
    <w:rsid w:val="00FF6E3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7826"/>
    <o:shapelayout v:ext="edit">
      <o:idmap v:ext="edit" data="2"/>
      <o:rules v:ext="edit">
        <o:r id="V:Rule3" type="connector" idref="#_x0000_s2050"/>
        <o:r id="V:Rule4" type="connector" idref="#_x0000_s2068"/>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E7668"/>
    <w:pPr>
      <w:widowControl w:val="0"/>
      <w:jc w:val="both"/>
    </w:pPr>
  </w:style>
  <w:style w:type="paragraph" w:styleId="1">
    <w:name w:val="heading 1"/>
    <w:basedOn w:val="a"/>
    <w:next w:val="a"/>
    <w:link w:val="1Char"/>
    <w:uiPriority w:val="9"/>
    <w:qFormat/>
    <w:rsid w:val="00E82B89"/>
    <w:pPr>
      <w:keepNext/>
      <w:keepLines/>
      <w:spacing w:before="340" w:after="330" w:line="578" w:lineRule="auto"/>
      <w:outlineLvl w:val="0"/>
    </w:pPr>
    <w:rPr>
      <w:b/>
      <w:bCs/>
      <w:kern w:val="44"/>
      <w:sz w:val="44"/>
      <w:szCs w:val="44"/>
    </w:rPr>
  </w:style>
  <w:style w:type="paragraph" w:styleId="2">
    <w:name w:val="heading 2"/>
    <w:basedOn w:val="a"/>
    <w:link w:val="2Char"/>
    <w:uiPriority w:val="9"/>
    <w:qFormat/>
    <w:rsid w:val="009C36A0"/>
    <w:pPr>
      <w:widowControl/>
      <w:spacing w:before="100" w:beforeAutospacing="1" w:after="100" w:afterAutospacing="1"/>
      <w:jc w:val="left"/>
      <w:outlineLvl w:val="1"/>
    </w:pPr>
    <w:rPr>
      <w:rFonts w:ascii="宋体" w:eastAsia="宋体" w:hAnsi="宋体" w:cs="宋体"/>
      <w:kern w:val="0"/>
      <w:sz w:val="24"/>
      <w:szCs w:val="24"/>
    </w:rPr>
  </w:style>
  <w:style w:type="paragraph" w:styleId="3">
    <w:name w:val="heading 3"/>
    <w:basedOn w:val="a"/>
    <w:next w:val="a"/>
    <w:link w:val="3Char"/>
    <w:uiPriority w:val="9"/>
    <w:unhideWhenUsed/>
    <w:qFormat/>
    <w:rsid w:val="009C36A0"/>
    <w:pPr>
      <w:keepNext/>
      <w:keepLines/>
      <w:spacing w:before="260" w:after="260" w:line="416" w:lineRule="auto"/>
      <w:outlineLvl w:val="2"/>
    </w:pPr>
    <w:rPr>
      <w:b/>
      <w:bCs/>
      <w:sz w:val="32"/>
      <w:szCs w:val="32"/>
    </w:rPr>
  </w:style>
  <w:style w:type="paragraph" w:styleId="4">
    <w:name w:val="heading 4"/>
    <w:basedOn w:val="a"/>
    <w:next w:val="a"/>
    <w:link w:val="4Char"/>
    <w:uiPriority w:val="9"/>
    <w:unhideWhenUsed/>
    <w:qFormat/>
    <w:rsid w:val="00F9288F"/>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A10CA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A10CA5"/>
    <w:rPr>
      <w:sz w:val="18"/>
      <w:szCs w:val="18"/>
    </w:rPr>
  </w:style>
  <w:style w:type="paragraph" w:styleId="a4">
    <w:name w:val="footer"/>
    <w:basedOn w:val="a"/>
    <w:link w:val="Char0"/>
    <w:uiPriority w:val="99"/>
    <w:unhideWhenUsed/>
    <w:rsid w:val="00A10CA5"/>
    <w:pPr>
      <w:tabs>
        <w:tab w:val="center" w:pos="4153"/>
        <w:tab w:val="right" w:pos="8306"/>
      </w:tabs>
      <w:snapToGrid w:val="0"/>
      <w:jc w:val="left"/>
    </w:pPr>
    <w:rPr>
      <w:sz w:val="18"/>
      <w:szCs w:val="18"/>
    </w:rPr>
  </w:style>
  <w:style w:type="character" w:customStyle="1" w:styleId="Char0">
    <w:name w:val="页脚 Char"/>
    <w:basedOn w:val="a0"/>
    <w:link w:val="a4"/>
    <w:uiPriority w:val="99"/>
    <w:rsid w:val="00A10CA5"/>
    <w:rPr>
      <w:sz w:val="18"/>
      <w:szCs w:val="18"/>
    </w:rPr>
  </w:style>
  <w:style w:type="character" w:styleId="a5">
    <w:name w:val="Hyperlink"/>
    <w:basedOn w:val="a0"/>
    <w:uiPriority w:val="99"/>
    <w:unhideWhenUsed/>
    <w:rsid w:val="00A10CA5"/>
    <w:rPr>
      <w:color w:val="0000FF"/>
      <w:u w:val="single"/>
    </w:rPr>
  </w:style>
  <w:style w:type="character" w:customStyle="1" w:styleId="apple-converted-space">
    <w:name w:val="apple-converted-space"/>
    <w:basedOn w:val="a0"/>
    <w:rsid w:val="0040209B"/>
  </w:style>
  <w:style w:type="paragraph" w:styleId="a6">
    <w:name w:val="Balloon Text"/>
    <w:basedOn w:val="a"/>
    <w:link w:val="Char1"/>
    <w:uiPriority w:val="99"/>
    <w:semiHidden/>
    <w:unhideWhenUsed/>
    <w:rsid w:val="002C6032"/>
    <w:rPr>
      <w:sz w:val="18"/>
      <w:szCs w:val="18"/>
    </w:rPr>
  </w:style>
  <w:style w:type="character" w:customStyle="1" w:styleId="Char1">
    <w:name w:val="批注框文本 Char"/>
    <w:basedOn w:val="a0"/>
    <w:link w:val="a6"/>
    <w:uiPriority w:val="99"/>
    <w:semiHidden/>
    <w:rsid w:val="002C6032"/>
    <w:rPr>
      <w:sz w:val="18"/>
      <w:szCs w:val="18"/>
    </w:rPr>
  </w:style>
  <w:style w:type="paragraph" w:styleId="a7">
    <w:name w:val="List Paragraph"/>
    <w:basedOn w:val="a"/>
    <w:uiPriority w:val="34"/>
    <w:qFormat/>
    <w:rsid w:val="00026635"/>
    <w:pPr>
      <w:ind w:firstLineChars="200" w:firstLine="420"/>
    </w:pPr>
  </w:style>
  <w:style w:type="paragraph" w:styleId="a8">
    <w:name w:val="Normal (Web)"/>
    <w:basedOn w:val="a"/>
    <w:uiPriority w:val="99"/>
    <w:unhideWhenUsed/>
    <w:rsid w:val="00FB303A"/>
    <w:pPr>
      <w:widowControl/>
      <w:spacing w:before="100" w:beforeAutospacing="1" w:after="100" w:afterAutospacing="1"/>
      <w:jc w:val="left"/>
    </w:pPr>
    <w:rPr>
      <w:rFonts w:ascii="宋体" w:eastAsia="宋体" w:hAnsi="宋体" w:cs="宋体"/>
      <w:kern w:val="0"/>
      <w:sz w:val="24"/>
      <w:szCs w:val="24"/>
    </w:rPr>
  </w:style>
  <w:style w:type="paragraph" w:customStyle="1" w:styleId="bsharetext">
    <w:name w:val="bshare_text"/>
    <w:basedOn w:val="a"/>
    <w:rsid w:val="00CD2CF5"/>
    <w:pPr>
      <w:widowControl/>
      <w:spacing w:before="100" w:beforeAutospacing="1" w:after="100" w:afterAutospacing="1"/>
      <w:jc w:val="left"/>
    </w:pPr>
    <w:rPr>
      <w:rFonts w:ascii="宋体" w:eastAsia="宋体" w:hAnsi="宋体" w:cs="宋体"/>
      <w:color w:val="000000"/>
      <w:kern w:val="0"/>
      <w:sz w:val="24"/>
      <w:szCs w:val="24"/>
    </w:rPr>
  </w:style>
  <w:style w:type="character" w:customStyle="1" w:styleId="1Char">
    <w:name w:val="标题 1 Char"/>
    <w:basedOn w:val="a0"/>
    <w:link w:val="1"/>
    <w:uiPriority w:val="9"/>
    <w:rsid w:val="00E82B89"/>
    <w:rPr>
      <w:b/>
      <w:bCs/>
      <w:kern w:val="44"/>
      <w:sz w:val="44"/>
      <w:szCs w:val="44"/>
    </w:rPr>
  </w:style>
  <w:style w:type="character" w:styleId="a9">
    <w:name w:val="Strong"/>
    <w:basedOn w:val="a0"/>
    <w:uiPriority w:val="22"/>
    <w:qFormat/>
    <w:rsid w:val="00E82B89"/>
    <w:rPr>
      <w:b/>
      <w:bCs/>
    </w:rPr>
  </w:style>
  <w:style w:type="character" w:customStyle="1" w:styleId="date3">
    <w:name w:val="date3"/>
    <w:basedOn w:val="a0"/>
    <w:rsid w:val="00E82B89"/>
  </w:style>
  <w:style w:type="character" w:customStyle="1" w:styleId="font">
    <w:name w:val="font"/>
    <w:basedOn w:val="a0"/>
    <w:rsid w:val="00E82B89"/>
  </w:style>
  <w:style w:type="paragraph" w:styleId="aa">
    <w:name w:val="No Spacing"/>
    <w:uiPriority w:val="1"/>
    <w:qFormat/>
    <w:rsid w:val="00F713EB"/>
    <w:pPr>
      <w:widowControl w:val="0"/>
      <w:jc w:val="both"/>
    </w:pPr>
  </w:style>
  <w:style w:type="character" w:customStyle="1" w:styleId="2Char">
    <w:name w:val="标题 2 Char"/>
    <w:basedOn w:val="a0"/>
    <w:link w:val="2"/>
    <w:uiPriority w:val="9"/>
    <w:rsid w:val="009C36A0"/>
    <w:rPr>
      <w:rFonts w:ascii="宋体" w:eastAsia="宋体" w:hAnsi="宋体" w:cs="宋体"/>
      <w:kern w:val="0"/>
      <w:sz w:val="24"/>
      <w:szCs w:val="24"/>
    </w:rPr>
  </w:style>
  <w:style w:type="character" w:customStyle="1" w:styleId="3Char">
    <w:name w:val="标题 3 Char"/>
    <w:basedOn w:val="a0"/>
    <w:link w:val="3"/>
    <w:uiPriority w:val="9"/>
    <w:rsid w:val="009C36A0"/>
    <w:rPr>
      <w:b/>
      <w:bCs/>
      <w:sz w:val="32"/>
      <w:szCs w:val="32"/>
    </w:rPr>
  </w:style>
  <w:style w:type="character" w:customStyle="1" w:styleId="fl">
    <w:name w:val="fl"/>
    <w:basedOn w:val="a0"/>
    <w:rsid w:val="00B4733B"/>
  </w:style>
  <w:style w:type="paragraph" w:customStyle="1" w:styleId="lead">
    <w:name w:val="lead"/>
    <w:basedOn w:val="a"/>
    <w:rsid w:val="005960A5"/>
    <w:pPr>
      <w:widowControl/>
      <w:spacing w:before="100" w:beforeAutospacing="1" w:after="100" w:afterAutospacing="1"/>
      <w:jc w:val="left"/>
    </w:pPr>
    <w:rPr>
      <w:rFonts w:ascii="宋体" w:eastAsia="宋体" w:hAnsi="宋体" w:cs="宋体"/>
      <w:kern w:val="0"/>
      <w:sz w:val="24"/>
      <w:szCs w:val="24"/>
    </w:rPr>
  </w:style>
  <w:style w:type="character" w:styleId="ab">
    <w:name w:val="Emphasis"/>
    <w:basedOn w:val="a0"/>
    <w:uiPriority w:val="20"/>
    <w:qFormat/>
    <w:rsid w:val="005960A5"/>
    <w:rPr>
      <w:i/>
      <w:iCs/>
    </w:rPr>
  </w:style>
  <w:style w:type="character" w:customStyle="1" w:styleId="4Char">
    <w:name w:val="标题 4 Char"/>
    <w:basedOn w:val="a0"/>
    <w:link w:val="4"/>
    <w:uiPriority w:val="9"/>
    <w:rsid w:val="00F9288F"/>
    <w:rPr>
      <w:rFonts w:asciiTheme="majorHAnsi" w:eastAsiaTheme="majorEastAsia" w:hAnsiTheme="majorHAnsi" w:cstheme="majorBidi"/>
      <w:b/>
      <w:bCs/>
      <w:sz w:val="28"/>
      <w:szCs w:val="28"/>
    </w:rPr>
  </w:style>
  <w:style w:type="character" w:customStyle="1" w:styleId="latest-item-title">
    <w:name w:val="latest-item-title"/>
    <w:basedOn w:val="a0"/>
    <w:rsid w:val="000A11E6"/>
  </w:style>
  <w:style w:type="character" w:customStyle="1" w:styleId="h1title2">
    <w:name w:val="h1title2"/>
    <w:basedOn w:val="a0"/>
    <w:rsid w:val="00072C31"/>
  </w:style>
  <w:style w:type="character" w:customStyle="1" w:styleId="translation">
    <w:name w:val="translation"/>
    <w:basedOn w:val="a0"/>
    <w:rsid w:val="009F78E4"/>
  </w:style>
  <w:style w:type="character" w:customStyle="1" w:styleId="abbr-date">
    <w:name w:val="abbr-date"/>
    <w:basedOn w:val="a0"/>
    <w:rsid w:val="009F78E4"/>
  </w:style>
  <w:style w:type="character" w:customStyle="1" w:styleId="translate-description">
    <w:name w:val="translate-description"/>
    <w:basedOn w:val="a0"/>
    <w:rsid w:val="009F78E4"/>
  </w:style>
  <w:style w:type="paragraph" w:customStyle="1" w:styleId="result-info">
    <w:name w:val="result-info"/>
    <w:basedOn w:val="a"/>
    <w:rsid w:val="009F78E4"/>
    <w:pPr>
      <w:widowControl/>
      <w:spacing w:before="100" w:beforeAutospacing="1" w:after="100" w:afterAutospacing="1"/>
      <w:jc w:val="left"/>
    </w:pPr>
    <w:rPr>
      <w:rFonts w:ascii="宋体" w:eastAsia="宋体" w:hAnsi="宋体" w:cs="宋体"/>
      <w:kern w:val="0"/>
      <w:sz w:val="24"/>
      <w:szCs w:val="24"/>
    </w:rPr>
  </w:style>
  <w:style w:type="character" w:customStyle="1" w:styleId="tgt">
    <w:name w:val="tgt"/>
    <w:basedOn w:val="a0"/>
    <w:rsid w:val="002D6D53"/>
  </w:style>
  <w:style w:type="paragraph" w:customStyle="1" w:styleId="dtn">
    <w:name w:val="dtn"/>
    <w:basedOn w:val="a"/>
    <w:rsid w:val="004333F9"/>
    <w:pPr>
      <w:widowControl/>
      <w:spacing w:before="100" w:beforeAutospacing="1" w:after="100" w:afterAutospacing="1"/>
      <w:jc w:val="left"/>
    </w:pPr>
    <w:rPr>
      <w:rFonts w:ascii="宋体" w:eastAsia="宋体" w:hAnsi="宋体" w:cs="宋体"/>
      <w:kern w:val="0"/>
      <w:sz w:val="24"/>
      <w:szCs w:val="24"/>
    </w:rPr>
  </w:style>
  <w:style w:type="character" w:customStyle="1" w:styleId="h1title">
    <w:name w:val="h1title"/>
    <w:basedOn w:val="a0"/>
    <w:rsid w:val="00AC607C"/>
  </w:style>
  <w:style w:type="paragraph" w:styleId="ac">
    <w:name w:val="Title"/>
    <w:basedOn w:val="a"/>
    <w:next w:val="a"/>
    <w:link w:val="Char2"/>
    <w:uiPriority w:val="10"/>
    <w:qFormat/>
    <w:rsid w:val="00D45369"/>
    <w:pPr>
      <w:spacing w:before="240" w:after="60"/>
      <w:jc w:val="center"/>
      <w:outlineLvl w:val="0"/>
    </w:pPr>
    <w:rPr>
      <w:rFonts w:asciiTheme="majorHAnsi" w:eastAsia="宋体" w:hAnsiTheme="majorHAnsi" w:cstheme="majorBidi"/>
      <w:b/>
      <w:bCs/>
      <w:sz w:val="32"/>
      <w:szCs w:val="32"/>
    </w:rPr>
  </w:style>
  <w:style w:type="character" w:customStyle="1" w:styleId="Char2">
    <w:name w:val="标题 Char"/>
    <w:basedOn w:val="a0"/>
    <w:link w:val="ac"/>
    <w:uiPriority w:val="10"/>
    <w:rsid w:val="00D45369"/>
    <w:rPr>
      <w:rFonts w:asciiTheme="majorHAnsi" w:eastAsia="宋体" w:hAnsiTheme="majorHAnsi" w:cstheme="majorBidi"/>
      <w:b/>
      <w:bCs/>
      <w:sz w:val="32"/>
      <w:szCs w:val="32"/>
    </w:rPr>
  </w:style>
  <w:style w:type="paragraph" w:customStyle="1" w:styleId="Default">
    <w:name w:val="Default"/>
    <w:rsid w:val="00296D11"/>
    <w:pPr>
      <w:widowControl w:val="0"/>
      <w:autoSpaceDE w:val="0"/>
      <w:autoSpaceDN w:val="0"/>
      <w:adjustRightInd w:val="0"/>
    </w:pPr>
    <w:rPr>
      <w:rFonts w:ascii="仿宋_GB2312" w:eastAsia="仿宋_GB2312" w:cs="仿宋_GB2312"/>
      <w:color w:val="000000"/>
      <w:kern w:val="0"/>
      <w:sz w:val="24"/>
      <w:szCs w:val="24"/>
    </w:rPr>
  </w:style>
</w:styles>
</file>

<file path=word/webSettings.xml><?xml version="1.0" encoding="utf-8"?>
<w:webSettings xmlns:r="http://schemas.openxmlformats.org/officeDocument/2006/relationships" xmlns:w="http://schemas.openxmlformats.org/wordprocessingml/2006/main">
  <w:divs>
    <w:div w:id="25525151">
      <w:bodyDiv w:val="1"/>
      <w:marLeft w:val="0"/>
      <w:marRight w:val="0"/>
      <w:marTop w:val="0"/>
      <w:marBottom w:val="0"/>
      <w:divBdr>
        <w:top w:val="none" w:sz="0" w:space="0" w:color="auto"/>
        <w:left w:val="none" w:sz="0" w:space="0" w:color="auto"/>
        <w:bottom w:val="none" w:sz="0" w:space="0" w:color="auto"/>
        <w:right w:val="none" w:sz="0" w:space="0" w:color="auto"/>
      </w:divBdr>
    </w:div>
    <w:div w:id="65807402">
      <w:bodyDiv w:val="1"/>
      <w:marLeft w:val="0"/>
      <w:marRight w:val="0"/>
      <w:marTop w:val="0"/>
      <w:marBottom w:val="0"/>
      <w:divBdr>
        <w:top w:val="none" w:sz="0" w:space="0" w:color="auto"/>
        <w:left w:val="none" w:sz="0" w:space="0" w:color="auto"/>
        <w:bottom w:val="none" w:sz="0" w:space="0" w:color="auto"/>
        <w:right w:val="none" w:sz="0" w:space="0" w:color="auto"/>
      </w:divBdr>
      <w:divsChild>
        <w:div w:id="1160195225">
          <w:marLeft w:val="0"/>
          <w:marRight w:val="0"/>
          <w:marTop w:val="0"/>
          <w:marBottom w:val="0"/>
          <w:divBdr>
            <w:top w:val="none" w:sz="0" w:space="0" w:color="auto"/>
            <w:left w:val="none" w:sz="0" w:space="0" w:color="auto"/>
            <w:bottom w:val="none" w:sz="0" w:space="0" w:color="auto"/>
            <w:right w:val="none" w:sz="0" w:space="0" w:color="auto"/>
          </w:divBdr>
          <w:divsChild>
            <w:div w:id="1620339464">
              <w:marLeft w:val="0"/>
              <w:marRight w:val="0"/>
              <w:marTop w:val="0"/>
              <w:marBottom w:val="0"/>
              <w:divBdr>
                <w:top w:val="none" w:sz="0" w:space="0" w:color="auto"/>
                <w:left w:val="none" w:sz="0" w:space="0" w:color="auto"/>
                <w:bottom w:val="none" w:sz="0" w:space="0" w:color="auto"/>
                <w:right w:val="none" w:sz="0" w:space="0" w:color="auto"/>
              </w:divBdr>
              <w:divsChild>
                <w:div w:id="2088916724">
                  <w:marLeft w:val="0"/>
                  <w:marRight w:val="0"/>
                  <w:marTop w:val="0"/>
                  <w:marBottom w:val="0"/>
                  <w:divBdr>
                    <w:top w:val="none" w:sz="0" w:space="0" w:color="auto"/>
                    <w:left w:val="none" w:sz="0" w:space="0" w:color="auto"/>
                    <w:bottom w:val="none" w:sz="0" w:space="0" w:color="auto"/>
                    <w:right w:val="none" w:sz="0" w:space="0" w:color="auto"/>
                  </w:divBdr>
                  <w:divsChild>
                    <w:div w:id="225267053">
                      <w:marLeft w:val="0"/>
                      <w:marRight w:val="0"/>
                      <w:marTop w:val="0"/>
                      <w:marBottom w:val="0"/>
                      <w:divBdr>
                        <w:top w:val="none" w:sz="0" w:space="0" w:color="auto"/>
                        <w:left w:val="none" w:sz="0" w:space="0" w:color="auto"/>
                        <w:bottom w:val="single" w:sz="6" w:space="0" w:color="ADCFE8"/>
                        <w:right w:val="single" w:sz="6" w:space="0" w:color="ADCFE8"/>
                      </w:divBdr>
                      <w:divsChild>
                        <w:div w:id="538009257">
                          <w:marLeft w:val="0"/>
                          <w:marRight w:val="0"/>
                          <w:marTop w:val="0"/>
                          <w:marBottom w:val="0"/>
                          <w:divBdr>
                            <w:top w:val="none" w:sz="0" w:space="0" w:color="auto"/>
                            <w:left w:val="none" w:sz="0" w:space="0" w:color="auto"/>
                            <w:bottom w:val="none" w:sz="0" w:space="0" w:color="auto"/>
                            <w:right w:val="none" w:sz="0" w:space="0" w:color="auto"/>
                          </w:divBdr>
                          <w:divsChild>
                            <w:div w:id="1313875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0493909">
      <w:bodyDiv w:val="1"/>
      <w:marLeft w:val="0"/>
      <w:marRight w:val="0"/>
      <w:marTop w:val="0"/>
      <w:marBottom w:val="0"/>
      <w:divBdr>
        <w:top w:val="none" w:sz="0" w:space="0" w:color="auto"/>
        <w:left w:val="none" w:sz="0" w:space="0" w:color="auto"/>
        <w:bottom w:val="none" w:sz="0" w:space="0" w:color="auto"/>
        <w:right w:val="none" w:sz="0" w:space="0" w:color="auto"/>
      </w:divBdr>
    </w:div>
    <w:div w:id="98188394">
      <w:bodyDiv w:val="1"/>
      <w:marLeft w:val="0"/>
      <w:marRight w:val="0"/>
      <w:marTop w:val="0"/>
      <w:marBottom w:val="0"/>
      <w:divBdr>
        <w:top w:val="none" w:sz="0" w:space="0" w:color="auto"/>
        <w:left w:val="none" w:sz="0" w:space="0" w:color="auto"/>
        <w:bottom w:val="none" w:sz="0" w:space="0" w:color="auto"/>
        <w:right w:val="none" w:sz="0" w:space="0" w:color="auto"/>
      </w:divBdr>
      <w:divsChild>
        <w:div w:id="930313341">
          <w:marLeft w:val="0"/>
          <w:marRight w:val="0"/>
          <w:marTop w:val="0"/>
          <w:marBottom w:val="0"/>
          <w:divBdr>
            <w:top w:val="none" w:sz="0" w:space="0" w:color="auto"/>
            <w:left w:val="none" w:sz="0" w:space="0" w:color="auto"/>
            <w:bottom w:val="none" w:sz="0" w:space="0" w:color="auto"/>
            <w:right w:val="none" w:sz="0" w:space="0" w:color="auto"/>
          </w:divBdr>
          <w:divsChild>
            <w:div w:id="1833836481">
              <w:marLeft w:val="0"/>
              <w:marRight w:val="0"/>
              <w:marTop w:val="0"/>
              <w:marBottom w:val="0"/>
              <w:divBdr>
                <w:top w:val="single" w:sz="6" w:space="0" w:color="DBDBDB"/>
                <w:left w:val="single" w:sz="6" w:space="0" w:color="DBDBDB"/>
                <w:bottom w:val="single" w:sz="12" w:space="0" w:color="DBDBDB"/>
                <w:right w:val="single" w:sz="12" w:space="0" w:color="DBDBDB"/>
              </w:divBdr>
              <w:divsChild>
                <w:div w:id="1801847854">
                  <w:marLeft w:val="0"/>
                  <w:marRight w:val="0"/>
                  <w:marTop w:val="0"/>
                  <w:marBottom w:val="0"/>
                  <w:divBdr>
                    <w:top w:val="none" w:sz="0" w:space="0" w:color="auto"/>
                    <w:left w:val="none" w:sz="0" w:space="0" w:color="auto"/>
                    <w:bottom w:val="none" w:sz="0" w:space="0" w:color="auto"/>
                    <w:right w:val="none" w:sz="0" w:space="0" w:color="auto"/>
                  </w:divBdr>
                  <w:divsChild>
                    <w:div w:id="1560902287">
                      <w:marLeft w:val="0"/>
                      <w:marRight w:val="0"/>
                      <w:marTop w:val="0"/>
                      <w:marBottom w:val="0"/>
                      <w:divBdr>
                        <w:top w:val="none" w:sz="0" w:space="0" w:color="auto"/>
                        <w:left w:val="none" w:sz="0" w:space="0" w:color="auto"/>
                        <w:bottom w:val="none" w:sz="0" w:space="0" w:color="auto"/>
                        <w:right w:val="none" w:sz="0" w:space="0" w:color="auto"/>
                      </w:divBdr>
                      <w:divsChild>
                        <w:div w:id="1400665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406937">
      <w:bodyDiv w:val="1"/>
      <w:marLeft w:val="0"/>
      <w:marRight w:val="0"/>
      <w:marTop w:val="0"/>
      <w:marBottom w:val="0"/>
      <w:divBdr>
        <w:top w:val="none" w:sz="0" w:space="0" w:color="auto"/>
        <w:left w:val="none" w:sz="0" w:space="0" w:color="auto"/>
        <w:bottom w:val="none" w:sz="0" w:space="0" w:color="auto"/>
        <w:right w:val="none" w:sz="0" w:space="0" w:color="auto"/>
      </w:divBdr>
    </w:div>
    <w:div w:id="138423329">
      <w:bodyDiv w:val="1"/>
      <w:marLeft w:val="0"/>
      <w:marRight w:val="0"/>
      <w:marTop w:val="0"/>
      <w:marBottom w:val="0"/>
      <w:divBdr>
        <w:top w:val="none" w:sz="0" w:space="0" w:color="auto"/>
        <w:left w:val="none" w:sz="0" w:space="0" w:color="auto"/>
        <w:bottom w:val="none" w:sz="0" w:space="0" w:color="auto"/>
        <w:right w:val="none" w:sz="0" w:space="0" w:color="auto"/>
      </w:divBdr>
      <w:divsChild>
        <w:div w:id="1422871864">
          <w:marLeft w:val="0"/>
          <w:marRight w:val="0"/>
          <w:marTop w:val="0"/>
          <w:marBottom w:val="0"/>
          <w:divBdr>
            <w:top w:val="none" w:sz="0" w:space="0" w:color="auto"/>
            <w:left w:val="none" w:sz="0" w:space="0" w:color="auto"/>
            <w:bottom w:val="none" w:sz="0" w:space="0" w:color="auto"/>
            <w:right w:val="none" w:sz="0" w:space="0" w:color="auto"/>
          </w:divBdr>
          <w:divsChild>
            <w:div w:id="1031536645">
              <w:marLeft w:val="0"/>
              <w:marRight w:val="0"/>
              <w:marTop w:val="0"/>
              <w:marBottom w:val="0"/>
              <w:divBdr>
                <w:top w:val="single" w:sz="6" w:space="0" w:color="DBDBDB"/>
                <w:left w:val="single" w:sz="6" w:space="0" w:color="DBDBDB"/>
                <w:bottom w:val="single" w:sz="12" w:space="0" w:color="DBDBDB"/>
                <w:right w:val="single" w:sz="12" w:space="0" w:color="DBDBDB"/>
              </w:divBdr>
              <w:divsChild>
                <w:div w:id="1039162266">
                  <w:marLeft w:val="0"/>
                  <w:marRight w:val="0"/>
                  <w:marTop w:val="0"/>
                  <w:marBottom w:val="0"/>
                  <w:divBdr>
                    <w:top w:val="none" w:sz="0" w:space="0" w:color="auto"/>
                    <w:left w:val="none" w:sz="0" w:space="0" w:color="auto"/>
                    <w:bottom w:val="none" w:sz="0" w:space="0" w:color="auto"/>
                    <w:right w:val="none" w:sz="0" w:space="0" w:color="auto"/>
                  </w:divBdr>
                  <w:divsChild>
                    <w:div w:id="892621928">
                      <w:marLeft w:val="0"/>
                      <w:marRight w:val="0"/>
                      <w:marTop w:val="0"/>
                      <w:marBottom w:val="0"/>
                      <w:divBdr>
                        <w:top w:val="none" w:sz="0" w:space="0" w:color="auto"/>
                        <w:left w:val="none" w:sz="0" w:space="0" w:color="auto"/>
                        <w:bottom w:val="none" w:sz="0" w:space="0" w:color="auto"/>
                        <w:right w:val="none" w:sz="0" w:space="0" w:color="auto"/>
                      </w:divBdr>
                      <w:divsChild>
                        <w:div w:id="157974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3786180">
      <w:bodyDiv w:val="1"/>
      <w:marLeft w:val="0"/>
      <w:marRight w:val="0"/>
      <w:marTop w:val="0"/>
      <w:marBottom w:val="0"/>
      <w:divBdr>
        <w:top w:val="none" w:sz="0" w:space="0" w:color="auto"/>
        <w:left w:val="none" w:sz="0" w:space="0" w:color="auto"/>
        <w:bottom w:val="none" w:sz="0" w:space="0" w:color="auto"/>
        <w:right w:val="none" w:sz="0" w:space="0" w:color="auto"/>
      </w:divBdr>
      <w:divsChild>
        <w:div w:id="1044063235">
          <w:marLeft w:val="0"/>
          <w:marRight w:val="0"/>
          <w:marTop w:val="0"/>
          <w:marBottom w:val="0"/>
          <w:divBdr>
            <w:top w:val="none" w:sz="0" w:space="0" w:color="auto"/>
            <w:left w:val="none" w:sz="0" w:space="0" w:color="auto"/>
            <w:bottom w:val="none" w:sz="0" w:space="0" w:color="auto"/>
            <w:right w:val="none" w:sz="0" w:space="0" w:color="auto"/>
          </w:divBdr>
          <w:divsChild>
            <w:div w:id="955402383">
              <w:marLeft w:val="0"/>
              <w:marRight w:val="0"/>
              <w:marTop w:val="0"/>
              <w:marBottom w:val="0"/>
              <w:divBdr>
                <w:top w:val="single" w:sz="6" w:space="0" w:color="DBDBDB"/>
                <w:left w:val="single" w:sz="6" w:space="0" w:color="DBDBDB"/>
                <w:bottom w:val="single" w:sz="12" w:space="0" w:color="DBDBDB"/>
                <w:right w:val="single" w:sz="12" w:space="0" w:color="DBDBDB"/>
              </w:divBdr>
              <w:divsChild>
                <w:div w:id="1607083285">
                  <w:marLeft w:val="0"/>
                  <w:marRight w:val="0"/>
                  <w:marTop w:val="0"/>
                  <w:marBottom w:val="0"/>
                  <w:divBdr>
                    <w:top w:val="none" w:sz="0" w:space="0" w:color="auto"/>
                    <w:left w:val="none" w:sz="0" w:space="0" w:color="auto"/>
                    <w:bottom w:val="none" w:sz="0" w:space="0" w:color="auto"/>
                    <w:right w:val="none" w:sz="0" w:space="0" w:color="auto"/>
                  </w:divBdr>
                  <w:divsChild>
                    <w:div w:id="1765611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5172400">
      <w:bodyDiv w:val="1"/>
      <w:marLeft w:val="0"/>
      <w:marRight w:val="0"/>
      <w:marTop w:val="0"/>
      <w:marBottom w:val="0"/>
      <w:divBdr>
        <w:top w:val="none" w:sz="0" w:space="0" w:color="auto"/>
        <w:left w:val="none" w:sz="0" w:space="0" w:color="auto"/>
        <w:bottom w:val="none" w:sz="0" w:space="0" w:color="auto"/>
        <w:right w:val="none" w:sz="0" w:space="0" w:color="auto"/>
      </w:divBdr>
      <w:divsChild>
        <w:div w:id="2106462816">
          <w:marLeft w:val="0"/>
          <w:marRight w:val="0"/>
          <w:marTop w:val="0"/>
          <w:marBottom w:val="0"/>
          <w:divBdr>
            <w:top w:val="none" w:sz="0" w:space="0" w:color="auto"/>
            <w:left w:val="none" w:sz="0" w:space="0" w:color="auto"/>
            <w:bottom w:val="none" w:sz="0" w:space="0" w:color="auto"/>
            <w:right w:val="none" w:sz="0" w:space="0" w:color="auto"/>
          </w:divBdr>
          <w:divsChild>
            <w:div w:id="1478493154">
              <w:marLeft w:val="0"/>
              <w:marRight w:val="0"/>
              <w:marTop w:val="0"/>
              <w:marBottom w:val="0"/>
              <w:divBdr>
                <w:top w:val="single" w:sz="6" w:space="0" w:color="DBDBDB"/>
                <w:left w:val="single" w:sz="6" w:space="0" w:color="DBDBDB"/>
                <w:bottom w:val="single" w:sz="12" w:space="0" w:color="DBDBDB"/>
                <w:right w:val="single" w:sz="12" w:space="0" w:color="DBDBDB"/>
              </w:divBdr>
              <w:divsChild>
                <w:div w:id="1259827497">
                  <w:marLeft w:val="0"/>
                  <w:marRight w:val="0"/>
                  <w:marTop w:val="0"/>
                  <w:marBottom w:val="0"/>
                  <w:divBdr>
                    <w:top w:val="none" w:sz="0" w:space="0" w:color="auto"/>
                    <w:left w:val="none" w:sz="0" w:space="0" w:color="auto"/>
                    <w:bottom w:val="none" w:sz="0" w:space="0" w:color="auto"/>
                    <w:right w:val="none" w:sz="0" w:space="0" w:color="auto"/>
                  </w:divBdr>
                  <w:divsChild>
                    <w:div w:id="1660232682">
                      <w:marLeft w:val="0"/>
                      <w:marRight w:val="0"/>
                      <w:marTop w:val="0"/>
                      <w:marBottom w:val="0"/>
                      <w:divBdr>
                        <w:top w:val="none" w:sz="0" w:space="0" w:color="auto"/>
                        <w:left w:val="none" w:sz="0" w:space="0" w:color="auto"/>
                        <w:bottom w:val="none" w:sz="0" w:space="0" w:color="auto"/>
                        <w:right w:val="none" w:sz="0" w:space="0" w:color="auto"/>
                      </w:divBdr>
                      <w:divsChild>
                        <w:div w:id="848984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953110">
      <w:bodyDiv w:val="1"/>
      <w:marLeft w:val="0"/>
      <w:marRight w:val="0"/>
      <w:marTop w:val="0"/>
      <w:marBottom w:val="0"/>
      <w:divBdr>
        <w:top w:val="none" w:sz="0" w:space="0" w:color="auto"/>
        <w:left w:val="none" w:sz="0" w:space="0" w:color="auto"/>
        <w:bottom w:val="none" w:sz="0" w:space="0" w:color="auto"/>
        <w:right w:val="none" w:sz="0" w:space="0" w:color="auto"/>
      </w:divBdr>
    </w:div>
    <w:div w:id="162667561">
      <w:bodyDiv w:val="1"/>
      <w:marLeft w:val="0"/>
      <w:marRight w:val="0"/>
      <w:marTop w:val="0"/>
      <w:marBottom w:val="0"/>
      <w:divBdr>
        <w:top w:val="none" w:sz="0" w:space="0" w:color="auto"/>
        <w:left w:val="none" w:sz="0" w:space="0" w:color="auto"/>
        <w:bottom w:val="none" w:sz="0" w:space="0" w:color="auto"/>
        <w:right w:val="none" w:sz="0" w:space="0" w:color="auto"/>
      </w:divBdr>
    </w:div>
    <w:div w:id="172375809">
      <w:bodyDiv w:val="1"/>
      <w:marLeft w:val="0"/>
      <w:marRight w:val="0"/>
      <w:marTop w:val="0"/>
      <w:marBottom w:val="0"/>
      <w:divBdr>
        <w:top w:val="none" w:sz="0" w:space="0" w:color="auto"/>
        <w:left w:val="none" w:sz="0" w:space="0" w:color="auto"/>
        <w:bottom w:val="none" w:sz="0" w:space="0" w:color="auto"/>
        <w:right w:val="none" w:sz="0" w:space="0" w:color="auto"/>
      </w:divBdr>
    </w:div>
    <w:div w:id="175466513">
      <w:bodyDiv w:val="1"/>
      <w:marLeft w:val="0"/>
      <w:marRight w:val="0"/>
      <w:marTop w:val="0"/>
      <w:marBottom w:val="0"/>
      <w:divBdr>
        <w:top w:val="none" w:sz="0" w:space="0" w:color="auto"/>
        <w:left w:val="none" w:sz="0" w:space="0" w:color="auto"/>
        <w:bottom w:val="none" w:sz="0" w:space="0" w:color="auto"/>
        <w:right w:val="none" w:sz="0" w:space="0" w:color="auto"/>
      </w:divBdr>
    </w:div>
    <w:div w:id="177699527">
      <w:bodyDiv w:val="1"/>
      <w:marLeft w:val="0"/>
      <w:marRight w:val="0"/>
      <w:marTop w:val="0"/>
      <w:marBottom w:val="0"/>
      <w:divBdr>
        <w:top w:val="none" w:sz="0" w:space="0" w:color="auto"/>
        <w:left w:val="none" w:sz="0" w:space="0" w:color="auto"/>
        <w:bottom w:val="none" w:sz="0" w:space="0" w:color="auto"/>
        <w:right w:val="none" w:sz="0" w:space="0" w:color="auto"/>
      </w:divBdr>
    </w:div>
    <w:div w:id="184371289">
      <w:bodyDiv w:val="1"/>
      <w:marLeft w:val="0"/>
      <w:marRight w:val="0"/>
      <w:marTop w:val="0"/>
      <w:marBottom w:val="0"/>
      <w:divBdr>
        <w:top w:val="none" w:sz="0" w:space="0" w:color="auto"/>
        <w:left w:val="none" w:sz="0" w:space="0" w:color="auto"/>
        <w:bottom w:val="none" w:sz="0" w:space="0" w:color="auto"/>
        <w:right w:val="none" w:sz="0" w:space="0" w:color="auto"/>
      </w:divBdr>
    </w:div>
    <w:div w:id="185098986">
      <w:bodyDiv w:val="1"/>
      <w:marLeft w:val="0"/>
      <w:marRight w:val="0"/>
      <w:marTop w:val="0"/>
      <w:marBottom w:val="0"/>
      <w:divBdr>
        <w:top w:val="none" w:sz="0" w:space="0" w:color="auto"/>
        <w:left w:val="none" w:sz="0" w:space="0" w:color="auto"/>
        <w:bottom w:val="none" w:sz="0" w:space="0" w:color="auto"/>
        <w:right w:val="none" w:sz="0" w:space="0" w:color="auto"/>
      </w:divBdr>
      <w:divsChild>
        <w:div w:id="556939625">
          <w:marLeft w:val="0"/>
          <w:marRight w:val="0"/>
          <w:marTop w:val="0"/>
          <w:marBottom w:val="0"/>
          <w:divBdr>
            <w:top w:val="none" w:sz="0" w:space="0" w:color="auto"/>
            <w:left w:val="none" w:sz="0" w:space="0" w:color="auto"/>
            <w:bottom w:val="none" w:sz="0" w:space="0" w:color="auto"/>
            <w:right w:val="none" w:sz="0" w:space="0" w:color="auto"/>
          </w:divBdr>
          <w:divsChild>
            <w:div w:id="931082538">
              <w:marLeft w:val="0"/>
              <w:marRight w:val="0"/>
              <w:marTop w:val="0"/>
              <w:marBottom w:val="0"/>
              <w:divBdr>
                <w:top w:val="single" w:sz="6" w:space="0" w:color="DBDBDB"/>
                <w:left w:val="single" w:sz="6" w:space="0" w:color="DBDBDB"/>
                <w:bottom w:val="single" w:sz="12" w:space="0" w:color="DBDBDB"/>
                <w:right w:val="single" w:sz="12" w:space="0" w:color="DBDBDB"/>
              </w:divBdr>
              <w:divsChild>
                <w:div w:id="1758670943">
                  <w:marLeft w:val="0"/>
                  <w:marRight w:val="0"/>
                  <w:marTop w:val="0"/>
                  <w:marBottom w:val="0"/>
                  <w:divBdr>
                    <w:top w:val="none" w:sz="0" w:space="0" w:color="auto"/>
                    <w:left w:val="none" w:sz="0" w:space="0" w:color="auto"/>
                    <w:bottom w:val="none" w:sz="0" w:space="0" w:color="auto"/>
                    <w:right w:val="none" w:sz="0" w:space="0" w:color="auto"/>
                  </w:divBdr>
                  <w:divsChild>
                    <w:div w:id="1977030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176221">
      <w:bodyDiv w:val="1"/>
      <w:marLeft w:val="0"/>
      <w:marRight w:val="0"/>
      <w:marTop w:val="0"/>
      <w:marBottom w:val="0"/>
      <w:divBdr>
        <w:top w:val="none" w:sz="0" w:space="0" w:color="auto"/>
        <w:left w:val="none" w:sz="0" w:space="0" w:color="auto"/>
        <w:bottom w:val="none" w:sz="0" w:space="0" w:color="auto"/>
        <w:right w:val="none" w:sz="0" w:space="0" w:color="auto"/>
      </w:divBdr>
    </w:div>
    <w:div w:id="205217325">
      <w:bodyDiv w:val="1"/>
      <w:marLeft w:val="0"/>
      <w:marRight w:val="0"/>
      <w:marTop w:val="0"/>
      <w:marBottom w:val="0"/>
      <w:divBdr>
        <w:top w:val="none" w:sz="0" w:space="0" w:color="auto"/>
        <w:left w:val="none" w:sz="0" w:space="0" w:color="auto"/>
        <w:bottom w:val="none" w:sz="0" w:space="0" w:color="auto"/>
        <w:right w:val="none" w:sz="0" w:space="0" w:color="auto"/>
      </w:divBdr>
    </w:div>
    <w:div w:id="218398054">
      <w:bodyDiv w:val="1"/>
      <w:marLeft w:val="0"/>
      <w:marRight w:val="0"/>
      <w:marTop w:val="0"/>
      <w:marBottom w:val="0"/>
      <w:divBdr>
        <w:top w:val="none" w:sz="0" w:space="0" w:color="auto"/>
        <w:left w:val="none" w:sz="0" w:space="0" w:color="auto"/>
        <w:bottom w:val="none" w:sz="0" w:space="0" w:color="auto"/>
        <w:right w:val="none" w:sz="0" w:space="0" w:color="auto"/>
      </w:divBdr>
    </w:div>
    <w:div w:id="218445800">
      <w:bodyDiv w:val="1"/>
      <w:marLeft w:val="0"/>
      <w:marRight w:val="0"/>
      <w:marTop w:val="0"/>
      <w:marBottom w:val="0"/>
      <w:divBdr>
        <w:top w:val="none" w:sz="0" w:space="0" w:color="auto"/>
        <w:left w:val="none" w:sz="0" w:space="0" w:color="auto"/>
        <w:bottom w:val="none" w:sz="0" w:space="0" w:color="auto"/>
        <w:right w:val="none" w:sz="0" w:space="0" w:color="auto"/>
      </w:divBdr>
      <w:divsChild>
        <w:div w:id="588734865">
          <w:marLeft w:val="0"/>
          <w:marRight w:val="0"/>
          <w:marTop w:val="0"/>
          <w:marBottom w:val="0"/>
          <w:divBdr>
            <w:top w:val="none" w:sz="0" w:space="0" w:color="auto"/>
            <w:left w:val="none" w:sz="0" w:space="0" w:color="auto"/>
            <w:bottom w:val="none" w:sz="0" w:space="0" w:color="auto"/>
            <w:right w:val="none" w:sz="0" w:space="0" w:color="auto"/>
          </w:divBdr>
          <w:divsChild>
            <w:div w:id="1901092221">
              <w:marLeft w:val="0"/>
              <w:marRight w:val="0"/>
              <w:marTop w:val="0"/>
              <w:marBottom w:val="0"/>
              <w:divBdr>
                <w:top w:val="single" w:sz="6" w:space="0" w:color="DBDBDB"/>
                <w:left w:val="single" w:sz="6" w:space="0" w:color="DBDBDB"/>
                <w:bottom w:val="single" w:sz="12" w:space="0" w:color="DBDBDB"/>
                <w:right w:val="single" w:sz="12" w:space="0" w:color="DBDBDB"/>
              </w:divBdr>
              <w:divsChild>
                <w:div w:id="946353969">
                  <w:marLeft w:val="0"/>
                  <w:marRight w:val="0"/>
                  <w:marTop w:val="0"/>
                  <w:marBottom w:val="0"/>
                  <w:divBdr>
                    <w:top w:val="none" w:sz="0" w:space="0" w:color="auto"/>
                    <w:left w:val="none" w:sz="0" w:space="0" w:color="auto"/>
                    <w:bottom w:val="none" w:sz="0" w:space="0" w:color="auto"/>
                    <w:right w:val="none" w:sz="0" w:space="0" w:color="auto"/>
                  </w:divBdr>
                  <w:divsChild>
                    <w:div w:id="1968513124">
                      <w:marLeft w:val="0"/>
                      <w:marRight w:val="0"/>
                      <w:marTop w:val="0"/>
                      <w:marBottom w:val="0"/>
                      <w:divBdr>
                        <w:top w:val="none" w:sz="0" w:space="0" w:color="auto"/>
                        <w:left w:val="none" w:sz="0" w:space="0" w:color="auto"/>
                        <w:bottom w:val="none" w:sz="0" w:space="0" w:color="auto"/>
                        <w:right w:val="none" w:sz="0" w:space="0" w:color="auto"/>
                      </w:divBdr>
                      <w:divsChild>
                        <w:div w:id="1795520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32084957">
      <w:bodyDiv w:val="1"/>
      <w:marLeft w:val="0"/>
      <w:marRight w:val="0"/>
      <w:marTop w:val="0"/>
      <w:marBottom w:val="0"/>
      <w:divBdr>
        <w:top w:val="none" w:sz="0" w:space="0" w:color="auto"/>
        <w:left w:val="none" w:sz="0" w:space="0" w:color="auto"/>
        <w:bottom w:val="none" w:sz="0" w:space="0" w:color="auto"/>
        <w:right w:val="none" w:sz="0" w:space="0" w:color="auto"/>
      </w:divBdr>
    </w:div>
    <w:div w:id="241186226">
      <w:bodyDiv w:val="1"/>
      <w:marLeft w:val="0"/>
      <w:marRight w:val="0"/>
      <w:marTop w:val="0"/>
      <w:marBottom w:val="0"/>
      <w:divBdr>
        <w:top w:val="none" w:sz="0" w:space="0" w:color="auto"/>
        <w:left w:val="none" w:sz="0" w:space="0" w:color="auto"/>
        <w:bottom w:val="none" w:sz="0" w:space="0" w:color="auto"/>
        <w:right w:val="none" w:sz="0" w:space="0" w:color="auto"/>
      </w:divBdr>
    </w:div>
    <w:div w:id="251209366">
      <w:bodyDiv w:val="1"/>
      <w:marLeft w:val="0"/>
      <w:marRight w:val="0"/>
      <w:marTop w:val="0"/>
      <w:marBottom w:val="0"/>
      <w:divBdr>
        <w:top w:val="none" w:sz="0" w:space="0" w:color="auto"/>
        <w:left w:val="none" w:sz="0" w:space="0" w:color="auto"/>
        <w:bottom w:val="none" w:sz="0" w:space="0" w:color="auto"/>
        <w:right w:val="none" w:sz="0" w:space="0" w:color="auto"/>
      </w:divBdr>
      <w:divsChild>
        <w:div w:id="1282691485">
          <w:marLeft w:val="0"/>
          <w:marRight w:val="0"/>
          <w:marTop w:val="0"/>
          <w:marBottom w:val="0"/>
          <w:divBdr>
            <w:top w:val="none" w:sz="0" w:space="0" w:color="auto"/>
            <w:left w:val="none" w:sz="0" w:space="0" w:color="auto"/>
            <w:bottom w:val="none" w:sz="0" w:space="0" w:color="auto"/>
            <w:right w:val="none" w:sz="0" w:space="0" w:color="auto"/>
          </w:divBdr>
          <w:divsChild>
            <w:div w:id="847403280">
              <w:marLeft w:val="0"/>
              <w:marRight w:val="0"/>
              <w:marTop w:val="0"/>
              <w:marBottom w:val="0"/>
              <w:divBdr>
                <w:top w:val="single" w:sz="6" w:space="0" w:color="DBDBDB"/>
                <w:left w:val="single" w:sz="6" w:space="0" w:color="DBDBDB"/>
                <w:bottom w:val="single" w:sz="12" w:space="0" w:color="DBDBDB"/>
                <w:right w:val="single" w:sz="12" w:space="0" w:color="DBDBDB"/>
              </w:divBdr>
              <w:divsChild>
                <w:div w:id="601383244">
                  <w:marLeft w:val="0"/>
                  <w:marRight w:val="0"/>
                  <w:marTop w:val="0"/>
                  <w:marBottom w:val="0"/>
                  <w:divBdr>
                    <w:top w:val="none" w:sz="0" w:space="0" w:color="auto"/>
                    <w:left w:val="none" w:sz="0" w:space="0" w:color="auto"/>
                    <w:bottom w:val="none" w:sz="0" w:space="0" w:color="auto"/>
                    <w:right w:val="none" w:sz="0" w:space="0" w:color="auto"/>
                  </w:divBdr>
                  <w:divsChild>
                    <w:div w:id="1184131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639743">
      <w:bodyDiv w:val="1"/>
      <w:marLeft w:val="0"/>
      <w:marRight w:val="0"/>
      <w:marTop w:val="0"/>
      <w:marBottom w:val="0"/>
      <w:divBdr>
        <w:top w:val="none" w:sz="0" w:space="0" w:color="auto"/>
        <w:left w:val="none" w:sz="0" w:space="0" w:color="auto"/>
        <w:bottom w:val="none" w:sz="0" w:space="0" w:color="auto"/>
        <w:right w:val="none" w:sz="0" w:space="0" w:color="auto"/>
      </w:divBdr>
    </w:div>
    <w:div w:id="274560709">
      <w:bodyDiv w:val="1"/>
      <w:marLeft w:val="0"/>
      <w:marRight w:val="0"/>
      <w:marTop w:val="0"/>
      <w:marBottom w:val="0"/>
      <w:divBdr>
        <w:top w:val="none" w:sz="0" w:space="0" w:color="auto"/>
        <w:left w:val="none" w:sz="0" w:space="0" w:color="auto"/>
        <w:bottom w:val="none" w:sz="0" w:space="0" w:color="auto"/>
        <w:right w:val="none" w:sz="0" w:space="0" w:color="auto"/>
      </w:divBdr>
    </w:div>
    <w:div w:id="289438838">
      <w:bodyDiv w:val="1"/>
      <w:marLeft w:val="0"/>
      <w:marRight w:val="0"/>
      <w:marTop w:val="0"/>
      <w:marBottom w:val="0"/>
      <w:divBdr>
        <w:top w:val="none" w:sz="0" w:space="0" w:color="auto"/>
        <w:left w:val="none" w:sz="0" w:space="0" w:color="auto"/>
        <w:bottom w:val="none" w:sz="0" w:space="0" w:color="auto"/>
        <w:right w:val="none" w:sz="0" w:space="0" w:color="auto"/>
      </w:divBdr>
      <w:divsChild>
        <w:div w:id="1640724118">
          <w:marLeft w:val="0"/>
          <w:marRight w:val="0"/>
          <w:marTop w:val="0"/>
          <w:marBottom w:val="0"/>
          <w:divBdr>
            <w:top w:val="none" w:sz="0" w:space="0" w:color="auto"/>
            <w:left w:val="none" w:sz="0" w:space="0" w:color="auto"/>
            <w:bottom w:val="none" w:sz="0" w:space="0" w:color="auto"/>
            <w:right w:val="none" w:sz="0" w:space="0" w:color="auto"/>
          </w:divBdr>
          <w:divsChild>
            <w:div w:id="833570086">
              <w:marLeft w:val="0"/>
              <w:marRight w:val="0"/>
              <w:marTop w:val="0"/>
              <w:marBottom w:val="0"/>
              <w:divBdr>
                <w:top w:val="single" w:sz="6" w:space="0" w:color="DBDBDB"/>
                <w:left w:val="single" w:sz="6" w:space="0" w:color="DBDBDB"/>
                <w:bottom w:val="single" w:sz="12" w:space="0" w:color="DBDBDB"/>
                <w:right w:val="single" w:sz="12" w:space="0" w:color="DBDBDB"/>
              </w:divBdr>
              <w:divsChild>
                <w:div w:id="1022820944">
                  <w:marLeft w:val="0"/>
                  <w:marRight w:val="0"/>
                  <w:marTop w:val="0"/>
                  <w:marBottom w:val="0"/>
                  <w:divBdr>
                    <w:top w:val="none" w:sz="0" w:space="0" w:color="auto"/>
                    <w:left w:val="none" w:sz="0" w:space="0" w:color="auto"/>
                    <w:bottom w:val="none" w:sz="0" w:space="0" w:color="auto"/>
                    <w:right w:val="none" w:sz="0" w:space="0" w:color="auto"/>
                  </w:divBdr>
                  <w:divsChild>
                    <w:div w:id="1324548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91249685">
      <w:bodyDiv w:val="1"/>
      <w:marLeft w:val="0"/>
      <w:marRight w:val="0"/>
      <w:marTop w:val="0"/>
      <w:marBottom w:val="0"/>
      <w:divBdr>
        <w:top w:val="none" w:sz="0" w:space="0" w:color="auto"/>
        <w:left w:val="none" w:sz="0" w:space="0" w:color="auto"/>
        <w:bottom w:val="none" w:sz="0" w:space="0" w:color="auto"/>
        <w:right w:val="none" w:sz="0" w:space="0" w:color="auto"/>
      </w:divBdr>
    </w:div>
    <w:div w:id="294988172">
      <w:bodyDiv w:val="1"/>
      <w:marLeft w:val="0"/>
      <w:marRight w:val="0"/>
      <w:marTop w:val="0"/>
      <w:marBottom w:val="0"/>
      <w:divBdr>
        <w:top w:val="none" w:sz="0" w:space="0" w:color="auto"/>
        <w:left w:val="none" w:sz="0" w:space="0" w:color="auto"/>
        <w:bottom w:val="none" w:sz="0" w:space="0" w:color="auto"/>
        <w:right w:val="none" w:sz="0" w:space="0" w:color="auto"/>
      </w:divBdr>
      <w:divsChild>
        <w:div w:id="1010910006">
          <w:marLeft w:val="0"/>
          <w:marRight w:val="0"/>
          <w:marTop w:val="150"/>
          <w:marBottom w:val="300"/>
          <w:divBdr>
            <w:top w:val="none" w:sz="0" w:space="0" w:color="auto"/>
            <w:left w:val="none" w:sz="0" w:space="0" w:color="auto"/>
            <w:bottom w:val="none" w:sz="0" w:space="0" w:color="auto"/>
            <w:right w:val="none" w:sz="0" w:space="0" w:color="auto"/>
          </w:divBdr>
          <w:divsChild>
            <w:div w:id="1214922965">
              <w:marLeft w:val="0"/>
              <w:marRight w:val="0"/>
              <w:marTop w:val="0"/>
              <w:marBottom w:val="0"/>
              <w:divBdr>
                <w:top w:val="none" w:sz="0" w:space="0" w:color="auto"/>
                <w:left w:val="none" w:sz="0" w:space="0" w:color="auto"/>
                <w:bottom w:val="none" w:sz="0" w:space="0" w:color="auto"/>
                <w:right w:val="none" w:sz="0" w:space="0" w:color="auto"/>
              </w:divBdr>
              <w:divsChild>
                <w:div w:id="2054765621">
                  <w:marLeft w:val="0"/>
                  <w:marRight w:val="0"/>
                  <w:marTop w:val="0"/>
                  <w:marBottom w:val="0"/>
                  <w:divBdr>
                    <w:top w:val="none" w:sz="0" w:space="0" w:color="auto"/>
                    <w:left w:val="none" w:sz="0" w:space="0" w:color="auto"/>
                    <w:bottom w:val="none" w:sz="0" w:space="0" w:color="auto"/>
                    <w:right w:val="none" w:sz="0" w:space="0" w:color="auto"/>
                  </w:divBdr>
                  <w:divsChild>
                    <w:div w:id="1655256411">
                      <w:marLeft w:val="0"/>
                      <w:marRight w:val="0"/>
                      <w:marTop w:val="450"/>
                      <w:marBottom w:val="450"/>
                      <w:divBdr>
                        <w:top w:val="none" w:sz="0" w:space="0" w:color="auto"/>
                        <w:left w:val="none" w:sz="0" w:space="0" w:color="auto"/>
                        <w:bottom w:val="none" w:sz="0" w:space="0" w:color="auto"/>
                        <w:right w:val="none" w:sz="0" w:space="0" w:color="auto"/>
                      </w:divBdr>
                      <w:divsChild>
                        <w:div w:id="670063611">
                          <w:marLeft w:val="0"/>
                          <w:marRight w:val="0"/>
                          <w:marTop w:val="0"/>
                          <w:marBottom w:val="0"/>
                          <w:divBdr>
                            <w:top w:val="none" w:sz="0" w:space="0" w:color="auto"/>
                            <w:left w:val="none" w:sz="0" w:space="0" w:color="auto"/>
                            <w:bottom w:val="none" w:sz="0" w:space="0" w:color="auto"/>
                            <w:right w:val="none" w:sz="0" w:space="0" w:color="auto"/>
                          </w:divBdr>
                          <w:divsChild>
                            <w:div w:id="1709644436">
                              <w:marLeft w:val="0"/>
                              <w:marRight w:val="0"/>
                              <w:marTop w:val="0"/>
                              <w:marBottom w:val="0"/>
                              <w:divBdr>
                                <w:top w:val="none" w:sz="0" w:space="0" w:color="auto"/>
                                <w:left w:val="none" w:sz="0" w:space="0" w:color="auto"/>
                                <w:bottom w:val="none" w:sz="0" w:space="0" w:color="auto"/>
                                <w:right w:val="none" w:sz="0" w:space="0" w:color="auto"/>
                              </w:divBdr>
                              <w:divsChild>
                                <w:div w:id="2002924607">
                                  <w:marLeft w:val="0"/>
                                  <w:marRight w:val="0"/>
                                  <w:marTop w:val="0"/>
                                  <w:marBottom w:val="0"/>
                                  <w:divBdr>
                                    <w:top w:val="none" w:sz="0" w:space="0" w:color="auto"/>
                                    <w:left w:val="none" w:sz="0" w:space="0" w:color="auto"/>
                                    <w:bottom w:val="none" w:sz="0" w:space="0" w:color="auto"/>
                                    <w:right w:val="none" w:sz="0" w:space="0" w:color="auto"/>
                                  </w:divBdr>
                                  <w:divsChild>
                                    <w:div w:id="1952127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96573375">
      <w:bodyDiv w:val="1"/>
      <w:marLeft w:val="0"/>
      <w:marRight w:val="0"/>
      <w:marTop w:val="0"/>
      <w:marBottom w:val="0"/>
      <w:divBdr>
        <w:top w:val="none" w:sz="0" w:space="0" w:color="auto"/>
        <w:left w:val="none" w:sz="0" w:space="0" w:color="auto"/>
        <w:bottom w:val="none" w:sz="0" w:space="0" w:color="auto"/>
        <w:right w:val="none" w:sz="0" w:space="0" w:color="auto"/>
      </w:divBdr>
      <w:divsChild>
        <w:div w:id="1991784175">
          <w:marLeft w:val="0"/>
          <w:marRight w:val="0"/>
          <w:marTop w:val="195"/>
          <w:marBottom w:val="360"/>
          <w:divBdr>
            <w:top w:val="single" w:sz="6" w:space="8" w:color="ECEBEB"/>
            <w:left w:val="single" w:sz="6" w:space="8" w:color="ECEBEB"/>
            <w:bottom w:val="single" w:sz="6" w:space="0" w:color="ECEBEB"/>
            <w:right w:val="single" w:sz="6" w:space="8" w:color="ECEBEB"/>
          </w:divBdr>
          <w:divsChild>
            <w:div w:id="1140851275">
              <w:marLeft w:val="0"/>
              <w:marRight w:val="0"/>
              <w:marTop w:val="100"/>
              <w:marBottom w:val="0"/>
              <w:divBdr>
                <w:top w:val="none" w:sz="0" w:space="0" w:color="auto"/>
                <w:left w:val="none" w:sz="0" w:space="0" w:color="auto"/>
                <w:bottom w:val="none" w:sz="0" w:space="0" w:color="auto"/>
                <w:right w:val="none" w:sz="0" w:space="0" w:color="auto"/>
              </w:divBdr>
              <w:divsChild>
                <w:div w:id="774441503">
                  <w:marLeft w:val="0"/>
                  <w:marRight w:val="0"/>
                  <w:marTop w:val="300"/>
                  <w:marBottom w:val="0"/>
                  <w:divBdr>
                    <w:top w:val="none" w:sz="0" w:space="0" w:color="auto"/>
                    <w:left w:val="none" w:sz="0" w:space="0" w:color="auto"/>
                    <w:bottom w:val="none" w:sz="0" w:space="0" w:color="auto"/>
                    <w:right w:val="none" w:sz="0" w:space="0" w:color="auto"/>
                  </w:divBdr>
                  <w:divsChild>
                    <w:div w:id="347101825">
                      <w:marLeft w:val="0"/>
                      <w:marRight w:val="0"/>
                      <w:marTop w:val="0"/>
                      <w:marBottom w:val="0"/>
                      <w:divBdr>
                        <w:top w:val="none" w:sz="0" w:space="0" w:color="auto"/>
                        <w:left w:val="none" w:sz="0" w:space="0" w:color="auto"/>
                        <w:bottom w:val="none" w:sz="0" w:space="0" w:color="auto"/>
                        <w:right w:val="none" w:sz="0" w:space="0" w:color="auto"/>
                      </w:divBdr>
                      <w:divsChild>
                        <w:div w:id="262342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04507014">
      <w:bodyDiv w:val="1"/>
      <w:marLeft w:val="0"/>
      <w:marRight w:val="0"/>
      <w:marTop w:val="0"/>
      <w:marBottom w:val="0"/>
      <w:divBdr>
        <w:top w:val="none" w:sz="0" w:space="0" w:color="auto"/>
        <w:left w:val="none" w:sz="0" w:space="0" w:color="auto"/>
        <w:bottom w:val="none" w:sz="0" w:space="0" w:color="auto"/>
        <w:right w:val="none" w:sz="0" w:space="0" w:color="auto"/>
      </w:divBdr>
    </w:div>
    <w:div w:id="315109996">
      <w:bodyDiv w:val="1"/>
      <w:marLeft w:val="0"/>
      <w:marRight w:val="0"/>
      <w:marTop w:val="0"/>
      <w:marBottom w:val="0"/>
      <w:divBdr>
        <w:top w:val="none" w:sz="0" w:space="0" w:color="auto"/>
        <w:left w:val="none" w:sz="0" w:space="0" w:color="auto"/>
        <w:bottom w:val="none" w:sz="0" w:space="0" w:color="auto"/>
        <w:right w:val="none" w:sz="0" w:space="0" w:color="auto"/>
      </w:divBdr>
      <w:divsChild>
        <w:div w:id="2084910574">
          <w:marLeft w:val="0"/>
          <w:marRight w:val="0"/>
          <w:marTop w:val="0"/>
          <w:marBottom w:val="0"/>
          <w:divBdr>
            <w:top w:val="none" w:sz="0" w:space="0" w:color="auto"/>
            <w:left w:val="none" w:sz="0" w:space="0" w:color="auto"/>
            <w:bottom w:val="none" w:sz="0" w:space="0" w:color="auto"/>
            <w:right w:val="none" w:sz="0" w:space="0" w:color="auto"/>
          </w:divBdr>
          <w:divsChild>
            <w:div w:id="1757245778">
              <w:marLeft w:val="0"/>
              <w:marRight w:val="0"/>
              <w:marTop w:val="0"/>
              <w:marBottom w:val="0"/>
              <w:divBdr>
                <w:top w:val="single" w:sz="6" w:space="0" w:color="DBDBDB"/>
                <w:left w:val="single" w:sz="6" w:space="0" w:color="DBDBDB"/>
                <w:bottom w:val="single" w:sz="12" w:space="0" w:color="DBDBDB"/>
                <w:right w:val="single" w:sz="12" w:space="0" w:color="DBDBDB"/>
              </w:divBdr>
              <w:divsChild>
                <w:div w:id="1817410061">
                  <w:marLeft w:val="0"/>
                  <w:marRight w:val="0"/>
                  <w:marTop w:val="0"/>
                  <w:marBottom w:val="0"/>
                  <w:divBdr>
                    <w:top w:val="none" w:sz="0" w:space="0" w:color="auto"/>
                    <w:left w:val="none" w:sz="0" w:space="0" w:color="auto"/>
                    <w:bottom w:val="none" w:sz="0" w:space="0" w:color="auto"/>
                    <w:right w:val="none" w:sz="0" w:space="0" w:color="auto"/>
                  </w:divBdr>
                  <w:divsChild>
                    <w:div w:id="848563447">
                      <w:marLeft w:val="0"/>
                      <w:marRight w:val="0"/>
                      <w:marTop w:val="0"/>
                      <w:marBottom w:val="0"/>
                      <w:divBdr>
                        <w:top w:val="none" w:sz="0" w:space="0" w:color="auto"/>
                        <w:left w:val="none" w:sz="0" w:space="0" w:color="auto"/>
                        <w:bottom w:val="none" w:sz="0" w:space="0" w:color="auto"/>
                        <w:right w:val="none" w:sz="0" w:space="0" w:color="auto"/>
                      </w:divBdr>
                      <w:divsChild>
                        <w:div w:id="609051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33731058">
      <w:bodyDiv w:val="1"/>
      <w:marLeft w:val="0"/>
      <w:marRight w:val="0"/>
      <w:marTop w:val="0"/>
      <w:marBottom w:val="0"/>
      <w:divBdr>
        <w:top w:val="none" w:sz="0" w:space="0" w:color="auto"/>
        <w:left w:val="none" w:sz="0" w:space="0" w:color="auto"/>
        <w:bottom w:val="none" w:sz="0" w:space="0" w:color="auto"/>
        <w:right w:val="none" w:sz="0" w:space="0" w:color="auto"/>
      </w:divBdr>
      <w:divsChild>
        <w:div w:id="2093813338">
          <w:marLeft w:val="0"/>
          <w:marRight w:val="0"/>
          <w:marTop w:val="150"/>
          <w:marBottom w:val="300"/>
          <w:divBdr>
            <w:top w:val="none" w:sz="0" w:space="0" w:color="auto"/>
            <w:left w:val="none" w:sz="0" w:space="0" w:color="auto"/>
            <w:bottom w:val="none" w:sz="0" w:space="0" w:color="auto"/>
            <w:right w:val="none" w:sz="0" w:space="0" w:color="auto"/>
          </w:divBdr>
          <w:divsChild>
            <w:div w:id="1024555053">
              <w:marLeft w:val="0"/>
              <w:marRight w:val="0"/>
              <w:marTop w:val="0"/>
              <w:marBottom w:val="0"/>
              <w:divBdr>
                <w:top w:val="none" w:sz="0" w:space="0" w:color="auto"/>
                <w:left w:val="none" w:sz="0" w:space="0" w:color="auto"/>
                <w:bottom w:val="none" w:sz="0" w:space="0" w:color="auto"/>
                <w:right w:val="none" w:sz="0" w:space="0" w:color="auto"/>
              </w:divBdr>
              <w:divsChild>
                <w:div w:id="335154782">
                  <w:marLeft w:val="0"/>
                  <w:marRight w:val="0"/>
                  <w:marTop w:val="0"/>
                  <w:marBottom w:val="0"/>
                  <w:divBdr>
                    <w:top w:val="none" w:sz="0" w:space="0" w:color="auto"/>
                    <w:left w:val="none" w:sz="0" w:space="0" w:color="auto"/>
                    <w:bottom w:val="none" w:sz="0" w:space="0" w:color="auto"/>
                    <w:right w:val="none" w:sz="0" w:space="0" w:color="auto"/>
                  </w:divBdr>
                  <w:divsChild>
                    <w:div w:id="1393388192">
                      <w:marLeft w:val="0"/>
                      <w:marRight w:val="0"/>
                      <w:marTop w:val="450"/>
                      <w:marBottom w:val="450"/>
                      <w:divBdr>
                        <w:top w:val="none" w:sz="0" w:space="0" w:color="auto"/>
                        <w:left w:val="none" w:sz="0" w:space="0" w:color="auto"/>
                        <w:bottom w:val="none" w:sz="0" w:space="0" w:color="auto"/>
                        <w:right w:val="none" w:sz="0" w:space="0" w:color="auto"/>
                      </w:divBdr>
                      <w:divsChild>
                        <w:div w:id="501820311">
                          <w:marLeft w:val="0"/>
                          <w:marRight w:val="0"/>
                          <w:marTop w:val="0"/>
                          <w:marBottom w:val="0"/>
                          <w:divBdr>
                            <w:top w:val="none" w:sz="0" w:space="0" w:color="auto"/>
                            <w:left w:val="none" w:sz="0" w:space="0" w:color="auto"/>
                            <w:bottom w:val="none" w:sz="0" w:space="0" w:color="auto"/>
                            <w:right w:val="none" w:sz="0" w:space="0" w:color="auto"/>
                          </w:divBdr>
                          <w:divsChild>
                            <w:div w:id="2108230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36613643">
      <w:bodyDiv w:val="1"/>
      <w:marLeft w:val="0"/>
      <w:marRight w:val="0"/>
      <w:marTop w:val="0"/>
      <w:marBottom w:val="0"/>
      <w:divBdr>
        <w:top w:val="none" w:sz="0" w:space="0" w:color="auto"/>
        <w:left w:val="none" w:sz="0" w:space="0" w:color="auto"/>
        <w:bottom w:val="none" w:sz="0" w:space="0" w:color="auto"/>
        <w:right w:val="none" w:sz="0" w:space="0" w:color="auto"/>
      </w:divBdr>
    </w:div>
    <w:div w:id="338653993">
      <w:bodyDiv w:val="1"/>
      <w:marLeft w:val="0"/>
      <w:marRight w:val="0"/>
      <w:marTop w:val="0"/>
      <w:marBottom w:val="0"/>
      <w:divBdr>
        <w:top w:val="none" w:sz="0" w:space="0" w:color="auto"/>
        <w:left w:val="none" w:sz="0" w:space="0" w:color="auto"/>
        <w:bottom w:val="none" w:sz="0" w:space="0" w:color="auto"/>
        <w:right w:val="none" w:sz="0" w:space="0" w:color="auto"/>
      </w:divBdr>
    </w:div>
    <w:div w:id="375471628">
      <w:bodyDiv w:val="1"/>
      <w:marLeft w:val="0"/>
      <w:marRight w:val="0"/>
      <w:marTop w:val="0"/>
      <w:marBottom w:val="0"/>
      <w:divBdr>
        <w:top w:val="none" w:sz="0" w:space="0" w:color="auto"/>
        <w:left w:val="none" w:sz="0" w:space="0" w:color="auto"/>
        <w:bottom w:val="none" w:sz="0" w:space="0" w:color="auto"/>
        <w:right w:val="none" w:sz="0" w:space="0" w:color="auto"/>
      </w:divBdr>
    </w:div>
    <w:div w:id="382559959">
      <w:bodyDiv w:val="1"/>
      <w:marLeft w:val="0"/>
      <w:marRight w:val="0"/>
      <w:marTop w:val="0"/>
      <w:marBottom w:val="0"/>
      <w:divBdr>
        <w:top w:val="none" w:sz="0" w:space="0" w:color="auto"/>
        <w:left w:val="none" w:sz="0" w:space="0" w:color="auto"/>
        <w:bottom w:val="none" w:sz="0" w:space="0" w:color="auto"/>
        <w:right w:val="none" w:sz="0" w:space="0" w:color="auto"/>
      </w:divBdr>
      <w:divsChild>
        <w:div w:id="1024132123">
          <w:marLeft w:val="0"/>
          <w:marRight w:val="0"/>
          <w:marTop w:val="0"/>
          <w:marBottom w:val="0"/>
          <w:divBdr>
            <w:top w:val="none" w:sz="0" w:space="0" w:color="auto"/>
            <w:left w:val="none" w:sz="0" w:space="0" w:color="auto"/>
            <w:bottom w:val="none" w:sz="0" w:space="0" w:color="auto"/>
            <w:right w:val="none" w:sz="0" w:space="0" w:color="auto"/>
          </w:divBdr>
          <w:divsChild>
            <w:div w:id="1891264541">
              <w:marLeft w:val="0"/>
              <w:marRight w:val="0"/>
              <w:marTop w:val="0"/>
              <w:marBottom w:val="0"/>
              <w:divBdr>
                <w:top w:val="single" w:sz="6" w:space="0" w:color="DBDBDB"/>
                <w:left w:val="single" w:sz="6" w:space="0" w:color="DBDBDB"/>
                <w:bottom w:val="single" w:sz="12" w:space="0" w:color="DBDBDB"/>
                <w:right w:val="single" w:sz="12" w:space="0" w:color="DBDBDB"/>
              </w:divBdr>
              <w:divsChild>
                <w:div w:id="1516922403">
                  <w:marLeft w:val="0"/>
                  <w:marRight w:val="0"/>
                  <w:marTop w:val="0"/>
                  <w:marBottom w:val="0"/>
                  <w:divBdr>
                    <w:top w:val="none" w:sz="0" w:space="0" w:color="auto"/>
                    <w:left w:val="none" w:sz="0" w:space="0" w:color="auto"/>
                    <w:bottom w:val="none" w:sz="0" w:space="0" w:color="auto"/>
                    <w:right w:val="none" w:sz="0" w:space="0" w:color="auto"/>
                  </w:divBdr>
                  <w:divsChild>
                    <w:div w:id="2049405315">
                      <w:marLeft w:val="0"/>
                      <w:marRight w:val="0"/>
                      <w:marTop w:val="0"/>
                      <w:marBottom w:val="0"/>
                      <w:divBdr>
                        <w:top w:val="none" w:sz="0" w:space="0" w:color="auto"/>
                        <w:left w:val="none" w:sz="0" w:space="0" w:color="auto"/>
                        <w:bottom w:val="none" w:sz="0" w:space="0" w:color="auto"/>
                        <w:right w:val="none" w:sz="0" w:space="0" w:color="auto"/>
                      </w:divBdr>
                      <w:divsChild>
                        <w:div w:id="724380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11393010">
      <w:bodyDiv w:val="1"/>
      <w:marLeft w:val="0"/>
      <w:marRight w:val="0"/>
      <w:marTop w:val="0"/>
      <w:marBottom w:val="0"/>
      <w:divBdr>
        <w:top w:val="none" w:sz="0" w:space="0" w:color="auto"/>
        <w:left w:val="none" w:sz="0" w:space="0" w:color="auto"/>
        <w:bottom w:val="none" w:sz="0" w:space="0" w:color="auto"/>
        <w:right w:val="none" w:sz="0" w:space="0" w:color="auto"/>
      </w:divBdr>
    </w:div>
    <w:div w:id="447890232">
      <w:bodyDiv w:val="1"/>
      <w:marLeft w:val="0"/>
      <w:marRight w:val="0"/>
      <w:marTop w:val="0"/>
      <w:marBottom w:val="0"/>
      <w:divBdr>
        <w:top w:val="none" w:sz="0" w:space="0" w:color="auto"/>
        <w:left w:val="none" w:sz="0" w:space="0" w:color="auto"/>
        <w:bottom w:val="none" w:sz="0" w:space="0" w:color="auto"/>
        <w:right w:val="none" w:sz="0" w:space="0" w:color="auto"/>
      </w:divBdr>
    </w:div>
    <w:div w:id="480121996">
      <w:bodyDiv w:val="1"/>
      <w:marLeft w:val="0"/>
      <w:marRight w:val="0"/>
      <w:marTop w:val="0"/>
      <w:marBottom w:val="0"/>
      <w:divBdr>
        <w:top w:val="none" w:sz="0" w:space="0" w:color="auto"/>
        <w:left w:val="none" w:sz="0" w:space="0" w:color="auto"/>
        <w:bottom w:val="none" w:sz="0" w:space="0" w:color="auto"/>
        <w:right w:val="none" w:sz="0" w:space="0" w:color="auto"/>
      </w:divBdr>
    </w:div>
    <w:div w:id="488786718">
      <w:bodyDiv w:val="1"/>
      <w:marLeft w:val="0"/>
      <w:marRight w:val="0"/>
      <w:marTop w:val="0"/>
      <w:marBottom w:val="0"/>
      <w:divBdr>
        <w:top w:val="none" w:sz="0" w:space="0" w:color="auto"/>
        <w:left w:val="none" w:sz="0" w:space="0" w:color="auto"/>
        <w:bottom w:val="none" w:sz="0" w:space="0" w:color="auto"/>
        <w:right w:val="none" w:sz="0" w:space="0" w:color="auto"/>
      </w:divBdr>
      <w:divsChild>
        <w:div w:id="642009891">
          <w:marLeft w:val="0"/>
          <w:marRight w:val="0"/>
          <w:marTop w:val="0"/>
          <w:marBottom w:val="0"/>
          <w:divBdr>
            <w:top w:val="none" w:sz="0" w:space="0" w:color="auto"/>
            <w:left w:val="none" w:sz="0" w:space="0" w:color="auto"/>
            <w:bottom w:val="none" w:sz="0" w:space="0" w:color="auto"/>
            <w:right w:val="none" w:sz="0" w:space="0" w:color="auto"/>
          </w:divBdr>
          <w:divsChild>
            <w:div w:id="448745218">
              <w:marLeft w:val="0"/>
              <w:marRight w:val="0"/>
              <w:marTop w:val="0"/>
              <w:marBottom w:val="0"/>
              <w:divBdr>
                <w:top w:val="single" w:sz="6" w:space="0" w:color="DBDBDB"/>
                <w:left w:val="single" w:sz="6" w:space="0" w:color="DBDBDB"/>
                <w:bottom w:val="single" w:sz="12" w:space="0" w:color="DBDBDB"/>
                <w:right w:val="single" w:sz="12" w:space="0" w:color="DBDBDB"/>
              </w:divBdr>
              <w:divsChild>
                <w:div w:id="116027520">
                  <w:marLeft w:val="0"/>
                  <w:marRight w:val="0"/>
                  <w:marTop w:val="0"/>
                  <w:marBottom w:val="0"/>
                  <w:divBdr>
                    <w:top w:val="none" w:sz="0" w:space="0" w:color="auto"/>
                    <w:left w:val="none" w:sz="0" w:space="0" w:color="auto"/>
                    <w:bottom w:val="none" w:sz="0" w:space="0" w:color="auto"/>
                    <w:right w:val="none" w:sz="0" w:space="0" w:color="auto"/>
                  </w:divBdr>
                  <w:divsChild>
                    <w:div w:id="2052731424">
                      <w:marLeft w:val="0"/>
                      <w:marRight w:val="0"/>
                      <w:marTop w:val="0"/>
                      <w:marBottom w:val="0"/>
                      <w:divBdr>
                        <w:top w:val="none" w:sz="0" w:space="0" w:color="auto"/>
                        <w:left w:val="none" w:sz="0" w:space="0" w:color="auto"/>
                        <w:bottom w:val="none" w:sz="0" w:space="0" w:color="auto"/>
                        <w:right w:val="none" w:sz="0" w:space="0" w:color="auto"/>
                      </w:divBdr>
                      <w:divsChild>
                        <w:div w:id="1431973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96001554">
      <w:bodyDiv w:val="1"/>
      <w:marLeft w:val="0"/>
      <w:marRight w:val="0"/>
      <w:marTop w:val="0"/>
      <w:marBottom w:val="0"/>
      <w:divBdr>
        <w:top w:val="none" w:sz="0" w:space="0" w:color="auto"/>
        <w:left w:val="none" w:sz="0" w:space="0" w:color="auto"/>
        <w:bottom w:val="none" w:sz="0" w:space="0" w:color="auto"/>
        <w:right w:val="none" w:sz="0" w:space="0" w:color="auto"/>
      </w:divBdr>
      <w:divsChild>
        <w:div w:id="323247805">
          <w:marLeft w:val="0"/>
          <w:marRight w:val="0"/>
          <w:marTop w:val="195"/>
          <w:marBottom w:val="360"/>
          <w:divBdr>
            <w:top w:val="single" w:sz="6" w:space="8" w:color="ECEBEB"/>
            <w:left w:val="single" w:sz="6" w:space="8" w:color="ECEBEB"/>
            <w:bottom w:val="single" w:sz="6" w:space="0" w:color="ECEBEB"/>
            <w:right w:val="single" w:sz="6" w:space="8" w:color="ECEBEB"/>
          </w:divBdr>
          <w:divsChild>
            <w:div w:id="1404066262">
              <w:marLeft w:val="0"/>
              <w:marRight w:val="0"/>
              <w:marTop w:val="100"/>
              <w:marBottom w:val="0"/>
              <w:divBdr>
                <w:top w:val="none" w:sz="0" w:space="0" w:color="auto"/>
                <w:left w:val="none" w:sz="0" w:space="0" w:color="auto"/>
                <w:bottom w:val="none" w:sz="0" w:space="0" w:color="auto"/>
                <w:right w:val="none" w:sz="0" w:space="0" w:color="auto"/>
              </w:divBdr>
              <w:divsChild>
                <w:div w:id="824123586">
                  <w:marLeft w:val="0"/>
                  <w:marRight w:val="0"/>
                  <w:marTop w:val="300"/>
                  <w:marBottom w:val="0"/>
                  <w:divBdr>
                    <w:top w:val="none" w:sz="0" w:space="0" w:color="auto"/>
                    <w:left w:val="none" w:sz="0" w:space="0" w:color="auto"/>
                    <w:bottom w:val="none" w:sz="0" w:space="0" w:color="auto"/>
                    <w:right w:val="none" w:sz="0" w:space="0" w:color="auto"/>
                  </w:divBdr>
                  <w:divsChild>
                    <w:div w:id="1791436994">
                      <w:marLeft w:val="0"/>
                      <w:marRight w:val="0"/>
                      <w:marTop w:val="0"/>
                      <w:marBottom w:val="0"/>
                      <w:divBdr>
                        <w:top w:val="none" w:sz="0" w:space="0" w:color="auto"/>
                        <w:left w:val="none" w:sz="0" w:space="0" w:color="auto"/>
                        <w:bottom w:val="none" w:sz="0" w:space="0" w:color="auto"/>
                        <w:right w:val="none" w:sz="0" w:space="0" w:color="auto"/>
                      </w:divBdr>
                      <w:divsChild>
                        <w:div w:id="689841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08450602">
      <w:bodyDiv w:val="1"/>
      <w:marLeft w:val="0"/>
      <w:marRight w:val="0"/>
      <w:marTop w:val="0"/>
      <w:marBottom w:val="0"/>
      <w:divBdr>
        <w:top w:val="none" w:sz="0" w:space="0" w:color="auto"/>
        <w:left w:val="none" w:sz="0" w:space="0" w:color="auto"/>
        <w:bottom w:val="none" w:sz="0" w:space="0" w:color="auto"/>
        <w:right w:val="none" w:sz="0" w:space="0" w:color="auto"/>
      </w:divBdr>
      <w:divsChild>
        <w:div w:id="16085264">
          <w:marLeft w:val="0"/>
          <w:marRight w:val="0"/>
          <w:marTop w:val="150"/>
          <w:marBottom w:val="300"/>
          <w:divBdr>
            <w:top w:val="none" w:sz="0" w:space="0" w:color="auto"/>
            <w:left w:val="none" w:sz="0" w:space="0" w:color="auto"/>
            <w:bottom w:val="none" w:sz="0" w:space="0" w:color="auto"/>
            <w:right w:val="none" w:sz="0" w:space="0" w:color="auto"/>
          </w:divBdr>
          <w:divsChild>
            <w:div w:id="8915448">
              <w:marLeft w:val="0"/>
              <w:marRight w:val="0"/>
              <w:marTop w:val="0"/>
              <w:marBottom w:val="0"/>
              <w:divBdr>
                <w:top w:val="none" w:sz="0" w:space="0" w:color="auto"/>
                <w:left w:val="none" w:sz="0" w:space="0" w:color="auto"/>
                <w:bottom w:val="none" w:sz="0" w:space="0" w:color="auto"/>
                <w:right w:val="none" w:sz="0" w:space="0" w:color="auto"/>
              </w:divBdr>
              <w:divsChild>
                <w:div w:id="708840248">
                  <w:marLeft w:val="0"/>
                  <w:marRight w:val="0"/>
                  <w:marTop w:val="0"/>
                  <w:marBottom w:val="0"/>
                  <w:divBdr>
                    <w:top w:val="none" w:sz="0" w:space="0" w:color="auto"/>
                    <w:left w:val="none" w:sz="0" w:space="0" w:color="auto"/>
                    <w:bottom w:val="none" w:sz="0" w:space="0" w:color="auto"/>
                    <w:right w:val="none" w:sz="0" w:space="0" w:color="auto"/>
                  </w:divBdr>
                  <w:divsChild>
                    <w:div w:id="458186443">
                      <w:marLeft w:val="0"/>
                      <w:marRight w:val="0"/>
                      <w:marTop w:val="450"/>
                      <w:marBottom w:val="450"/>
                      <w:divBdr>
                        <w:top w:val="none" w:sz="0" w:space="0" w:color="auto"/>
                        <w:left w:val="none" w:sz="0" w:space="0" w:color="auto"/>
                        <w:bottom w:val="none" w:sz="0" w:space="0" w:color="auto"/>
                        <w:right w:val="none" w:sz="0" w:space="0" w:color="auto"/>
                      </w:divBdr>
                      <w:divsChild>
                        <w:div w:id="1500392395">
                          <w:marLeft w:val="0"/>
                          <w:marRight w:val="0"/>
                          <w:marTop w:val="0"/>
                          <w:marBottom w:val="0"/>
                          <w:divBdr>
                            <w:top w:val="none" w:sz="0" w:space="0" w:color="auto"/>
                            <w:left w:val="none" w:sz="0" w:space="0" w:color="auto"/>
                            <w:bottom w:val="none" w:sz="0" w:space="0" w:color="auto"/>
                            <w:right w:val="none" w:sz="0" w:space="0" w:color="auto"/>
                          </w:divBdr>
                          <w:divsChild>
                            <w:div w:id="661811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14154292">
      <w:bodyDiv w:val="1"/>
      <w:marLeft w:val="0"/>
      <w:marRight w:val="0"/>
      <w:marTop w:val="0"/>
      <w:marBottom w:val="0"/>
      <w:divBdr>
        <w:top w:val="none" w:sz="0" w:space="0" w:color="auto"/>
        <w:left w:val="none" w:sz="0" w:space="0" w:color="auto"/>
        <w:bottom w:val="none" w:sz="0" w:space="0" w:color="auto"/>
        <w:right w:val="none" w:sz="0" w:space="0" w:color="auto"/>
      </w:divBdr>
      <w:divsChild>
        <w:div w:id="684790579">
          <w:marLeft w:val="0"/>
          <w:marRight w:val="0"/>
          <w:marTop w:val="0"/>
          <w:marBottom w:val="0"/>
          <w:divBdr>
            <w:top w:val="none" w:sz="0" w:space="0" w:color="auto"/>
            <w:left w:val="none" w:sz="0" w:space="0" w:color="auto"/>
            <w:bottom w:val="none" w:sz="0" w:space="0" w:color="auto"/>
            <w:right w:val="none" w:sz="0" w:space="0" w:color="auto"/>
          </w:divBdr>
          <w:divsChild>
            <w:div w:id="918175015">
              <w:marLeft w:val="0"/>
              <w:marRight w:val="0"/>
              <w:marTop w:val="0"/>
              <w:marBottom w:val="0"/>
              <w:divBdr>
                <w:top w:val="single" w:sz="6" w:space="0" w:color="DBDBDB"/>
                <w:left w:val="single" w:sz="6" w:space="0" w:color="DBDBDB"/>
                <w:bottom w:val="single" w:sz="12" w:space="0" w:color="DBDBDB"/>
                <w:right w:val="single" w:sz="12" w:space="0" w:color="DBDBDB"/>
              </w:divBdr>
              <w:divsChild>
                <w:div w:id="726759844">
                  <w:marLeft w:val="0"/>
                  <w:marRight w:val="0"/>
                  <w:marTop w:val="0"/>
                  <w:marBottom w:val="0"/>
                  <w:divBdr>
                    <w:top w:val="none" w:sz="0" w:space="0" w:color="auto"/>
                    <w:left w:val="none" w:sz="0" w:space="0" w:color="auto"/>
                    <w:bottom w:val="none" w:sz="0" w:space="0" w:color="auto"/>
                    <w:right w:val="none" w:sz="0" w:space="0" w:color="auto"/>
                  </w:divBdr>
                  <w:divsChild>
                    <w:div w:id="1857308808">
                      <w:marLeft w:val="0"/>
                      <w:marRight w:val="0"/>
                      <w:marTop w:val="0"/>
                      <w:marBottom w:val="0"/>
                      <w:divBdr>
                        <w:top w:val="none" w:sz="0" w:space="0" w:color="auto"/>
                        <w:left w:val="none" w:sz="0" w:space="0" w:color="auto"/>
                        <w:bottom w:val="none" w:sz="0" w:space="0" w:color="auto"/>
                        <w:right w:val="none" w:sz="0" w:space="0" w:color="auto"/>
                      </w:divBdr>
                      <w:divsChild>
                        <w:div w:id="2133671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17158695">
      <w:bodyDiv w:val="1"/>
      <w:marLeft w:val="0"/>
      <w:marRight w:val="0"/>
      <w:marTop w:val="0"/>
      <w:marBottom w:val="0"/>
      <w:divBdr>
        <w:top w:val="none" w:sz="0" w:space="0" w:color="auto"/>
        <w:left w:val="none" w:sz="0" w:space="0" w:color="auto"/>
        <w:bottom w:val="none" w:sz="0" w:space="0" w:color="auto"/>
        <w:right w:val="none" w:sz="0" w:space="0" w:color="auto"/>
      </w:divBdr>
    </w:div>
    <w:div w:id="524444474">
      <w:bodyDiv w:val="1"/>
      <w:marLeft w:val="0"/>
      <w:marRight w:val="0"/>
      <w:marTop w:val="0"/>
      <w:marBottom w:val="0"/>
      <w:divBdr>
        <w:top w:val="none" w:sz="0" w:space="0" w:color="auto"/>
        <w:left w:val="none" w:sz="0" w:space="0" w:color="auto"/>
        <w:bottom w:val="none" w:sz="0" w:space="0" w:color="auto"/>
        <w:right w:val="none" w:sz="0" w:space="0" w:color="auto"/>
      </w:divBdr>
    </w:div>
    <w:div w:id="550575641">
      <w:bodyDiv w:val="1"/>
      <w:marLeft w:val="0"/>
      <w:marRight w:val="0"/>
      <w:marTop w:val="0"/>
      <w:marBottom w:val="0"/>
      <w:divBdr>
        <w:top w:val="none" w:sz="0" w:space="0" w:color="auto"/>
        <w:left w:val="none" w:sz="0" w:space="0" w:color="auto"/>
        <w:bottom w:val="none" w:sz="0" w:space="0" w:color="auto"/>
        <w:right w:val="none" w:sz="0" w:space="0" w:color="auto"/>
      </w:divBdr>
      <w:divsChild>
        <w:div w:id="1910921917">
          <w:marLeft w:val="0"/>
          <w:marRight w:val="0"/>
          <w:marTop w:val="0"/>
          <w:marBottom w:val="0"/>
          <w:divBdr>
            <w:top w:val="none" w:sz="0" w:space="0" w:color="auto"/>
            <w:left w:val="none" w:sz="0" w:space="0" w:color="auto"/>
            <w:bottom w:val="none" w:sz="0" w:space="0" w:color="auto"/>
            <w:right w:val="none" w:sz="0" w:space="0" w:color="auto"/>
          </w:divBdr>
          <w:divsChild>
            <w:div w:id="2129621406">
              <w:marLeft w:val="0"/>
              <w:marRight w:val="0"/>
              <w:marTop w:val="0"/>
              <w:marBottom w:val="0"/>
              <w:divBdr>
                <w:top w:val="single" w:sz="6" w:space="0" w:color="DBDBDB"/>
                <w:left w:val="single" w:sz="6" w:space="0" w:color="DBDBDB"/>
                <w:bottom w:val="single" w:sz="12" w:space="0" w:color="DBDBDB"/>
                <w:right w:val="single" w:sz="12" w:space="0" w:color="DBDBDB"/>
              </w:divBdr>
              <w:divsChild>
                <w:div w:id="1410151437">
                  <w:marLeft w:val="0"/>
                  <w:marRight w:val="0"/>
                  <w:marTop w:val="0"/>
                  <w:marBottom w:val="0"/>
                  <w:divBdr>
                    <w:top w:val="none" w:sz="0" w:space="0" w:color="auto"/>
                    <w:left w:val="none" w:sz="0" w:space="0" w:color="auto"/>
                    <w:bottom w:val="none" w:sz="0" w:space="0" w:color="auto"/>
                    <w:right w:val="none" w:sz="0" w:space="0" w:color="auto"/>
                  </w:divBdr>
                  <w:divsChild>
                    <w:div w:id="390151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54313354">
      <w:bodyDiv w:val="1"/>
      <w:marLeft w:val="0"/>
      <w:marRight w:val="0"/>
      <w:marTop w:val="0"/>
      <w:marBottom w:val="0"/>
      <w:divBdr>
        <w:top w:val="none" w:sz="0" w:space="0" w:color="auto"/>
        <w:left w:val="none" w:sz="0" w:space="0" w:color="auto"/>
        <w:bottom w:val="none" w:sz="0" w:space="0" w:color="auto"/>
        <w:right w:val="none" w:sz="0" w:space="0" w:color="auto"/>
      </w:divBdr>
    </w:div>
    <w:div w:id="568809976">
      <w:bodyDiv w:val="1"/>
      <w:marLeft w:val="0"/>
      <w:marRight w:val="0"/>
      <w:marTop w:val="0"/>
      <w:marBottom w:val="0"/>
      <w:divBdr>
        <w:top w:val="none" w:sz="0" w:space="0" w:color="auto"/>
        <w:left w:val="none" w:sz="0" w:space="0" w:color="auto"/>
        <w:bottom w:val="none" w:sz="0" w:space="0" w:color="auto"/>
        <w:right w:val="none" w:sz="0" w:space="0" w:color="auto"/>
      </w:divBdr>
      <w:divsChild>
        <w:div w:id="570117460">
          <w:marLeft w:val="0"/>
          <w:marRight w:val="0"/>
          <w:marTop w:val="195"/>
          <w:marBottom w:val="360"/>
          <w:divBdr>
            <w:top w:val="single" w:sz="6" w:space="8" w:color="ECEBEB"/>
            <w:left w:val="single" w:sz="6" w:space="8" w:color="ECEBEB"/>
            <w:bottom w:val="single" w:sz="6" w:space="0" w:color="ECEBEB"/>
            <w:right w:val="single" w:sz="6" w:space="8" w:color="ECEBEB"/>
          </w:divBdr>
          <w:divsChild>
            <w:div w:id="1490291740">
              <w:marLeft w:val="0"/>
              <w:marRight w:val="0"/>
              <w:marTop w:val="100"/>
              <w:marBottom w:val="0"/>
              <w:divBdr>
                <w:top w:val="none" w:sz="0" w:space="0" w:color="auto"/>
                <w:left w:val="none" w:sz="0" w:space="0" w:color="auto"/>
                <w:bottom w:val="none" w:sz="0" w:space="0" w:color="auto"/>
                <w:right w:val="none" w:sz="0" w:space="0" w:color="auto"/>
              </w:divBdr>
              <w:divsChild>
                <w:div w:id="963654799">
                  <w:marLeft w:val="0"/>
                  <w:marRight w:val="0"/>
                  <w:marTop w:val="300"/>
                  <w:marBottom w:val="0"/>
                  <w:divBdr>
                    <w:top w:val="none" w:sz="0" w:space="0" w:color="auto"/>
                    <w:left w:val="none" w:sz="0" w:space="0" w:color="auto"/>
                    <w:bottom w:val="none" w:sz="0" w:space="0" w:color="auto"/>
                    <w:right w:val="none" w:sz="0" w:space="0" w:color="auto"/>
                  </w:divBdr>
                  <w:divsChild>
                    <w:div w:id="495799860">
                      <w:marLeft w:val="0"/>
                      <w:marRight w:val="0"/>
                      <w:marTop w:val="0"/>
                      <w:marBottom w:val="0"/>
                      <w:divBdr>
                        <w:top w:val="none" w:sz="0" w:space="0" w:color="auto"/>
                        <w:left w:val="none" w:sz="0" w:space="0" w:color="auto"/>
                        <w:bottom w:val="none" w:sz="0" w:space="0" w:color="auto"/>
                        <w:right w:val="none" w:sz="0" w:space="0" w:color="auto"/>
                      </w:divBdr>
                      <w:divsChild>
                        <w:div w:id="1832331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83337753">
      <w:bodyDiv w:val="1"/>
      <w:marLeft w:val="0"/>
      <w:marRight w:val="0"/>
      <w:marTop w:val="0"/>
      <w:marBottom w:val="0"/>
      <w:divBdr>
        <w:top w:val="none" w:sz="0" w:space="0" w:color="auto"/>
        <w:left w:val="none" w:sz="0" w:space="0" w:color="auto"/>
        <w:bottom w:val="none" w:sz="0" w:space="0" w:color="auto"/>
        <w:right w:val="none" w:sz="0" w:space="0" w:color="auto"/>
      </w:divBdr>
      <w:divsChild>
        <w:div w:id="812599052">
          <w:marLeft w:val="0"/>
          <w:marRight w:val="0"/>
          <w:marTop w:val="150"/>
          <w:marBottom w:val="300"/>
          <w:divBdr>
            <w:top w:val="none" w:sz="0" w:space="0" w:color="auto"/>
            <w:left w:val="none" w:sz="0" w:space="0" w:color="auto"/>
            <w:bottom w:val="none" w:sz="0" w:space="0" w:color="auto"/>
            <w:right w:val="none" w:sz="0" w:space="0" w:color="auto"/>
          </w:divBdr>
          <w:divsChild>
            <w:div w:id="1708214658">
              <w:marLeft w:val="0"/>
              <w:marRight w:val="0"/>
              <w:marTop w:val="0"/>
              <w:marBottom w:val="0"/>
              <w:divBdr>
                <w:top w:val="none" w:sz="0" w:space="0" w:color="auto"/>
                <w:left w:val="none" w:sz="0" w:space="0" w:color="auto"/>
                <w:bottom w:val="none" w:sz="0" w:space="0" w:color="auto"/>
                <w:right w:val="none" w:sz="0" w:space="0" w:color="auto"/>
              </w:divBdr>
              <w:divsChild>
                <w:div w:id="1848864121">
                  <w:marLeft w:val="0"/>
                  <w:marRight w:val="0"/>
                  <w:marTop w:val="0"/>
                  <w:marBottom w:val="0"/>
                  <w:divBdr>
                    <w:top w:val="none" w:sz="0" w:space="0" w:color="auto"/>
                    <w:left w:val="none" w:sz="0" w:space="0" w:color="auto"/>
                    <w:bottom w:val="none" w:sz="0" w:space="0" w:color="auto"/>
                    <w:right w:val="none" w:sz="0" w:space="0" w:color="auto"/>
                  </w:divBdr>
                  <w:divsChild>
                    <w:div w:id="1393579227">
                      <w:marLeft w:val="0"/>
                      <w:marRight w:val="0"/>
                      <w:marTop w:val="450"/>
                      <w:marBottom w:val="450"/>
                      <w:divBdr>
                        <w:top w:val="none" w:sz="0" w:space="0" w:color="auto"/>
                        <w:left w:val="none" w:sz="0" w:space="0" w:color="auto"/>
                        <w:bottom w:val="none" w:sz="0" w:space="0" w:color="auto"/>
                        <w:right w:val="none" w:sz="0" w:space="0" w:color="auto"/>
                      </w:divBdr>
                      <w:divsChild>
                        <w:div w:id="254633426">
                          <w:marLeft w:val="0"/>
                          <w:marRight w:val="0"/>
                          <w:marTop w:val="0"/>
                          <w:marBottom w:val="0"/>
                          <w:divBdr>
                            <w:top w:val="none" w:sz="0" w:space="0" w:color="auto"/>
                            <w:left w:val="none" w:sz="0" w:space="0" w:color="auto"/>
                            <w:bottom w:val="none" w:sz="0" w:space="0" w:color="auto"/>
                            <w:right w:val="none" w:sz="0" w:space="0" w:color="auto"/>
                          </w:divBdr>
                          <w:divsChild>
                            <w:div w:id="128941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49482546">
      <w:bodyDiv w:val="1"/>
      <w:marLeft w:val="0"/>
      <w:marRight w:val="0"/>
      <w:marTop w:val="0"/>
      <w:marBottom w:val="0"/>
      <w:divBdr>
        <w:top w:val="none" w:sz="0" w:space="0" w:color="auto"/>
        <w:left w:val="none" w:sz="0" w:space="0" w:color="auto"/>
        <w:bottom w:val="none" w:sz="0" w:space="0" w:color="auto"/>
        <w:right w:val="none" w:sz="0" w:space="0" w:color="auto"/>
      </w:divBdr>
      <w:divsChild>
        <w:div w:id="1413164273">
          <w:marLeft w:val="0"/>
          <w:marRight w:val="0"/>
          <w:marTop w:val="0"/>
          <w:marBottom w:val="0"/>
          <w:divBdr>
            <w:top w:val="none" w:sz="0" w:space="0" w:color="auto"/>
            <w:left w:val="none" w:sz="0" w:space="0" w:color="auto"/>
            <w:bottom w:val="none" w:sz="0" w:space="0" w:color="auto"/>
            <w:right w:val="none" w:sz="0" w:space="0" w:color="auto"/>
          </w:divBdr>
          <w:divsChild>
            <w:div w:id="1297757944">
              <w:marLeft w:val="0"/>
              <w:marRight w:val="0"/>
              <w:marTop w:val="0"/>
              <w:marBottom w:val="0"/>
              <w:divBdr>
                <w:top w:val="none" w:sz="0" w:space="0" w:color="auto"/>
                <w:left w:val="none" w:sz="0" w:space="0" w:color="auto"/>
                <w:bottom w:val="none" w:sz="0" w:space="0" w:color="auto"/>
                <w:right w:val="none" w:sz="0" w:space="0" w:color="auto"/>
              </w:divBdr>
              <w:divsChild>
                <w:div w:id="1077046835">
                  <w:marLeft w:val="0"/>
                  <w:marRight w:val="0"/>
                  <w:marTop w:val="0"/>
                  <w:marBottom w:val="0"/>
                  <w:divBdr>
                    <w:top w:val="none" w:sz="0" w:space="0" w:color="auto"/>
                    <w:left w:val="none" w:sz="0" w:space="0" w:color="auto"/>
                    <w:bottom w:val="none" w:sz="0" w:space="0" w:color="auto"/>
                    <w:right w:val="none" w:sz="0" w:space="0" w:color="auto"/>
                  </w:divBdr>
                  <w:divsChild>
                    <w:div w:id="1808428915">
                      <w:marLeft w:val="0"/>
                      <w:marRight w:val="0"/>
                      <w:marTop w:val="0"/>
                      <w:marBottom w:val="0"/>
                      <w:divBdr>
                        <w:top w:val="none" w:sz="0" w:space="0" w:color="auto"/>
                        <w:left w:val="none" w:sz="0" w:space="0" w:color="auto"/>
                        <w:bottom w:val="single" w:sz="6" w:space="0" w:color="ADCFE8"/>
                        <w:right w:val="single" w:sz="6" w:space="0" w:color="ADCFE8"/>
                      </w:divBdr>
                      <w:divsChild>
                        <w:div w:id="119228213">
                          <w:marLeft w:val="0"/>
                          <w:marRight w:val="0"/>
                          <w:marTop w:val="0"/>
                          <w:marBottom w:val="0"/>
                          <w:divBdr>
                            <w:top w:val="none" w:sz="0" w:space="0" w:color="auto"/>
                            <w:left w:val="none" w:sz="0" w:space="0" w:color="auto"/>
                            <w:bottom w:val="none" w:sz="0" w:space="0" w:color="auto"/>
                            <w:right w:val="none" w:sz="0" w:space="0" w:color="auto"/>
                          </w:divBdr>
                          <w:divsChild>
                            <w:div w:id="1923104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55886070">
      <w:bodyDiv w:val="1"/>
      <w:marLeft w:val="0"/>
      <w:marRight w:val="0"/>
      <w:marTop w:val="0"/>
      <w:marBottom w:val="0"/>
      <w:divBdr>
        <w:top w:val="none" w:sz="0" w:space="0" w:color="auto"/>
        <w:left w:val="none" w:sz="0" w:space="0" w:color="auto"/>
        <w:bottom w:val="none" w:sz="0" w:space="0" w:color="auto"/>
        <w:right w:val="none" w:sz="0" w:space="0" w:color="auto"/>
      </w:divBdr>
    </w:div>
    <w:div w:id="656689092">
      <w:bodyDiv w:val="1"/>
      <w:marLeft w:val="0"/>
      <w:marRight w:val="0"/>
      <w:marTop w:val="0"/>
      <w:marBottom w:val="0"/>
      <w:divBdr>
        <w:top w:val="none" w:sz="0" w:space="0" w:color="auto"/>
        <w:left w:val="none" w:sz="0" w:space="0" w:color="auto"/>
        <w:bottom w:val="none" w:sz="0" w:space="0" w:color="auto"/>
        <w:right w:val="none" w:sz="0" w:space="0" w:color="auto"/>
      </w:divBdr>
      <w:divsChild>
        <w:div w:id="1078213620">
          <w:marLeft w:val="0"/>
          <w:marRight w:val="0"/>
          <w:marTop w:val="0"/>
          <w:marBottom w:val="0"/>
          <w:divBdr>
            <w:top w:val="none" w:sz="0" w:space="0" w:color="auto"/>
            <w:left w:val="none" w:sz="0" w:space="0" w:color="auto"/>
            <w:bottom w:val="none" w:sz="0" w:space="0" w:color="auto"/>
            <w:right w:val="none" w:sz="0" w:space="0" w:color="auto"/>
          </w:divBdr>
          <w:divsChild>
            <w:div w:id="458111115">
              <w:marLeft w:val="0"/>
              <w:marRight w:val="0"/>
              <w:marTop w:val="0"/>
              <w:marBottom w:val="0"/>
              <w:divBdr>
                <w:top w:val="single" w:sz="6" w:space="0" w:color="DBDBDB"/>
                <w:left w:val="single" w:sz="6" w:space="0" w:color="DBDBDB"/>
                <w:bottom w:val="single" w:sz="12" w:space="0" w:color="DBDBDB"/>
                <w:right w:val="single" w:sz="12" w:space="0" w:color="DBDBDB"/>
              </w:divBdr>
              <w:divsChild>
                <w:div w:id="1879734885">
                  <w:marLeft w:val="0"/>
                  <w:marRight w:val="0"/>
                  <w:marTop w:val="0"/>
                  <w:marBottom w:val="0"/>
                  <w:divBdr>
                    <w:top w:val="none" w:sz="0" w:space="0" w:color="auto"/>
                    <w:left w:val="none" w:sz="0" w:space="0" w:color="auto"/>
                    <w:bottom w:val="none" w:sz="0" w:space="0" w:color="auto"/>
                    <w:right w:val="none" w:sz="0" w:space="0" w:color="auto"/>
                  </w:divBdr>
                  <w:divsChild>
                    <w:div w:id="694618953">
                      <w:marLeft w:val="0"/>
                      <w:marRight w:val="0"/>
                      <w:marTop w:val="0"/>
                      <w:marBottom w:val="0"/>
                      <w:divBdr>
                        <w:top w:val="none" w:sz="0" w:space="0" w:color="auto"/>
                        <w:left w:val="none" w:sz="0" w:space="0" w:color="auto"/>
                        <w:bottom w:val="none" w:sz="0" w:space="0" w:color="auto"/>
                        <w:right w:val="none" w:sz="0" w:space="0" w:color="auto"/>
                      </w:divBdr>
                      <w:divsChild>
                        <w:div w:id="805467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71106300">
      <w:bodyDiv w:val="1"/>
      <w:marLeft w:val="0"/>
      <w:marRight w:val="0"/>
      <w:marTop w:val="0"/>
      <w:marBottom w:val="0"/>
      <w:divBdr>
        <w:top w:val="none" w:sz="0" w:space="0" w:color="auto"/>
        <w:left w:val="none" w:sz="0" w:space="0" w:color="auto"/>
        <w:bottom w:val="none" w:sz="0" w:space="0" w:color="auto"/>
        <w:right w:val="none" w:sz="0" w:space="0" w:color="auto"/>
      </w:divBdr>
      <w:divsChild>
        <w:div w:id="1861428785">
          <w:marLeft w:val="0"/>
          <w:marRight w:val="0"/>
          <w:marTop w:val="0"/>
          <w:marBottom w:val="0"/>
          <w:divBdr>
            <w:top w:val="none" w:sz="0" w:space="0" w:color="auto"/>
            <w:left w:val="none" w:sz="0" w:space="0" w:color="auto"/>
            <w:bottom w:val="none" w:sz="0" w:space="0" w:color="auto"/>
            <w:right w:val="none" w:sz="0" w:space="0" w:color="auto"/>
          </w:divBdr>
          <w:divsChild>
            <w:div w:id="475075471">
              <w:marLeft w:val="0"/>
              <w:marRight w:val="0"/>
              <w:marTop w:val="0"/>
              <w:marBottom w:val="0"/>
              <w:divBdr>
                <w:top w:val="single" w:sz="6" w:space="0" w:color="DBDBDB"/>
                <w:left w:val="single" w:sz="6" w:space="0" w:color="DBDBDB"/>
                <w:bottom w:val="single" w:sz="12" w:space="0" w:color="DBDBDB"/>
                <w:right w:val="single" w:sz="12" w:space="0" w:color="DBDBDB"/>
              </w:divBdr>
              <w:divsChild>
                <w:div w:id="1527059345">
                  <w:marLeft w:val="0"/>
                  <w:marRight w:val="0"/>
                  <w:marTop w:val="0"/>
                  <w:marBottom w:val="0"/>
                  <w:divBdr>
                    <w:top w:val="none" w:sz="0" w:space="0" w:color="auto"/>
                    <w:left w:val="none" w:sz="0" w:space="0" w:color="auto"/>
                    <w:bottom w:val="none" w:sz="0" w:space="0" w:color="auto"/>
                    <w:right w:val="none" w:sz="0" w:space="0" w:color="auto"/>
                  </w:divBdr>
                  <w:divsChild>
                    <w:div w:id="429013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03215551">
      <w:bodyDiv w:val="1"/>
      <w:marLeft w:val="0"/>
      <w:marRight w:val="0"/>
      <w:marTop w:val="0"/>
      <w:marBottom w:val="0"/>
      <w:divBdr>
        <w:top w:val="none" w:sz="0" w:space="0" w:color="auto"/>
        <w:left w:val="none" w:sz="0" w:space="0" w:color="auto"/>
        <w:bottom w:val="none" w:sz="0" w:space="0" w:color="auto"/>
        <w:right w:val="none" w:sz="0" w:space="0" w:color="auto"/>
      </w:divBdr>
    </w:div>
    <w:div w:id="736822423">
      <w:bodyDiv w:val="1"/>
      <w:marLeft w:val="0"/>
      <w:marRight w:val="0"/>
      <w:marTop w:val="0"/>
      <w:marBottom w:val="0"/>
      <w:divBdr>
        <w:top w:val="none" w:sz="0" w:space="0" w:color="auto"/>
        <w:left w:val="none" w:sz="0" w:space="0" w:color="auto"/>
        <w:bottom w:val="none" w:sz="0" w:space="0" w:color="auto"/>
        <w:right w:val="none" w:sz="0" w:space="0" w:color="auto"/>
      </w:divBdr>
      <w:divsChild>
        <w:div w:id="1601181165">
          <w:marLeft w:val="0"/>
          <w:marRight w:val="0"/>
          <w:marTop w:val="0"/>
          <w:marBottom w:val="0"/>
          <w:divBdr>
            <w:top w:val="none" w:sz="0" w:space="0" w:color="auto"/>
            <w:left w:val="none" w:sz="0" w:space="0" w:color="auto"/>
            <w:bottom w:val="none" w:sz="0" w:space="0" w:color="auto"/>
            <w:right w:val="none" w:sz="0" w:space="0" w:color="auto"/>
          </w:divBdr>
          <w:divsChild>
            <w:div w:id="368383854">
              <w:marLeft w:val="0"/>
              <w:marRight w:val="0"/>
              <w:marTop w:val="0"/>
              <w:marBottom w:val="0"/>
              <w:divBdr>
                <w:top w:val="none" w:sz="0" w:space="0" w:color="auto"/>
                <w:left w:val="none" w:sz="0" w:space="0" w:color="auto"/>
                <w:bottom w:val="none" w:sz="0" w:space="0" w:color="auto"/>
                <w:right w:val="none" w:sz="0" w:space="0" w:color="auto"/>
              </w:divBdr>
              <w:divsChild>
                <w:div w:id="1502306932">
                  <w:marLeft w:val="0"/>
                  <w:marRight w:val="0"/>
                  <w:marTop w:val="0"/>
                  <w:marBottom w:val="0"/>
                  <w:divBdr>
                    <w:top w:val="none" w:sz="0" w:space="0" w:color="auto"/>
                    <w:left w:val="none" w:sz="0" w:space="0" w:color="auto"/>
                    <w:bottom w:val="none" w:sz="0" w:space="0" w:color="auto"/>
                    <w:right w:val="none" w:sz="0" w:space="0" w:color="auto"/>
                  </w:divBdr>
                  <w:divsChild>
                    <w:div w:id="1116829683">
                      <w:marLeft w:val="0"/>
                      <w:marRight w:val="0"/>
                      <w:marTop w:val="0"/>
                      <w:marBottom w:val="0"/>
                      <w:divBdr>
                        <w:top w:val="none" w:sz="0" w:space="0" w:color="auto"/>
                        <w:left w:val="none" w:sz="0" w:space="0" w:color="auto"/>
                        <w:bottom w:val="single" w:sz="6" w:space="0" w:color="ADCFE8"/>
                        <w:right w:val="single" w:sz="6" w:space="0" w:color="ADCFE8"/>
                      </w:divBdr>
                      <w:divsChild>
                        <w:div w:id="410468842">
                          <w:marLeft w:val="0"/>
                          <w:marRight w:val="0"/>
                          <w:marTop w:val="0"/>
                          <w:marBottom w:val="0"/>
                          <w:divBdr>
                            <w:top w:val="none" w:sz="0" w:space="0" w:color="auto"/>
                            <w:left w:val="none" w:sz="0" w:space="0" w:color="auto"/>
                            <w:bottom w:val="none" w:sz="0" w:space="0" w:color="auto"/>
                            <w:right w:val="none" w:sz="0" w:space="0" w:color="auto"/>
                          </w:divBdr>
                          <w:divsChild>
                            <w:div w:id="2096903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44883690">
      <w:bodyDiv w:val="1"/>
      <w:marLeft w:val="0"/>
      <w:marRight w:val="0"/>
      <w:marTop w:val="0"/>
      <w:marBottom w:val="0"/>
      <w:divBdr>
        <w:top w:val="none" w:sz="0" w:space="0" w:color="auto"/>
        <w:left w:val="none" w:sz="0" w:space="0" w:color="auto"/>
        <w:bottom w:val="none" w:sz="0" w:space="0" w:color="auto"/>
        <w:right w:val="none" w:sz="0" w:space="0" w:color="auto"/>
      </w:divBdr>
      <w:divsChild>
        <w:div w:id="379789002">
          <w:marLeft w:val="0"/>
          <w:marRight w:val="0"/>
          <w:marTop w:val="0"/>
          <w:marBottom w:val="0"/>
          <w:divBdr>
            <w:top w:val="none" w:sz="0" w:space="0" w:color="auto"/>
            <w:left w:val="none" w:sz="0" w:space="0" w:color="auto"/>
            <w:bottom w:val="none" w:sz="0" w:space="0" w:color="auto"/>
            <w:right w:val="none" w:sz="0" w:space="0" w:color="auto"/>
          </w:divBdr>
          <w:divsChild>
            <w:div w:id="1611624106">
              <w:marLeft w:val="0"/>
              <w:marRight w:val="0"/>
              <w:marTop w:val="0"/>
              <w:marBottom w:val="0"/>
              <w:divBdr>
                <w:top w:val="none" w:sz="0" w:space="0" w:color="auto"/>
                <w:left w:val="none" w:sz="0" w:space="0" w:color="auto"/>
                <w:bottom w:val="none" w:sz="0" w:space="0" w:color="auto"/>
                <w:right w:val="none" w:sz="0" w:space="0" w:color="auto"/>
              </w:divBdr>
              <w:divsChild>
                <w:div w:id="949167242">
                  <w:marLeft w:val="0"/>
                  <w:marRight w:val="0"/>
                  <w:marTop w:val="0"/>
                  <w:marBottom w:val="0"/>
                  <w:divBdr>
                    <w:top w:val="none" w:sz="0" w:space="0" w:color="auto"/>
                    <w:left w:val="none" w:sz="0" w:space="0" w:color="auto"/>
                    <w:bottom w:val="none" w:sz="0" w:space="0" w:color="auto"/>
                    <w:right w:val="none" w:sz="0" w:space="0" w:color="auto"/>
                  </w:divBdr>
                  <w:divsChild>
                    <w:div w:id="1782526440">
                      <w:marLeft w:val="0"/>
                      <w:marRight w:val="0"/>
                      <w:marTop w:val="0"/>
                      <w:marBottom w:val="0"/>
                      <w:divBdr>
                        <w:top w:val="none" w:sz="0" w:space="0" w:color="auto"/>
                        <w:left w:val="none" w:sz="0" w:space="0" w:color="auto"/>
                        <w:bottom w:val="single" w:sz="6" w:space="0" w:color="ADCFE8"/>
                        <w:right w:val="single" w:sz="6" w:space="0" w:color="ADCFE8"/>
                      </w:divBdr>
                      <w:divsChild>
                        <w:div w:id="278688388">
                          <w:marLeft w:val="0"/>
                          <w:marRight w:val="0"/>
                          <w:marTop w:val="0"/>
                          <w:marBottom w:val="0"/>
                          <w:divBdr>
                            <w:top w:val="none" w:sz="0" w:space="0" w:color="auto"/>
                            <w:left w:val="none" w:sz="0" w:space="0" w:color="auto"/>
                            <w:bottom w:val="none" w:sz="0" w:space="0" w:color="auto"/>
                            <w:right w:val="none" w:sz="0" w:space="0" w:color="auto"/>
                          </w:divBdr>
                          <w:divsChild>
                            <w:div w:id="69720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63570134">
      <w:bodyDiv w:val="1"/>
      <w:marLeft w:val="0"/>
      <w:marRight w:val="0"/>
      <w:marTop w:val="0"/>
      <w:marBottom w:val="0"/>
      <w:divBdr>
        <w:top w:val="none" w:sz="0" w:space="0" w:color="auto"/>
        <w:left w:val="none" w:sz="0" w:space="0" w:color="auto"/>
        <w:bottom w:val="none" w:sz="0" w:space="0" w:color="auto"/>
        <w:right w:val="none" w:sz="0" w:space="0" w:color="auto"/>
      </w:divBdr>
    </w:div>
    <w:div w:id="779566083">
      <w:bodyDiv w:val="1"/>
      <w:marLeft w:val="0"/>
      <w:marRight w:val="0"/>
      <w:marTop w:val="0"/>
      <w:marBottom w:val="0"/>
      <w:divBdr>
        <w:top w:val="none" w:sz="0" w:space="0" w:color="auto"/>
        <w:left w:val="none" w:sz="0" w:space="0" w:color="auto"/>
        <w:bottom w:val="none" w:sz="0" w:space="0" w:color="auto"/>
        <w:right w:val="none" w:sz="0" w:space="0" w:color="auto"/>
      </w:divBdr>
      <w:divsChild>
        <w:div w:id="2145199138">
          <w:marLeft w:val="0"/>
          <w:marRight w:val="0"/>
          <w:marTop w:val="195"/>
          <w:marBottom w:val="360"/>
          <w:divBdr>
            <w:top w:val="single" w:sz="6" w:space="8" w:color="ECEBEB"/>
            <w:left w:val="single" w:sz="6" w:space="8" w:color="ECEBEB"/>
            <w:bottom w:val="single" w:sz="6" w:space="0" w:color="ECEBEB"/>
            <w:right w:val="single" w:sz="6" w:space="8" w:color="ECEBEB"/>
          </w:divBdr>
          <w:divsChild>
            <w:div w:id="2140485993">
              <w:marLeft w:val="0"/>
              <w:marRight w:val="0"/>
              <w:marTop w:val="100"/>
              <w:marBottom w:val="0"/>
              <w:divBdr>
                <w:top w:val="none" w:sz="0" w:space="0" w:color="auto"/>
                <w:left w:val="none" w:sz="0" w:space="0" w:color="auto"/>
                <w:bottom w:val="none" w:sz="0" w:space="0" w:color="auto"/>
                <w:right w:val="none" w:sz="0" w:space="0" w:color="auto"/>
              </w:divBdr>
              <w:divsChild>
                <w:div w:id="151334485">
                  <w:marLeft w:val="0"/>
                  <w:marRight w:val="0"/>
                  <w:marTop w:val="300"/>
                  <w:marBottom w:val="0"/>
                  <w:divBdr>
                    <w:top w:val="none" w:sz="0" w:space="0" w:color="auto"/>
                    <w:left w:val="none" w:sz="0" w:space="0" w:color="auto"/>
                    <w:bottom w:val="none" w:sz="0" w:space="0" w:color="auto"/>
                    <w:right w:val="none" w:sz="0" w:space="0" w:color="auto"/>
                  </w:divBdr>
                  <w:divsChild>
                    <w:div w:id="1947082931">
                      <w:marLeft w:val="0"/>
                      <w:marRight w:val="0"/>
                      <w:marTop w:val="0"/>
                      <w:marBottom w:val="0"/>
                      <w:divBdr>
                        <w:top w:val="none" w:sz="0" w:space="0" w:color="auto"/>
                        <w:left w:val="none" w:sz="0" w:space="0" w:color="auto"/>
                        <w:bottom w:val="none" w:sz="0" w:space="0" w:color="auto"/>
                        <w:right w:val="none" w:sz="0" w:space="0" w:color="auto"/>
                      </w:divBdr>
                      <w:divsChild>
                        <w:div w:id="71969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90974895">
      <w:bodyDiv w:val="1"/>
      <w:marLeft w:val="0"/>
      <w:marRight w:val="0"/>
      <w:marTop w:val="0"/>
      <w:marBottom w:val="0"/>
      <w:divBdr>
        <w:top w:val="none" w:sz="0" w:space="0" w:color="auto"/>
        <w:left w:val="none" w:sz="0" w:space="0" w:color="auto"/>
        <w:bottom w:val="none" w:sz="0" w:space="0" w:color="auto"/>
        <w:right w:val="none" w:sz="0" w:space="0" w:color="auto"/>
      </w:divBdr>
      <w:divsChild>
        <w:div w:id="2139569207">
          <w:marLeft w:val="0"/>
          <w:marRight w:val="0"/>
          <w:marTop w:val="0"/>
          <w:marBottom w:val="0"/>
          <w:divBdr>
            <w:top w:val="none" w:sz="0" w:space="0" w:color="auto"/>
            <w:left w:val="none" w:sz="0" w:space="0" w:color="auto"/>
            <w:bottom w:val="none" w:sz="0" w:space="0" w:color="auto"/>
            <w:right w:val="none" w:sz="0" w:space="0" w:color="auto"/>
          </w:divBdr>
          <w:divsChild>
            <w:div w:id="1758987301">
              <w:marLeft w:val="0"/>
              <w:marRight w:val="0"/>
              <w:marTop w:val="0"/>
              <w:marBottom w:val="0"/>
              <w:divBdr>
                <w:top w:val="single" w:sz="6" w:space="0" w:color="DBDBDB"/>
                <w:left w:val="single" w:sz="6" w:space="0" w:color="DBDBDB"/>
                <w:bottom w:val="single" w:sz="12" w:space="0" w:color="DBDBDB"/>
                <w:right w:val="single" w:sz="12" w:space="0" w:color="DBDBDB"/>
              </w:divBdr>
              <w:divsChild>
                <w:div w:id="783580478">
                  <w:marLeft w:val="0"/>
                  <w:marRight w:val="0"/>
                  <w:marTop w:val="0"/>
                  <w:marBottom w:val="0"/>
                  <w:divBdr>
                    <w:top w:val="none" w:sz="0" w:space="0" w:color="auto"/>
                    <w:left w:val="none" w:sz="0" w:space="0" w:color="auto"/>
                    <w:bottom w:val="none" w:sz="0" w:space="0" w:color="auto"/>
                    <w:right w:val="none" w:sz="0" w:space="0" w:color="auto"/>
                  </w:divBdr>
                  <w:divsChild>
                    <w:div w:id="1578854986">
                      <w:marLeft w:val="0"/>
                      <w:marRight w:val="0"/>
                      <w:marTop w:val="0"/>
                      <w:marBottom w:val="0"/>
                      <w:divBdr>
                        <w:top w:val="none" w:sz="0" w:space="0" w:color="auto"/>
                        <w:left w:val="none" w:sz="0" w:space="0" w:color="auto"/>
                        <w:bottom w:val="none" w:sz="0" w:space="0" w:color="auto"/>
                        <w:right w:val="none" w:sz="0" w:space="0" w:color="auto"/>
                      </w:divBdr>
                      <w:divsChild>
                        <w:div w:id="1389188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01079155">
      <w:bodyDiv w:val="1"/>
      <w:marLeft w:val="0"/>
      <w:marRight w:val="0"/>
      <w:marTop w:val="0"/>
      <w:marBottom w:val="0"/>
      <w:divBdr>
        <w:top w:val="none" w:sz="0" w:space="0" w:color="auto"/>
        <w:left w:val="none" w:sz="0" w:space="0" w:color="auto"/>
        <w:bottom w:val="none" w:sz="0" w:space="0" w:color="auto"/>
        <w:right w:val="none" w:sz="0" w:space="0" w:color="auto"/>
      </w:divBdr>
      <w:divsChild>
        <w:div w:id="2063476213">
          <w:marLeft w:val="0"/>
          <w:marRight w:val="0"/>
          <w:marTop w:val="0"/>
          <w:marBottom w:val="0"/>
          <w:divBdr>
            <w:top w:val="none" w:sz="0" w:space="0" w:color="auto"/>
            <w:left w:val="none" w:sz="0" w:space="0" w:color="auto"/>
            <w:bottom w:val="none" w:sz="0" w:space="0" w:color="auto"/>
            <w:right w:val="none" w:sz="0" w:space="0" w:color="auto"/>
          </w:divBdr>
          <w:divsChild>
            <w:div w:id="2045523311">
              <w:marLeft w:val="0"/>
              <w:marRight w:val="0"/>
              <w:marTop w:val="0"/>
              <w:marBottom w:val="0"/>
              <w:divBdr>
                <w:top w:val="none" w:sz="0" w:space="0" w:color="auto"/>
                <w:left w:val="none" w:sz="0" w:space="0" w:color="auto"/>
                <w:bottom w:val="none" w:sz="0" w:space="0" w:color="auto"/>
                <w:right w:val="none" w:sz="0" w:space="0" w:color="auto"/>
              </w:divBdr>
              <w:divsChild>
                <w:div w:id="251546566">
                  <w:marLeft w:val="0"/>
                  <w:marRight w:val="0"/>
                  <w:marTop w:val="0"/>
                  <w:marBottom w:val="0"/>
                  <w:divBdr>
                    <w:top w:val="none" w:sz="0" w:space="0" w:color="auto"/>
                    <w:left w:val="none" w:sz="0" w:space="0" w:color="auto"/>
                    <w:bottom w:val="none" w:sz="0" w:space="0" w:color="auto"/>
                    <w:right w:val="none" w:sz="0" w:space="0" w:color="auto"/>
                  </w:divBdr>
                  <w:divsChild>
                    <w:div w:id="1616058343">
                      <w:marLeft w:val="0"/>
                      <w:marRight w:val="0"/>
                      <w:marTop w:val="0"/>
                      <w:marBottom w:val="0"/>
                      <w:divBdr>
                        <w:top w:val="none" w:sz="0" w:space="0" w:color="auto"/>
                        <w:left w:val="none" w:sz="0" w:space="0" w:color="auto"/>
                        <w:bottom w:val="single" w:sz="6" w:space="0" w:color="ADCFE8"/>
                        <w:right w:val="single" w:sz="6" w:space="0" w:color="ADCFE8"/>
                      </w:divBdr>
                      <w:divsChild>
                        <w:div w:id="250510627">
                          <w:marLeft w:val="0"/>
                          <w:marRight w:val="0"/>
                          <w:marTop w:val="0"/>
                          <w:marBottom w:val="0"/>
                          <w:divBdr>
                            <w:top w:val="none" w:sz="0" w:space="0" w:color="auto"/>
                            <w:left w:val="none" w:sz="0" w:space="0" w:color="auto"/>
                            <w:bottom w:val="none" w:sz="0" w:space="0" w:color="auto"/>
                            <w:right w:val="none" w:sz="0" w:space="0" w:color="auto"/>
                          </w:divBdr>
                          <w:divsChild>
                            <w:div w:id="350180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08396895">
      <w:bodyDiv w:val="1"/>
      <w:marLeft w:val="0"/>
      <w:marRight w:val="0"/>
      <w:marTop w:val="0"/>
      <w:marBottom w:val="0"/>
      <w:divBdr>
        <w:top w:val="none" w:sz="0" w:space="0" w:color="auto"/>
        <w:left w:val="none" w:sz="0" w:space="0" w:color="auto"/>
        <w:bottom w:val="none" w:sz="0" w:space="0" w:color="auto"/>
        <w:right w:val="none" w:sz="0" w:space="0" w:color="auto"/>
      </w:divBdr>
      <w:divsChild>
        <w:div w:id="244460915">
          <w:marLeft w:val="0"/>
          <w:marRight w:val="0"/>
          <w:marTop w:val="0"/>
          <w:marBottom w:val="0"/>
          <w:divBdr>
            <w:top w:val="none" w:sz="0" w:space="0" w:color="auto"/>
            <w:left w:val="none" w:sz="0" w:space="0" w:color="auto"/>
            <w:bottom w:val="none" w:sz="0" w:space="0" w:color="auto"/>
            <w:right w:val="none" w:sz="0" w:space="0" w:color="auto"/>
          </w:divBdr>
          <w:divsChild>
            <w:div w:id="1176261028">
              <w:marLeft w:val="0"/>
              <w:marRight w:val="0"/>
              <w:marTop w:val="0"/>
              <w:marBottom w:val="0"/>
              <w:divBdr>
                <w:top w:val="single" w:sz="6" w:space="0" w:color="DBDBDB"/>
                <w:left w:val="single" w:sz="6" w:space="0" w:color="DBDBDB"/>
                <w:bottom w:val="single" w:sz="12" w:space="0" w:color="DBDBDB"/>
                <w:right w:val="single" w:sz="12" w:space="0" w:color="DBDBDB"/>
              </w:divBdr>
              <w:divsChild>
                <w:div w:id="643970197">
                  <w:marLeft w:val="0"/>
                  <w:marRight w:val="0"/>
                  <w:marTop w:val="0"/>
                  <w:marBottom w:val="0"/>
                  <w:divBdr>
                    <w:top w:val="none" w:sz="0" w:space="0" w:color="auto"/>
                    <w:left w:val="none" w:sz="0" w:space="0" w:color="auto"/>
                    <w:bottom w:val="none" w:sz="0" w:space="0" w:color="auto"/>
                    <w:right w:val="none" w:sz="0" w:space="0" w:color="auto"/>
                  </w:divBdr>
                  <w:divsChild>
                    <w:div w:id="1403336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6264179">
      <w:bodyDiv w:val="1"/>
      <w:marLeft w:val="0"/>
      <w:marRight w:val="0"/>
      <w:marTop w:val="0"/>
      <w:marBottom w:val="0"/>
      <w:divBdr>
        <w:top w:val="none" w:sz="0" w:space="0" w:color="auto"/>
        <w:left w:val="none" w:sz="0" w:space="0" w:color="auto"/>
        <w:bottom w:val="none" w:sz="0" w:space="0" w:color="auto"/>
        <w:right w:val="none" w:sz="0" w:space="0" w:color="auto"/>
      </w:divBdr>
      <w:divsChild>
        <w:div w:id="625896273">
          <w:marLeft w:val="0"/>
          <w:marRight w:val="0"/>
          <w:marTop w:val="0"/>
          <w:marBottom w:val="0"/>
          <w:divBdr>
            <w:top w:val="none" w:sz="0" w:space="0" w:color="auto"/>
            <w:left w:val="none" w:sz="0" w:space="0" w:color="auto"/>
            <w:bottom w:val="none" w:sz="0" w:space="0" w:color="auto"/>
            <w:right w:val="none" w:sz="0" w:space="0" w:color="auto"/>
          </w:divBdr>
          <w:divsChild>
            <w:div w:id="1586652248">
              <w:marLeft w:val="0"/>
              <w:marRight w:val="0"/>
              <w:marTop w:val="0"/>
              <w:marBottom w:val="0"/>
              <w:divBdr>
                <w:top w:val="single" w:sz="6" w:space="0" w:color="DBDBDB"/>
                <w:left w:val="single" w:sz="6" w:space="0" w:color="DBDBDB"/>
                <w:bottom w:val="single" w:sz="12" w:space="0" w:color="DBDBDB"/>
                <w:right w:val="single" w:sz="12" w:space="0" w:color="DBDBDB"/>
              </w:divBdr>
              <w:divsChild>
                <w:div w:id="2015524624">
                  <w:marLeft w:val="0"/>
                  <w:marRight w:val="0"/>
                  <w:marTop w:val="0"/>
                  <w:marBottom w:val="0"/>
                  <w:divBdr>
                    <w:top w:val="none" w:sz="0" w:space="0" w:color="auto"/>
                    <w:left w:val="none" w:sz="0" w:space="0" w:color="auto"/>
                    <w:bottom w:val="none" w:sz="0" w:space="0" w:color="auto"/>
                    <w:right w:val="none" w:sz="0" w:space="0" w:color="auto"/>
                  </w:divBdr>
                  <w:divsChild>
                    <w:div w:id="1619868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7917690">
      <w:bodyDiv w:val="1"/>
      <w:marLeft w:val="0"/>
      <w:marRight w:val="0"/>
      <w:marTop w:val="0"/>
      <w:marBottom w:val="0"/>
      <w:divBdr>
        <w:top w:val="none" w:sz="0" w:space="0" w:color="auto"/>
        <w:left w:val="none" w:sz="0" w:space="0" w:color="auto"/>
        <w:bottom w:val="none" w:sz="0" w:space="0" w:color="auto"/>
        <w:right w:val="none" w:sz="0" w:space="0" w:color="auto"/>
      </w:divBdr>
    </w:div>
    <w:div w:id="867643920">
      <w:bodyDiv w:val="1"/>
      <w:marLeft w:val="0"/>
      <w:marRight w:val="0"/>
      <w:marTop w:val="0"/>
      <w:marBottom w:val="0"/>
      <w:divBdr>
        <w:top w:val="none" w:sz="0" w:space="0" w:color="auto"/>
        <w:left w:val="none" w:sz="0" w:space="0" w:color="auto"/>
        <w:bottom w:val="none" w:sz="0" w:space="0" w:color="auto"/>
        <w:right w:val="none" w:sz="0" w:space="0" w:color="auto"/>
      </w:divBdr>
    </w:div>
    <w:div w:id="876627910">
      <w:bodyDiv w:val="1"/>
      <w:marLeft w:val="0"/>
      <w:marRight w:val="0"/>
      <w:marTop w:val="0"/>
      <w:marBottom w:val="0"/>
      <w:divBdr>
        <w:top w:val="none" w:sz="0" w:space="0" w:color="auto"/>
        <w:left w:val="none" w:sz="0" w:space="0" w:color="auto"/>
        <w:bottom w:val="none" w:sz="0" w:space="0" w:color="auto"/>
        <w:right w:val="none" w:sz="0" w:space="0" w:color="auto"/>
      </w:divBdr>
    </w:div>
    <w:div w:id="903687961">
      <w:bodyDiv w:val="1"/>
      <w:marLeft w:val="0"/>
      <w:marRight w:val="0"/>
      <w:marTop w:val="0"/>
      <w:marBottom w:val="0"/>
      <w:divBdr>
        <w:top w:val="none" w:sz="0" w:space="0" w:color="auto"/>
        <w:left w:val="none" w:sz="0" w:space="0" w:color="auto"/>
        <w:bottom w:val="none" w:sz="0" w:space="0" w:color="auto"/>
        <w:right w:val="none" w:sz="0" w:space="0" w:color="auto"/>
      </w:divBdr>
      <w:divsChild>
        <w:div w:id="362949550">
          <w:marLeft w:val="0"/>
          <w:marRight w:val="0"/>
          <w:marTop w:val="0"/>
          <w:marBottom w:val="0"/>
          <w:divBdr>
            <w:top w:val="none" w:sz="0" w:space="0" w:color="auto"/>
            <w:left w:val="none" w:sz="0" w:space="0" w:color="auto"/>
            <w:bottom w:val="none" w:sz="0" w:space="0" w:color="auto"/>
            <w:right w:val="none" w:sz="0" w:space="0" w:color="auto"/>
          </w:divBdr>
          <w:divsChild>
            <w:div w:id="1802262908">
              <w:marLeft w:val="0"/>
              <w:marRight w:val="0"/>
              <w:marTop w:val="0"/>
              <w:marBottom w:val="0"/>
              <w:divBdr>
                <w:top w:val="single" w:sz="6" w:space="0" w:color="DBDBDB"/>
                <w:left w:val="single" w:sz="6" w:space="0" w:color="DBDBDB"/>
                <w:bottom w:val="single" w:sz="12" w:space="0" w:color="DBDBDB"/>
                <w:right w:val="single" w:sz="12" w:space="0" w:color="DBDBDB"/>
              </w:divBdr>
              <w:divsChild>
                <w:div w:id="247663990">
                  <w:marLeft w:val="0"/>
                  <w:marRight w:val="0"/>
                  <w:marTop w:val="0"/>
                  <w:marBottom w:val="0"/>
                  <w:divBdr>
                    <w:top w:val="none" w:sz="0" w:space="0" w:color="auto"/>
                    <w:left w:val="none" w:sz="0" w:space="0" w:color="auto"/>
                    <w:bottom w:val="none" w:sz="0" w:space="0" w:color="auto"/>
                    <w:right w:val="none" w:sz="0" w:space="0" w:color="auto"/>
                  </w:divBdr>
                  <w:divsChild>
                    <w:div w:id="1559780142">
                      <w:marLeft w:val="0"/>
                      <w:marRight w:val="0"/>
                      <w:marTop w:val="0"/>
                      <w:marBottom w:val="0"/>
                      <w:divBdr>
                        <w:top w:val="none" w:sz="0" w:space="0" w:color="auto"/>
                        <w:left w:val="none" w:sz="0" w:space="0" w:color="auto"/>
                        <w:bottom w:val="none" w:sz="0" w:space="0" w:color="auto"/>
                        <w:right w:val="none" w:sz="0" w:space="0" w:color="auto"/>
                      </w:divBdr>
                      <w:divsChild>
                        <w:div w:id="1168866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04755055">
      <w:bodyDiv w:val="1"/>
      <w:marLeft w:val="0"/>
      <w:marRight w:val="0"/>
      <w:marTop w:val="0"/>
      <w:marBottom w:val="0"/>
      <w:divBdr>
        <w:top w:val="none" w:sz="0" w:space="0" w:color="auto"/>
        <w:left w:val="none" w:sz="0" w:space="0" w:color="auto"/>
        <w:bottom w:val="none" w:sz="0" w:space="0" w:color="auto"/>
        <w:right w:val="none" w:sz="0" w:space="0" w:color="auto"/>
      </w:divBdr>
    </w:div>
    <w:div w:id="921256905">
      <w:bodyDiv w:val="1"/>
      <w:marLeft w:val="0"/>
      <w:marRight w:val="0"/>
      <w:marTop w:val="0"/>
      <w:marBottom w:val="0"/>
      <w:divBdr>
        <w:top w:val="none" w:sz="0" w:space="0" w:color="auto"/>
        <w:left w:val="none" w:sz="0" w:space="0" w:color="auto"/>
        <w:bottom w:val="none" w:sz="0" w:space="0" w:color="auto"/>
        <w:right w:val="none" w:sz="0" w:space="0" w:color="auto"/>
      </w:divBdr>
    </w:div>
    <w:div w:id="943269059">
      <w:bodyDiv w:val="1"/>
      <w:marLeft w:val="0"/>
      <w:marRight w:val="0"/>
      <w:marTop w:val="0"/>
      <w:marBottom w:val="0"/>
      <w:divBdr>
        <w:top w:val="none" w:sz="0" w:space="0" w:color="auto"/>
        <w:left w:val="none" w:sz="0" w:space="0" w:color="auto"/>
        <w:bottom w:val="none" w:sz="0" w:space="0" w:color="auto"/>
        <w:right w:val="none" w:sz="0" w:space="0" w:color="auto"/>
      </w:divBdr>
    </w:div>
    <w:div w:id="961033123">
      <w:bodyDiv w:val="1"/>
      <w:marLeft w:val="0"/>
      <w:marRight w:val="0"/>
      <w:marTop w:val="0"/>
      <w:marBottom w:val="0"/>
      <w:divBdr>
        <w:top w:val="none" w:sz="0" w:space="0" w:color="auto"/>
        <w:left w:val="none" w:sz="0" w:space="0" w:color="auto"/>
        <w:bottom w:val="none" w:sz="0" w:space="0" w:color="auto"/>
        <w:right w:val="none" w:sz="0" w:space="0" w:color="auto"/>
      </w:divBdr>
    </w:div>
    <w:div w:id="963930106">
      <w:bodyDiv w:val="1"/>
      <w:marLeft w:val="0"/>
      <w:marRight w:val="0"/>
      <w:marTop w:val="0"/>
      <w:marBottom w:val="0"/>
      <w:divBdr>
        <w:top w:val="none" w:sz="0" w:space="0" w:color="auto"/>
        <w:left w:val="none" w:sz="0" w:space="0" w:color="auto"/>
        <w:bottom w:val="none" w:sz="0" w:space="0" w:color="auto"/>
        <w:right w:val="none" w:sz="0" w:space="0" w:color="auto"/>
      </w:divBdr>
    </w:div>
    <w:div w:id="964001481">
      <w:bodyDiv w:val="1"/>
      <w:marLeft w:val="0"/>
      <w:marRight w:val="0"/>
      <w:marTop w:val="0"/>
      <w:marBottom w:val="0"/>
      <w:divBdr>
        <w:top w:val="none" w:sz="0" w:space="0" w:color="auto"/>
        <w:left w:val="none" w:sz="0" w:space="0" w:color="auto"/>
        <w:bottom w:val="none" w:sz="0" w:space="0" w:color="auto"/>
        <w:right w:val="none" w:sz="0" w:space="0" w:color="auto"/>
      </w:divBdr>
      <w:divsChild>
        <w:div w:id="1756055508">
          <w:marLeft w:val="0"/>
          <w:marRight w:val="0"/>
          <w:marTop w:val="0"/>
          <w:marBottom w:val="0"/>
          <w:divBdr>
            <w:top w:val="none" w:sz="0" w:space="0" w:color="auto"/>
            <w:left w:val="none" w:sz="0" w:space="0" w:color="auto"/>
            <w:bottom w:val="none" w:sz="0" w:space="0" w:color="auto"/>
            <w:right w:val="none" w:sz="0" w:space="0" w:color="auto"/>
          </w:divBdr>
          <w:divsChild>
            <w:div w:id="2126145276">
              <w:marLeft w:val="0"/>
              <w:marRight w:val="0"/>
              <w:marTop w:val="0"/>
              <w:marBottom w:val="0"/>
              <w:divBdr>
                <w:top w:val="single" w:sz="6" w:space="0" w:color="DBDBDB"/>
                <w:left w:val="single" w:sz="6" w:space="0" w:color="DBDBDB"/>
                <w:bottom w:val="single" w:sz="12" w:space="0" w:color="DBDBDB"/>
                <w:right w:val="single" w:sz="12" w:space="0" w:color="DBDBDB"/>
              </w:divBdr>
              <w:divsChild>
                <w:div w:id="1523319992">
                  <w:marLeft w:val="0"/>
                  <w:marRight w:val="0"/>
                  <w:marTop w:val="0"/>
                  <w:marBottom w:val="0"/>
                  <w:divBdr>
                    <w:top w:val="none" w:sz="0" w:space="0" w:color="auto"/>
                    <w:left w:val="none" w:sz="0" w:space="0" w:color="auto"/>
                    <w:bottom w:val="none" w:sz="0" w:space="0" w:color="auto"/>
                    <w:right w:val="none" w:sz="0" w:space="0" w:color="auto"/>
                  </w:divBdr>
                  <w:divsChild>
                    <w:div w:id="701905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8844237">
      <w:bodyDiv w:val="1"/>
      <w:marLeft w:val="0"/>
      <w:marRight w:val="0"/>
      <w:marTop w:val="0"/>
      <w:marBottom w:val="0"/>
      <w:divBdr>
        <w:top w:val="none" w:sz="0" w:space="0" w:color="auto"/>
        <w:left w:val="none" w:sz="0" w:space="0" w:color="auto"/>
        <w:bottom w:val="none" w:sz="0" w:space="0" w:color="auto"/>
        <w:right w:val="none" w:sz="0" w:space="0" w:color="auto"/>
      </w:divBdr>
      <w:divsChild>
        <w:div w:id="1411730862">
          <w:marLeft w:val="0"/>
          <w:marRight w:val="0"/>
          <w:marTop w:val="0"/>
          <w:marBottom w:val="0"/>
          <w:divBdr>
            <w:top w:val="none" w:sz="0" w:space="0" w:color="auto"/>
            <w:left w:val="none" w:sz="0" w:space="0" w:color="auto"/>
            <w:bottom w:val="none" w:sz="0" w:space="0" w:color="auto"/>
            <w:right w:val="none" w:sz="0" w:space="0" w:color="auto"/>
          </w:divBdr>
        </w:div>
      </w:divsChild>
    </w:div>
    <w:div w:id="1011419331">
      <w:bodyDiv w:val="1"/>
      <w:marLeft w:val="0"/>
      <w:marRight w:val="0"/>
      <w:marTop w:val="0"/>
      <w:marBottom w:val="0"/>
      <w:divBdr>
        <w:top w:val="none" w:sz="0" w:space="0" w:color="auto"/>
        <w:left w:val="none" w:sz="0" w:space="0" w:color="auto"/>
        <w:bottom w:val="none" w:sz="0" w:space="0" w:color="auto"/>
        <w:right w:val="none" w:sz="0" w:space="0" w:color="auto"/>
      </w:divBdr>
      <w:divsChild>
        <w:div w:id="632250880">
          <w:marLeft w:val="0"/>
          <w:marRight w:val="0"/>
          <w:marTop w:val="0"/>
          <w:marBottom w:val="0"/>
          <w:divBdr>
            <w:top w:val="none" w:sz="0" w:space="0" w:color="auto"/>
            <w:left w:val="none" w:sz="0" w:space="0" w:color="auto"/>
            <w:bottom w:val="none" w:sz="0" w:space="0" w:color="auto"/>
            <w:right w:val="none" w:sz="0" w:space="0" w:color="auto"/>
          </w:divBdr>
          <w:divsChild>
            <w:div w:id="1528635378">
              <w:marLeft w:val="0"/>
              <w:marRight w:val="0"/>
              <w:marTop w:val="0"/>
              <w:marBottom w:val="0"/>
              <w:divBdr>
                <w:top w:val="single" w:sz="6" w:space="0" w:color="DBDBDB"/>
                <w:left w:val="single" w:sz="6" w:space="0" w:color="DBDBDB"/>
                <w:bottom w:val="single" w:sz="12" w:space="0" w:color="DBDBDB"/>
                <w:right w:val="single" w:sz="12" w:space="0" w:color="DBDBDB"/>
              </w:divBdr>
              <w:divsChild>
                <w:div w:id="991838215">
                  <w:marLeft w:val="0"/>
                  <w:marRight w:val="0"/>
                  <w:marTop w:val="0"/>
                  <w:marBottom w:val="0"/>
                  <w:divBdr>
                    <w:top w:val="none" w:sz="0" w:space="0" w:color="auto"/>
                    <w:left w:val="none" w:sz="0" w:space="0" w:color="auto"/>
                    <w:bottom w:val="none" w:sz="0" w:space="0" w:color="auto"/>
                    <w:right w:val="none" w:sz="0" w:space="0" w:color="auto"/>
                  </w:divBdr>
                  <w:divsChild>
                    <w:div w:id="184189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7855269">
      <w:bodyDiv w:val="1"/>
      <w:marLeft w:val="0"/>
      <w:marRight w:val="0"/>
      <w:marTop w:val="0"/>
      <w:marBottom w:val="0"/>
      <w:divBdr>
        <w:top w:val="none" w:sz="0" w:space="0" w:color="auto"/>
        <w:left w:val="none" w:sz="0" w:space="0" w:color="auto"/>
        <w:bottom w:val="none" w:sz="0" w:space="0" w:color="auto"/>
        <w:right w:val="none" w:sz="0" w:space="0" w:color="auto"/>
      </w:divBdr>
    </w:div>
    <w:div w:id="1043942355">
      <w:bodyDiv w:val="1"/>
      <w:marLeft w:val="0"/>
      <w:marRight w:val="0"/>
      <w:marTop w:val="0"/>
      <w:marBottom w:val="0"/>
      <w:divBdr>
        <w:top w:val="none" w:sz="0" w:space="0" w:color="auto"/>
        <w:left w:val="none" w:sz="0" w:space="0" w:color="auto"/>
        <w:bottom w:val="none" w:sz="0" w:space="0" w:color="auto"/>
        <w:right w:val="none" w:sz="0" w:space="0" w:color="auto"/>
      </w:divBdr>
      <w:divsChild>
        <w:div w:id="732434948">
          <w:marLeft w:val="0"/>
          <w:marRight w:val="0"/>
          <w:marTop w:val="0"/>
          <w:marBottom w:val="0"/>
          <w:divBdr>
            <w:top w:val="none" w:sz="0" w:space="0" w:color="auto"/>
            <w:left w:val="none" w:sz="0" w:space="0" w:color="auto"/>
            <w:bottom w:val="none" w:sz="0" w:space="0" w:color="auto"/>
            <w:right w:val="none" w:sz="0" w:space="0" w:color="auto"/>
          </w:divBdr>
          <w:divsChild>
            <w:div w:id="273441993">
              <w:marLeft w:val="0"/>
              <w:marRight w:val="0"/>
              <w:marTop w:val="0"/>
              <w:marBottom w:val="0"/>
              <w:divBdr>
                <w:top w:val="single" w:sz="6" w:space="0" w:color="DBDBDB"/>
                <w:left w:val="single" w:sz="6" w:space="0" w:color="DBDBDB"/>
                <w:bottom w:val="single" w:sz="12" w:space="0" w:color="DBDBDB"/>
                <w:right w:val="single" w:sz="12" w:space="0" w:color="DBDBDB"/>
              </w:divBdr>
              <w:divsChild>
                <w:div w:id="1895848056">
                  <w:marLeft w:val="0"/>
                  <w:marRight w:val="0"/>
                  <w:marTop w:val="0"/>
                  <w:marBottom w:val="0"/>
                  <w:divBdr>
                    <w:top w:val="none" w:sz="0" w:space="0" w:color="auto"/>
                    <w:left w:val="none" w:sz="0" w:space="0" w:color="auto"/>
                    <w:bottom w:val="none" w:sz="0" w:space="0" w:color="auto"/>
                    <w:right w:val="none" w:sz="0" w:space="0" w:color="auto"/>
                  </w:divBdr>
                  <w:divsChild>
                    <w:div w:id="569728243">
                      <w:marLeft w:val="0"/>
                      <w:marRight w:val="0"/>
                      <w:marTop w:val="0"/>
                      <w:marBottom w:val="0"/>
                      <w:divBdr>
                        <w:top w:val="none" w:sz="0" w:space="0" w:color="auto"/>
                        <w:left w:val="none" w:sz="0" w:space="0" w:color="auto"/>
                        <w:bottom w:val="none" w:sz="0" w:space="0" w:color="auto"/>
                        <w:right w:val="none" w:sz="0" w:space="0" w:color="auto"/>
                      </w:divBdr>
                      <w:divsChild>
                        <w:div w:id="1144351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6637496">
      <w:bodyDiv w:val="1"/>
      <w:marLeft w:val="0"/>
      <w:marRight w:val="0"/>
      <w:marTop w:val="0"/>
      <w:marBottom w:val="0"/>
      <w:divBdr>
        <w:top w:val="none" w:sz="0" w:space="0" w:color="auto"/>
        <w:left w:val="none" w:sz="0" w:space="0" w:color="auto"/>
        <w:bottom w:val="none" w:sz="0" w:space="0" w:color="auto"/>
        <w:right w:val="none" w:sz="0" w:space="0" w:color="auto"/>
      </w:divBdr>
    </w:div>
    <w:div w:id="1048529095">
      <w:bodyDiv w:val="1"/>
      <w:marLeft w:val="0"/>
      <w:marRight w:val="0"/>
      <w:marTop w:val="0"/>
      <w:marBottom w:val="0"/>
      <w:divBdr>
        <w:top w:val="none" w:sz="0" w:space="0" w:color="auto"/>
        <w:left w:val="none" w:sz="0" w:space="0" w:color="auto"/>
        <w:bottom w:val="none" w:sz="0" w:space="0" w:color="auto"/>
        <w:right w:val="none" w:sz="0" w:space="0" w:color="auto"/>
      </w:divBdr>
    </w:div>
    <w:div w:id="1049764851">
      <w:bodyDiv w:val="1"/>
      <w:marLeft w:val="0"/>
      <w:marRight w:val="0"/>
      <w:marTop w:val="0"/>
      <w:marBottom w:val="0"/>
      <w:divBdr>
        <w:top w:val="none" w:sz="0" w:space="0" w:color="auto"/>
        <w:left w:val="none" w:sz="0" w:space="0" w:color="auto"/>
        <w:bottom w:val="none" w:sz="0" w:space="0" w:color="auto"/>
        <w:right w:val="none" w:sz="0" w:space="0" w:color="auto"/>
      </w:divBdr>
    </w:div>
    <w:div w:id="1066686739">
      <w:bodyDiv w:val="1"/>
      <w:marLeft w:val="0"/>
      <w:marRight w:val="0"/>
      <w:marTop w:val="0"/>
      <w:marBottom w:val="0"/>
      <w:divBdr>
        <w:top w:val="none" w:sz="0" w:space="0" w:color="auto"/>
        <w:left w:val="none" w:sz="0" w:space="0" w:color="auto"/>
        <w:bottom w:val="none" w:sz="0" w:space="0" w:color="auto"/>
        <w:right w:val="none" w:sz="0" w:space="0" w:color="auto"/>
      </w:divBdr>
      <w:divsChild>
        <w:div w:id="437868585">
          <w:marLeft w:val="0"/>
          <w:marRight w:val="0"/>
          <w:marTop w:val="0"/>
          <w:marBottom w:val="0"/>
          <w:divBdr>
            <w:top w:val="none" w:sz="0" w:space="0" w:color="auto"/>
            <w:left w:val="none" w:sz="0" w:space="0" w:color="auto"/>
            <w:bottom w:val="none" w:sz="0" w:space="0" w:color="auto"/>
            <w:right w:val="none" w:sz="0" w:space="0" w:color="auto"/>
          </w:divBdr>
          <w:divsChild>
            <w:div w:id="265619003">
              <w:marLeft w:val="0"/>
              <w:marRight w:val="0"/>
              <w:marTop w:val="0"/>
              <w:marBottom w:val="0"/>
              <w:divBdr>
                <w:top w:val="single" w:sz="6" w:space="0" w:color="DBDBDB"/>
                <w:left w:val="single" w:sz="6" w:space="0" w:color="DBDBDB"/>
                <w:bottom w:val="single" w:sz="12" w:space="0" w:color="DBDBDB"/>
                <w:right w:val="single" w:sz="12" w:space="0" w:color="DBDBDB"/>
              </w:divBdr>
              <w:divsChild>
                <w:div w:id="1315525415">
                  <w:marLeft w:val="0"/>
                  <w:marRight w:val="0"/>
                  <w:marTop w:val="0"/>
                  <w:marBottom w:val="0"/>
                  <w:divBdr>
                    <w:top w:val="none" w:sz="0" w:space="0" w:color="auto"/>
                    <w:left w:val="none" w:sz="0" w:space="0" w:color="auto"/>
                    <w:bottom w:val="none" w:sz="0" w:space="0" w:color="auto"/>
                    <w:right w:val="none" w:sz="0" w:space="0" w:color="auto"/>
                  </w:divBdr>
                  <w:divsChild>
                    <w:div w:id="1307277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82948519">
      <w:bodyDiv w:val="1"/>
      <w:marLeft w:val="0"/>
      <w:marRight w:val="0"/>
      <w:marTop w:val="0"/>
      <w:marBottom w:val="0"/>
      <w:divBdr>
        <w:top w:val="none" w:sz="0" w:space="0" w:color="auto"/>
        <w:left w:val="none" w:sz="0" w:space="0" w:color="auto"/>
        <w:bottom w:val="none" w:sz="0" w:space="0" w:color="auto"/>
        <w:right w:val="none" w:sz="0" w:space="0" w:color="auto"/>
      </w:divBdr>
    </w:div>
    <w:div w:id="1095441055">
      <w:bodyDiv w:val="1"/>
      <w:marLeft w:val="0"/>
      <w:marRight w:val="0"/>
      <w:marTop w:val="0"/>
      <w:marBottom w:val="0"/>
      <w:divBdr>
        <w:top w:val="none" w:sz="0" w:space="0" w:color="auto"/>
        <w:left w:val="none" w:sz="0" w:space="0" w:color="auto"/>
        <w:bottom w:val="none" w:sz="0" w:space="0" w:color="auto"/>
        <w:right w:val="none" w:sz="0" w:space="0" w:color="auto"/>
      </w:divBdr>
    </w:div>
    <w:div w:id="1098016667">
      <w:bodyDiv w:val="1"/>
      <w:marLeft w:val="0"/>
      <w:marRight w:val="0"/>
      <w:marTop w:val="0"/>
      <w:marBottom w:val="0"/>
      <w:divBdr>
        <w:top w:val="none" w:sz="0" w:space="0" w:color="auto"/>
        <w:left w:val="none" w:sz="0" w:space="0" w:color="auto"/>
        <w:bottom w:val="none" w:sz="0" w:space="0" w:color="auto"/>
        <w:right w:val="none" w:sz="0" w:space="0" w:color="auto"/>
      </w:divBdr>
      <w:divsChild>
        <w:div w:id="535973395">
          <w:marLeft w:val="0"/>
          <w:marRight w:val="0"/>
          <w:marTop w:val="0"/>
          <w:marBottom w:val="0"/>
          <w:divBdr>
            <w:top w:val="none" w:sz="0" w:space="0" w:color="auto"/>
            <w:left w:val="none" w:sz="0" w:space="0" w:color="auto"/>
            <w:bottom w:val="none" w:sz="0" w:space="0" w:color="auto"/>
            <w:right w:val="none" w:sz="0" w:space="0" w:color="auto"/>
          </w:divBdr>
          <w:divsChild>
            <w:div w:id="1383476858">
              <w:marLeft w:val="0"/>
              <w:marRight w:val="0"/>
              <w:marTop w:val="0"/>
              <w:marBottom w:val="0"/>
              <w:divBdr>
                <w:top w:val="none" w:sz="0" w:space="0" w:color="auto"/>
                <w:left w:val="none" w:sz="0" w:space="0" w:color="auto"/>
                <w:bottom w:val="none" w:sz="0" w:space="0" w:color="auto"/>
                <w:right w:val="none" w:sz="0" w:space="0" w:color="auto"/>
              </w:divBdr>
              <w:divsChild>
                <w:div w:id="427770306">
                  <w:marLeft w:val="0"/>
                  <w:marRight w:val="0"/>
                  <w:marTop w:val="0"/>
                  <w:marBottom w:val="0"/>
                  <w:divBdr>
                    <w:top w:val="none" w:sz="0" w:space="0" w:color="auto"/>
                    <w:left w:val="none" w:sz="0" w:space="0" w:color="auto"/>
                    <w:bottom w:val="none" w:sz="0" w:space="0" w:color="auto"/>
                    <w:right w:val="none" w:sz="0" w:space="0" w:color="auto"/>
                  </w:divBdr>
                  <w:divsChild>
                    <w:div w:id="803933472">
                      <w:marLeft w:val="0"/>
                      <w:marRight w:val="0"/>
                      <w:marTop w:val="0"/>
                      <w:marBottom w:val="0"/>
                      <w:divBdr>
                        <w:top w:val="none" w:sz="0" w:space="0" w:color="auto"/>
                        <w:left w:val="none" w:sz="0" w:space="0" w:color="auto"/>
                        <w:bottom w:val="single" w:sz="6" w:space="0" w:color="ADCFE8"/>
                        <w:right w:val="single" w:sz="6" w:space="0" w:color="ADCFE8"/>
                      </w:divBdr>
                      <w:divsChild>
                        <w:div w:id="1539319328">
                          <w:marLeft w:val="0"/>
                          <w:marRight w:val="0"/>
                          <w:marTop w:val="0"/>
                          <w:marBottom w:val="0"/>
                          <w:divBdr>
                            <w:top w:val="none" w:sz="0" w:space="0" w:color="auto"/>
                            <w:left w:val="none" w:sz="0" w:space="0" w:color="auto"/>
                            <w:bottom w:val="none" w:sz="0" w:space="0" w:color="auto"/>
                            <w:right w:val="none" w:sz="0" w:space="0" w:color="auto"/>
                          </w:divBdr>
                          <w:divsChild>
                            <w:div w:id="366297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5881079">
      <w:bodyDiv w:val="1"/>
      <w:marLeft w:val="0"/>
      <w:marRight w:val="0"/>
      <w:marTop w:val="0"/>
      <w:marBottom w:val="0"/>
      <w:divBdr>
        <w:top w:val="none" w:sz="0" w:space="0" w:color="auto"/>
        <w:left w:val="none" w:sz="0" w:space="0" w:color="auto"/>
        <w:bottom w:val="none" w:sz="0" w:space="0" w:color="auto"/>
        <w:right w:val="none" w:sz="0" w:space="0" w:color="auto"/>
      </w:divBdr>
      <w:divsChild>
        <w:div w:id="563611025">
          <w:marLeft w:val="0"/>
          <w:marRight w:val="0"/>
          <w:marTop w:val="0"/>
          <w:marBottom w:val="360"/>
          <w:divBdr>
            <w:top w:val="none" w:sz="0" w:space="0" w:color="auto"/>
            <w:left w:val="none" w:sz="0" w:space="0" w:color="auto"/>
            <w:bottom w:val="none" w:sz="0" w:space="0" w:color="auto"/>
            <w:right w:val="none" w:sz="0" w:space="0" w:color="auto"/>
          </w:divBdr>
          <w:divsChild>
            <w:div w:id="1638144002">
              <w:marLeft w:val="0"/>
              <w:marRight w:val="0"/>
              <w:marTop w:val="0"/>
              <w:marBottom w:val="0"/>
              <w:divBdr>
                <w:top w:val="none" w:sz="0" w:space="0" w:color="auto"/>
                <w:left w:val="none" w:sz="0" w:space="0" w:color="auto"/>
                <w:bottom w:val="none" w:sz="0" w:space="0" w:color="auto"/>
                <w:right w:val="none" w:sz="0" w:space="0" w:color="auto"/>
              </w:divBdr>
            </w:div>
          </w:divsChild>
        </w:div>
        <w:div w:id="350834843">
          <w:marLeft w:val="0"/>
          <w:marRight w:val="0"/>
          <w:marTop w:val="0"/>
          <w:marBottom w:val="360"/>
          <w:divBdr>
            <w:top w:val="none" w:sz="0" w:space="0" w:color="auto"/>
            <w:left w:val="none" w:sz="0" w:space="0" w:color="auto"/>
            <w:bottom w:val="none" w:sz="0" w:space="0" w:color="auto"/>
            <w:right w:val="none" w:sz="0" w:space="0" w:color="auto"/>
          </w:divBdr>
          <w:divsChild>
            <w:div w:id="281032762">
              <w:marLeft w:val="0"/>
              <w:marRight w:val="0"/>
              <w:marTop w:val="0"/>
              <w:marBottom w:val="0"/>
              <w:divBdr>
                <w:top w:val="none" w:sz="0" w:space="0" w:color="auto"/>
                <w:left w:val="none" w:sz="0" w:space="0" w:color="auto"/>
                <w:bottom w:val="none" w:sz="0" w:space="0" w:color="auto"/>
                <w:right w:val="none" w:sz="0" w:space="0" w:color="auto"/>
              </w:divBdr>
            </w:div>
          </w:divsChild>
        </w:div>
        <w:div w:id="1908833036">
          <w:marLeft w:val="0"/>
          <w:marRight w:val="0"/>
          <w:marTop w:val="0"/>
          <w:marBottom w:val="360"/>
          <w:divBdr>
            <w:top w:val="none" w:sz="0" w:space="0" w:color="auto"/>
            <w:left w:val="none" w:sz="0" w:space="0" w:color="auto"/>
            <w:bottom w:val="none" w:sz="0" w:space="0" w:color="auto"/>
            <w:right w:val="none" w:sz="0" w:space="0" w:color="auto"/>
          </w:divBdr>
          <w:divsChild>
            <w:div w:id="1670058752">
              <w:marLeft w:val="0"/>
              <w:marRight w:val="0"/>
              <w:marTop w:val="0"/>
              <w:marBottom w:val="0"/>
              <w:divBdr>
                <w:top w:val="none" w:sz="0" w:space="0" w:color="auto"/>
                <w:left w:val="none" w:sz="0" w:space="0" w:color="auto"/>
                <w:bottom w:val="none" w:sz="0" w:space="0" w:color="auto"/>
                <w:right w:val="none" w:sz="0" w:space="0" w:color="auto"/>
              </w:divBdr>
            </w:div>
          </w:divsChild>
        </w:div>
        <w:div w:id="1779521117">
          <w:marLeft w:val="0"/>
          <w:marRight w:val="0"/>
          <w:marTop w:val="0"/>
          <w:marBottom w:val="360"/>
          <w:divBdr>
            <w:top w:val="none" w:sz="0" w:space="0" w:color="auto"/>
            <w:left w:val="none" w:sz="0" w:space="0" w:color="auto"/>
            <w:bottom w:val="none" w:sz="0" w:space="0" w:color="auto"/>
            <w:right w:val="none" w:sz="0" w:space="0" w:color="auto"/>
          </w:divBdr>
          <w:divsChild>
            <w:div w:id="506407968">
              <w:marLeft w:val="0"/>
              <w:marRight w:val="0"/>
              <w:marTop w:val="0"/>
              <w:marBottom w:val="0"/>
              <w:divBdr>
                <w:top w:val="none" w:sz="0" w:space="0" w:color="auto"/>
                <w:left w:val="none" w:sz="0" w:space="0" w:color="auto"/>
                <w:bottom w:val="none" w:sz="0" w:space="0" w:color="auto"/>
                <w:right w:val="none" w:sz="0" w:space="0" w:color="auto"/>
              </w:divBdr>
            </w:div>
          </w:divsChild>
        </w:div>
        <w:div w:id="1780174309">
          <w:marLeft w:val="0"/>
          <w:marRight w:val="0"/>
          <w:marTop w:val="0"/>
          <w:marBottom w:val="360"/>
          <w:divBdr>
            <w:top w:val="none" w:sz="0" w:space="0" w:color="auto"/>
            <w:left w:val="none" w:sz="0" w:space="0" w:color="auto"/>
            <w:bottom w:val="none" w:sz="0" w:space="0" w:color="auto"/>
            <w:right w:val="none" w:sz="0" w:space="0" w:color="auto"/>
          </w:divBdr>
          <w:divsChild>
            <w:div w:id="1140880298">
              <w:marLeft w:val="0"/>
              <w:marRight w:val="0"/>
              <w:marTop w:val="0"/>
              <w:marBottom w:val="0"/>
              <w:divBdr>
                <w:top w:val="none" w:sz="0" w:space="0" w:color="auto"/>
                <w:left w:val="none" w:sz="0" w:space="0" w:color="auto"/>
                <w:bottom w:val="none" w:sz="0" w:space="0" w:color="auto"/>
                <w:right w:val="none" w:sz="0" w:space="0" w:color="auto"/>
              </w:divBdr>
            </w:div>
          </w:divsChild>
        </w:div>
        <w:div w:id="702512762">
          <w:marLeft w:val="0"/>
          <w:marRight w:val="0"/>
          <w:marTop w:val="0"/>
          <w:marBottom w:val="360"/>
          <w:divBdr>
            <w:top w:val="none" w:sz="0" w:space="0" w:color="auto"/>
            <w:left w:val="none" w:sz="0" w:space="0" w:color="auto"/>
            <w:bottom w:val="none" w:sz="0" w:space="0" w:color="auto"/>
            <w:right w:val="none" w:sz="0" w:space="0" w:color="auto"/>
          </w:divBdr>
          <w:divsChild>
            <w:div w:id="1813524171">
              <w:marLeft w:val="0"/>
              <w:marRight w:val="0"/>
              <w:marTop w:val="0"/>
              <w:marBottom w:val="0"/>
              <w:divBdr>
                <w:top w:val="none" w:sz="0" w:space="0" w:color="auto"/>
                <w:left w:val="none" w:sz="0" w:space="0" w:color="auto"/>
                <w:bottom w:val="none" w:sz="0" w:space="0" w:color="auto"/>
                <w:right w:val="none" w:sz="0" w:space="0" w:color="auto"/>
              </w:divBdr>
            </w:div>
          </w:divsChild>
        </w:div>
        <w:div w:id="1817839464">
          <w:marLeft w:val="0"/>
          <w:marRight w:val="0"/>
          <w:marTop w:val="0"/>
          <w:marBottom w:val="360"/>
          <w:divBdr>
            <w:top w:val="none" w:sz="0" w:space="0" w:color="auto"/>
            <w:left w:val="none" w:sz="0" w:space="0" w:color="auto"/>
            <w:bottom w:val="none" w:sz="0" w:space="0" w:color="auto"/>
            <w:right w:val="none" w:sz="0" w:space="0" w:color="auto"/>
          </w:divBdr>
          <w:divsChild>
            <w:div w:id="1296835769">
              <w:marLeft w:val="0"/>
              <w:marRight w:val="0"/>
              <w:marTop w:val="0"/>
              <w:marBottom w:val="0"/>
              <w:divBdr>
                <w:top w:val="none" w:sz="0" w:space="0" w:color="auto"/>
                <w:left w:val="none" w:sz="0" w:space="0" w:color="auto"/>
                <w:bottom w:val="none" w:sz="0" w:space="0" w:color="auto"/>
                <w:right w:val="none" w:sz="0" w:space="0" w:color="auto"/>
              </w:divBdr>
            </w:div>
          </w:divsChild>
        </w:div>
        <w:div w:id="769398157">
          <w:marLeft w:val="0"/>
          <w:marRight w:val="0"/>
          <w:marTop w:val="0"/>
          <w:marBottom w:val="360"/>
          <w:divBdr>
            <w:top w:val="none" w:sz="0" w:space="0" w:color="auto"/>
            <w:left w:val="none" w:sz="0" w:space="0" w:color="auto"/>
            <w:bottom w:val="none" w:sz="0" w:space="0" w:color="auto"/>
            <w:right w:val="none" w:sz="0" w:space="0" w:color="auto"/>
          </w:divBdr>
          <w:divsChild>
            <w:div w:id="405688784">
              <w:marLeft w:val="0"/>
              <w:marRight w:val="0"/>
              <w:marTop w:val="0"/>
              <w:marBottom w:val="0"/>
              <w:divBdr>
                <w:top w:val="none" w:sz="0" w:space="0" w:color="auto"/>
                <w:left w:val="none" w:sz="0" w:space="0" w:color="auto"/>
                <w:bottom w:val="none" w:sz="0" w:space="0" w:color="auto"/>
                <w:right w:val="none" w:sz="0" w:space="0" w:color="auto"/>
              </w:divBdr>
            </w:div>
          </w:divsChild>
        </w:div>
        <w:div w:id="429355014">
          <w:marLeft w:val="0"/>
          <w:marRight w:val="0"/>
          <w:marTop w:val="0"/>
          <w:marBottom w:val="360"/>
          <w:divBdr>
            <w:top w:val="none" w:sz="0" w:space="0" w:color="auto"/>
            <w:left w:val="none" w:sz="0" w:space="0" w:color="auto"/>
            <w:bottom w:val="none" w:sz="0" w:space="0" w:color="auto"/>
            <w:right w:val="none" w:sz="0" w:space="0" w:color="auto"/>
          </w:divBdr>
          <w:divsChild>
            <w:div w:id="1650597560">
              <w:marLeft w:val="0"/>
              <w:marRight w:val="0"/>
              <w:marTop w:val="0"/>
              <w:marBottom w:val="0"/>
              <w:divBdr>
                <w:top w:val="none" w:sz="0" w:space="0" w:color="auto"/>
                <w:left w:val="none" w:sz="0" w:space="0" w:color="auto"/>
                <w:bottom w:val="none" w:sz="0" w:space="0" w:color="auto"/>
                <w:right w:val="none" w:sz="0" w:space="0" w:color="auto"/>
              </w:divBdr>
            </w:div>
          </w:divsChild>
        </w:div>
        <w:div w:id="1756779407">
          <w:marLeft w:val="0"/>
          <w:marRight w:val="0"/>
          <w:marTop w:val="0"/>
          <w:marBottom w:val="360"/>
          <w:divBdr>
            <w:top w:val="none" w:sz="0" w:space="0" w:color="auto"/>
            <w:left w:val="none" w:sz="0" w:space="0" w:color="auto"/>
            <w:bottom w:val="none" w:sz="0" w:space="0" w:color="auto"/>
            <w:right w:val="none" w:sz="0" w:space="0" w:color="auto"/>
          </w:divBdr>
          <w:divsChild>
            <w:div w:id="962154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593202">
      <w:bodyDiv w:val="1"/>
      <w:marLeft w:val="0"/>
      <w:marRight w:val="0"/>
      <w:marTop w:val="0"/>
      <w:marBottom w:val="0"/>
      <w:divBdr>
        <w:top w:val="none" w:sz="0" w:space="0" w:color="auto"/>
        <w:left w:val="none" w:sz="0" w:space="0" w:color="auto"/>
        <w:bottom w:val="none" w:sz="0" w:space="0" w:color="auto"/>
        <w:right w:val="none" w:sz="0" w:space="0" w:color="auto"/>
      </w:divBdr>
      <w:divsChild>
        <w:div w:id="1049455802">
          <w:marLeft w:val="0"/>
          <w:marRight w:val="0"/>
          <w:marTop w:val="0"/>
          <w:marBottom w:val="0"/>
          <w:divBdr>
            <w:top w:val="none" w:sz="0" w:space="0" w:color="auto"/>
            <w:left w:val="none" w:sz="0" w:space="0" w:color="auto"/>
            <w:bottom w:val="none" w:sz="0" w:space="0" w:color="auto"/>
            <w:right w:val="none" w:sz="0" w:space="0" w:color="auto"/>
          </w:divBdr>
        </w:div>
      </w:divsChild>
    </w:div>
    <w:div w:id="1175611480">
      <w:bodyDiv w:val="1"/>
      <w:marLeft w:val="0"/>
      <w:marRight w:val="0"/>
      <w:marTop w:val="0"/>
      <w:marBottom w:val="0"/>
      <w:divBdr>
        <w:top w:val="none" w:sz="0" w:space="0" w:color="auto"/>
        <w:left w:val="none" w:sz="0" w:space="0" w:color="auto"/>
        <w:bottom w:val="none" w:sz="0" w:space="0" w:color="auto"/>
        <w:right w:val="none" w:sz="0" w:space="0" w:color="auto"/>
      </w:divBdr>
      <w:divsChild>
        <w:div w:id="336931921">
          <w:marLeft w:val="0"/>
          <w:marRight w:val="0"/>
          <w:marTop w:val="0"/>
          <w:marBottom w:val="0"/>
          <w:divBdr>
            <w:top w:val="none" w:sz="0" w:space="0" w:color="auto"/>
            <w:left w:val="none" w:sz="0" w:space="0" w:color="auto"/>
            <w:bottom w:val="none" w:sz="0" w:space="0" w:color="auto"/>
            <w:right w:val="none" w:sz="0" w:space="0" w:color="auto"/>
          </w:divBdr>
          <w:divsChild>
            <w:div w:id="1349329649">
              <w:marLeft w:val="0"/>
              <w:marRight w:val="0"/>
              <w:marTop w:val="0"/>
              <w:marBottom w:val="0"/>
              <w:divBdr>
                <w:top w:val="single" w:sz="6" w:space="0" w:color="DBDBDB"/>
                <w:left w:val="single" w:sz="6" w:space="0" w:color="DBDBDB"/>
                <w:bottom w:val="single" w:sz="12" w:space="0" w:color="DBDBDB"/>
                <w:right w:val="single" w:sz="12" w:space="0" w:color="DBDBDB"/>
              </w:divBdr>
              <w:divsChild>
                <w:div w:id="1050111709">
                  <w:marLeft w:val="0"/>
                  <w:marRight w:val="0"/>
                  <w:marTop w:val="0"/>
                  <w:marBottom w:val="0"/>
                  <w:divBdr>
                    <w:top w:val="none" w:sz="0" w:space="0" w:color="auto"/>
                    <w:left w:val="none" w:sz="0" w:space="0" w:color="auto"/>
                    <w:bottom w:val="none" w:sz="0" w:space="0" w:color="auto"/>
                    <w:right w:val="none" w:sz="0" w:space="0" w:color="auto"/>
                  </w:divBdr>
                  <w:divsChild>
                    <w:div w:id="228812085">
                      <w:marLeft w:val="0"/>
                      <w:marRight w:val="0"/>
                      <w:marTop w:val="0"/>
                      <w:marBottom w:val="0"/>
                      <w:divBdr>
                        <w:top w:val="none" w:sz="0" w:space="0" w:color="auto"/>
                        <w:left w:val="none" w:sz="0" w:space="0" w:color="auto"/>
                        <w:bottom w:val="none" w:sz="0" w:space="0" w:color="auto"/>
                        <w:right w:val="none" w:sz="0" w:space="0" w:color="auto"/>
                      </w:divBdr>
                      <w:divsChild>
                        <w:div w:id="1001933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88102394">
      <w:bodyDiv w:val="1"/>
      <w:marLeft w:val="0"/>
      <w:marRight w:val="0"/>
      <w:marTop w:val="0"/>
      <w:marBottom w:val="0"/>
      <w:divBdr>
        <w:top w:val="none" w:sz="0" w:space="0" w:color="auto"/>
        <w:left w:val="none" w:sz="0" w:space="0" w:color="auto"/>
        <w:bottom w:val="none" w:sz="0" w:space="0" w:color="auto"/>
        <w:right w:val="none" w:sz="0" w:space="0" w:color="auto"/>
      </w:divBdr>
    </w:div>
    <w:div w:id="1190608688">
      <w:bodyDiv w:val="1"/>
      <w:marLeft w:val="0"/>
      <w:marRight w:val="0"/>
      <w:marTop w:val="0"/>
      <w:marBottom w:val="0"/>
      <w:divBdr>
        <w:top w:val="none" w:sz="0" w:space="0" w:color="auto"/>
        <w:left w:val="none" w:sz="0" w:space="0" w:color="auto"/>
        <w:bottom w:val="none" w:sz="0" w:space="0" w:color="auto"/>
        <w:right w:val="none" w:sz="0" w:space="0" w:color="auto"/>
      </w:divBdr>
      <w:divsChild>
        <w:div w:id="1962688618">
          <w:marLeft w:val="0"/>
          <w:marRight w:val="0"/>
          <w:marTop w:val="0"/>
          <w:marBottom w:val="0"/>
          <w:divBdr>
            <w:top w:val="none" w:sz="0" w:space="0" w:color="auto"/>
            <w:left w:val="none" w:sz="0" w:space="0" w:color="auto"/>
            <w:bottom w:val="none" w:sz="0" w:space="0" w:color="auto"/>
            <w:right w:val="none" w:sz="0" w:space="0" w:color="auto"/>
          </w:divBdr>
          <w:divsChild>
            <w:div w:id="2135128436">
              <w:marLeft w:val="0"/>
              <w:marRight w:val="0"/>
              <w:marTop w:val="0"/>
              <w:marBottom w:val="0"/>
              <w:divBdr>
                <w:top w:val="single" w:sz="6" w:space="0" w:color="DBDBDB"/>
                <w:left w:val="single" w:sz="6" w:space="0" w:color="DBDBDB"/>
                <w:bottom w:val="single" w:sz="12" w:space="0" w:color="DBDBDB"/>
                <w:right w:val="single" w:sz="12" w:space="0" w:color="DBDBDB"/>
              </w:divBdr>
              <w:divsChild>
                <w:div w:id="1983927452">
                  <w:marLeft w:val="0"/>
                  <w:marRight w:val="0"/>
                  <w:marTop w:val="0"/>
                  <w:marBottom w:val="0"/>
                  <w:divBdr>
                    <w:top w:val="none" w:sz="0" w:space="0" w:color="auto"/>
                    <w:left w:val="none" w:sz="0" w:space="0" w:color="auto"/>
                    <w:bottom w:val="none" w:sz="0" w:space="0" w:color="auto"/>
                    <w:right w:val="none" w:sz="0" w:space="0" w:color="auto"/>
                  </w:divBdr>
                  <w:divsChild>
                    <w:div w:id="2010983707">
                      <w:marLeft w:val="0"/>
                      <w:marRight w:val="0"/>
                      <w:marTop w:val="0"/>
                      <w:marBottom w:val="0"/>
                      <w:divBdr>
                        <w:top w:val="none" w:sz="0" w:space="0" w:color="auto"/>
                        <w:left w:val="none" w:sz="0" w:space="0" w:color="auto"/>
                        <w:bottom w:val="none" w:sz="0" w:space="0" w:color="auto"/>
                        <w:right w:val="none" w:sz="0" w:space="0" w:color="auto"/>
                      </w:divBdr>
                      <w:divsChild>
                        <w:div w:id="590092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91454116">
      <w:bodyDiv w:val="1"/>
      <w:marLeft w:val="0"/>
      <w:marRight w:val="0"/>
      <w:marTop w:val="0"/>
      <w:marBottom w:val="0"/>
      <w:divBdr>
        <w:top w:val="none" w:sz="0" w:space="0" w:color="auto"/>
        <w:left w:val="none" w:sz="0" w:space="0" w:color="auto"/>
        <w:bottom w:val="none" w:sz="0" w:space="0" w:color="auto"/>
        <w:right w:val="none" w:sz="0" w:space="0" w:color="auto"/>
      </w:divBdr>
      <w:divsChild>
        <w:div w:id="1575627007">
          <w:marLeft w:val="0"/>
          <w:marRight w:val="0"/>
          <w:marTop w:val="0"/>
          <w:marBottom w:val="0"/>
          <w:divBdr>
            <w:top w:val="none" w:sz="0" w:space="0" w:color="auto"/>
            <w:left w:val="none" w:sz="0" w:space="0" w:color="auto"/>
            <w:bottom w:val="none" w:sz="0" w:space="0" w:color="auto"/>
            <w:right w:val="none" w:sz="0" w:space="0" w:color="auto"/>
          </w:divBdr>
          <w:divsChild>
            <w:div w:id="198126234">
              <w:marLeft w:val="0"/>
              <w:marRight w:val="0"/>
              <w:marTop w:val="0"/>
              <w:marBottom w:val="0"/>
              <w:divBdr>
                <w:top w:val="single" w:sz="6" w:space="0" w:color="DBDBDB"/>
                <w:left w:val="single" w:sz="6" w:space="0" w:color="DBDBDB"/>
                <w:bottom w:val="single" w:sz="12" w:space="0" w:color="DBDBDB"/>
                <w:right w:val="single" w:sz="12" w:space="0" w:color="DBDBDB"/>
              </w:divBdr>
              <w:divsChild>
                <w:div w:id="322784201">
                  <w:marLeft w:val="0"/>
                  <w:marRight w:val="0"/>
                  <w:marTop w:val="0"/>
                  <w:marBottom w:val="0"/>
                  <w:divBdr>
                    <w:top w:val="none" w:sz="0" w:space="0" w:color="auto"/>
                    <w:left w:val="none" w:sz="0" w:space="0" w:color="auto"/>
                    <w:bottom w:val="none" w:sz="0" w:space="0" w:color="auto"/>
                    <w:right w:val="none" w:sz="0" w:space="0" w:color="auto"/>
                  </w:divBdr>
                  <w:divsChild>
                    <w:div w:id="1487168803">
                      <w:marLeft w:val="0"/>
                      <w:marRight w:val="0"/>
                      <w:marTop w:val="0"/>
                      <w:marBottom w:val="0"/>
                      <w:divBdr>
                        <w:top w:val="none" w:sz="0" w:space="0" w:color="auto"/>
                        <w:left w:val="none" w:sz="0" w:space="0" w:color="auto"/>
                        <w:bottom w:val="none" w:sz="0" w:space="0" w:color="auto"/>
                        <w:right w:val="none" w:sz="0" w:space="0" w:color="auto"/>
                      </w:divBdr>
                      <w:divsChild>
                        <w:div w:id="1090201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98734760">
      <w:bodyDiv w:val="1"/>
      <w:marLeft w:val="0"/>
      <w:marRight w:val="0"/>
      <w:marTop w:val="0"/>
      <w:marBottom w:val="0"/>
      <w:divBdr>
        <w:top w:val="none" w:sz="0" w:space="0" w:color="auto"/>
        <w:left w:val="none" w:sz="0" w:space="0" w:color="auto"/>
        <w:bottom w:val="none" w:sz="0" w:space="0" w:color="auto"/>
        <w:right w:val="none" w:sz="0" w:space="0" w:color="auto"/>
      </w:divBdr>
    </w:div>
    <w:div w:id="1201480586">
      <w:bodyDiv w:val="1"/>
      <w:marLeft w:val="0"/>
      <w:marRight w:val="0"/>
      <w:marTop w:val="0"/>
      <w:marBottom w:val="0"/>
      <w:divBdr>
        <w:top w:val="none" w:sz="0" w:space="0" w:color="auto"/>
        <w:left w:val="none" w:sz="0" w:space="0" w:color="auto"/>
        <w:bottom w:val="none" w:sz="0" w:space="0" w:color="auto"/>
        <w:right w:val="none" w:sz="0" w:space="0" w:color="auto"/>
      </w:divBdr>
      <w:divsChild>
        <w:div w:id="332487812">
          <w:marLeft w:val="0"/>
          <w:marRight w:val="0"/>
          <w:marTop w:val="0"/>
          <w:marBottom w:val="0"/>
          <w:divBdr>
            <w:top w:val="none" w:sz="0" w:space="0" w:color="auto"/>
            <w:left w:val="none" w:sz="0" w:space="0" w:color="auto"/>
            <w:bottom w:val="none" w:sz="0" w:space="0" w:color="auto"/>
            <w:right w:val="none" w:sz="0" w:space="0" w:color="auto"/>
          </w:divBdr>
          <w:divsChild>
            <w:div w:id="361517289">
              <w:marLeft w:val="0"/>
              <w:marRight w:val="0"/>
              <w:marTop w:val="0"/>
              <w:marBottom w:val="0"/>
              <w:divBdr>
                <w:top w:val="single" w:sz="6" w:space="0" w:color="DBDBDB"/>
                <w:left w:val="single" w:sz="6" w:space="0" w:color="DBDBDB"/>
                <w:bottom w:val="single" w:sz="12" w:space="0" w:color="DBDBDB"/>
                <w:right w:val="single" w:sz="12" w:space="0" w:color="DBDBDB"/>
              </w:divBdr>
              <w:divsChild>
                <w:div w:id="1589387033">
                  <w:marLeft w:val="0"/>
                  <w:marRight w:val="0"/>
                  <w:marTop w:val="0"/>
                  <w:marBottom w:val="0"/>
                  <w:divBdr>
                    <w:top w:val="none" w:sz="0" w:space="0" w:color="auto"/>
                    <w:left w:val="none" w:sz="0" w:space="0" w:color="auto"/>
                    <w:bottom w:val="none" w:sz="0" w:space="0" w:color="auto"/>
                    <w:right w:val="none" w:sz="0" w:space="0" w:color="auto"/>
                  </w:divBdr>
                  <w:divsChild>
                    <w:div w:id="696740867">
                      <w:marLeft w:val="0"/>
                      <w:marRight w:val="0"/>
                      <w:marTop w:val="0"/>
                      <w:marBottom w:val="0"/>
                      <w:divBdr>
                        <w:top w:val="none" w:sz="0" w:space="0" w:color="auto"/>
                        <w:left w:val="none" w:sz="0" w:space="0" w:color="auto"/>
                        <w:bottom w:val="none" w:sz="0" w:space="0" w:color="auto"/>
                        <w:right w:val="none" w:sz="0" w:space="0" w:color="auto"/>
                      </w:divBdr>
                      <w:divsChild>
                        <w:div w:id="261038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22446557">
      <w:bodyDiv w:val="1"/>
      <w:marLeft w:val="0"/>
      <w:marRight w:val="0"/>
      <w:marTop w:val="0"/>
      <w:marBottom w:val="0"/>
      <w:divBdr>
        <w:top w:val="none" w:sz="0" w:space="0" w:color="auto"/>
        <w:left w:val="none" w:sz="0" w:space="0" w:color="auto"/>
        <w:bottom w:val="none" w:sz="0" w:space="0" w:color="auto"/>
        <w:right w:val="none" w:sz="0" w:space="0" w:color="auto"/>
      </w:divBdr>
      <w:divsChild>
        <w:div w:id="1478913644">
          <w:marLeft w:val="0"/>
          <w:marRight w:val="0"/>
          <w:marTop w:val="0"/>
          <w:marBottom w:val="0"/>
          <w:divBdr>
            <w:top w:val="none" w:sz="0" w:space="0" w:color="auto"/>
            <w:left w:val="none" w:sz="0" w:space="0" w:color="auto"/>
            <w:bottom w:val="none" w:sz="0" w:space="0" w:color="auto"/>
            <w:right w:val="none" w:sz="0" w:space="0" w:color="auto"/>
          </w:divBdr>
          <w:divsChild>
            <w:div w:id="995307769">
              <w:marLeft w:val="0"/>
              <w:marRight w:val="0"/>
              <w:marTop w:val="0"/>
              <w:marBottom w:val="0"/>
              <w:divBdr>
                <w:top w:val="single" w:sz="6" w:space="0" w:color="DBDBDB"/>
                <w:left w:val="single" w:sz="6" w:space="0" w:color="DBDBDB"/>
                <w:bottom w:val="single" w:sz="12" w:space="0" w:color="DBDBDB"/>
                <w:right w:val="single" w:sz="12" w:space="0" w:color="DBDBDB"/>
              </w:divBdr>
              <w:divsChild>
                <w:div w:id="931359910">
                  <w:marLeft w:val="0"/>
                  <w:marRight w:val="0"/>
                  <w:marTop w:val="0"/>
                  <w:marBottom w:val="0"/>
                  <w:divBdr>
                    <w:top w:val="none" w:sz="0" w:space="0" w:color="auto"/>
                    <w:left w:val="none" w:sz="0" w:space="0" w:color="auto"/>
                    <w:bottom w:val="none" w:sz="0" w:space="0" w:color="auto"/>
                    <w:right w:val="none" w:sz="0" w:space="0" w:color="auto"/>
                  </w:divBdr>
                  <w:divsChild>
                    <w:div w:id="137307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41526767">
      <w:bodyDiv w:val="1"/>
      <w:marLeft w:val="0"/>
      <w:marRight w:val="0"/>
      <w:marTop w:val="0"/>
      <w:marBottom w:val="0"/>
      <w:divBdr>
        <w:top w:val="none" w:sz="0" w:space="0" w:color="auto"/>
        <w:left w:val="none" w:sz="0" w:space="0" w:color="auto"/>
        <w:bottom w:val="none" w:sz="0" w:space="0" w:color="auto"/>
        <w:right w:val="none" w:sz="0" w:space="0" w:color="auto"/>
      </w:divBdr>
    </w:div>
    <w:div w:id="1252205008">
      <w:bodyDiv w:val="1"/>
      <w:marLeft w:val="0"/>
      <w:marRight w:val="0"/>
      <w:marTop w:val="0"/>
      <w:marBottom w:val="0"/>
      <w:divBdr>
        <w:top w:val="none" w:sz="0" w:space="0" w:color="auto"/>
        <w:left w:val="none" w:sz="0" w:space="0" w:color="auto"/>
        <w:bottom w:val="none" w:sz="0" w:space="0" w:color="auto"/>
        <w:right w:val="none" w:sz="0" w:space="0" w:color="auto"/>
      </w:divBdr>
      <w:divsChild>
        <w:div w:id="1707440402">
          <w:marLeft w:val="0"/>
          <w:marRight w:val="0"/>
          <w:marTop w:val="0"/>
          <w:marBottom w:val="0"/>
          <w:divBdr>
            <w:top w:val="none" w:sz="0" w:space="0" w:color="auto"/>
            <w:left w:val="none" w:sz="0" w:space="0" w:color="auto"/>
            <w:bottom w:val="none" w:sz="0" w:space="0" w:color="auto"/>
            <w:right w:val="none" w:sz="0" w:space="0" w:color="auto"/>
          </w:divBdr>
        </w:div>
      </w:divsChild>
    </w:div>
    <w:div w:id="1261723972">
      <w:bodyDiv w:val="1"/>
      <w:marLeft w:val="0"/>
      <w:marRight w:val="0"/>
      <w:marTop w:val="0"/>
      <w:marBottom w:val="0"/>
      <w:divBdr>
        <w:top w:val="none" w:sz="0" w:space="0" w:color="auto"/>
        <w:left w:val="none" w:sz="0" w:space="0" w:color="auto"/>
        <w:bottom w:val="none" w:sz="0" w:space="0" w:color="auto"/>
        <w:right w:val="none" w:sz="0" w:space="0" w:color="auto"/>
      </w:divBdr>
    </w:div>
    <w:div w:id="1363551409">
      <w:bodyDiv w:val="1"/>
      <w:marLeft w:val="0"/>
      <w:marRight w:val="0"/>
      <w:marTop w:val="0"/>
      <w:marBottom w:val="0"/>
      <w:divBdr>
        <w:top w:val="none" w:sz="0" w:space="0" w:color="auto"/>
        <w:left w:val="none" w:sz="0" w:space="0" w:color="auto"/>
        <w:bottom w:val="none" w:sz="0" w:space="0" w:color="auto"/>
        <w:right w:val="none" w:sz="0" w:space="0" w:color="auto"/>
      </w:divBdr>
    </w:div>
    <w:div w:id="1374961786">
      <w:bodyDiv w:val="1"/>
      <w:marLeft w:val="0"/>
      <w:marRight w:val="0"/>
      <w:marTop w:val="0"/>
      <w:marBottom w:val="0"/>
      <w:divBdr>
        <w:top w:val="none" w:sz="0" w:space="0" w:color="auto"/>
        <w:left w:val="none" w:sz="0" w:space="0" w:color="auto"/>
        <w:bottom w:val="none" w:sz="0" w:space="0" w:color="auto"/>
        <w:right w:val="none" w:sz="0" w:space="0" w:color="auto"/>
      </w:divBdr>
      <w:divsChild>
        <w:div w:id="1873836640">
          <w:marLeft w:val="0"/>
          <w:marRight w:val="0"/>
          <w:marTop w:val="0"/>
          <w:marBottom w:val="0"/>
          <w:divBdr>
            <w:top w:val="none" w:sz="0" w:space="0" w:color="auto"/>
            <w:left w:val="none" w:sz="0" w:space="0" w:color="auto"/>
            <w:bottom w:val="none" w:sz="0" w:space="0" w:color="auto"/>
            <w:right w:val="none" w:sz="0" w:space="0" w:color="auto"/>
          </w:divBdr>
          <w:divsChild>
            <w:div w:id="1300182102">
              <w:marLeft w:val="0"/>
              <w:marRight w:val="0"/>
              <w:marTop w:val="0"/>
              <w:marBottom w:val="0"/>
              <w:divBdr>
                <w:top w:val="single" w:sz="6" w:space="0" w:color="DBDBDB"/>
                <w:left w:val="single" w:sz="6" w:space="0" w:color="DBDBDB"/>
                <w:bottom w:val="single" w:sz="12" w:space="0" w:color="DBDBDB"/>
                <w:right w:val="single" w:sz="12" w:space="0" w:color="DBDBDB"/>
              </w:divBdr>
              <w:divsChild>
                <w:div w:id="925184719">
                  <w:marLeft w:val="0"/>
                  <w:marRight w:val="0"/>
                  <w:marTop w:val="0"/>
                  <w:marBottom w:val="0"/>
                  <w:divBdr>
                    <w:top w:val="none" w:sz="0" w:space="0" w:color="auto"/>
                    <w:left w:val="none" w:sz="0" w:space="0" w:color="auto"/>
                    <w:bottom w:val="none" w:sz="0" w:space="0" w:color="auto"/>
                    <w:right w:val="none" w:sz="0" w:space="0" w:color="auto"/>
                  </w:divBdr>
                  <w:divsChild>
                    <w:div w:id="314146533">
                      <w:marLeft w:val="0"/>
                      <w:marRight w:val="0"/>
                      <w:marTop w:val="0"/>
                      <w:marBottom w:val="0"/>
                      <w:divBdr>
                        <w:top w:val="none" w:sz="0" w:space="0" w:color="auto"/>
                        <w:left w:val="none" w:sz="0" w:space="0" w:color="auto"/>
                        <w:bottom w:val="none" w:sz="0" w:space="0" w:color="auto"/>
                        <w:right w:val="none" w:sz="0" w:space="0" w:color="auto"/>
                      </w:divBdr>
                      <w:divsChild>
                        <w:div w:id="1011953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09159296">
      <w:bodyDiv w:val="1"/>
      <w:marLeft w:val="0"/>
      <w:marRight w:val="0"/>
      <w:marTop w:val="0"/>
      <w:marBottom w:val="0"/>
      <w:divBdr>
        <w:top w:val="none" w:sz="0" w:space="0" w:color="auto"/>
        <w:left w:val="none" w:sz="0" w:space="0" w:color="auto"/>
        <w:bottom w:val="none" w:sz="0" w:space="0" w:color="auto"/>
        <w:right w:val="none" w:sz="0" w:space="0" w:color="auto"/>
      </w:divBdr>
    </w:div>
    <w:div w:id="1415204310">
      <w:bodyDiv w:val="1"/>
      <w:marLeft w:val="0"/>
      <w:marRight w:val="0"/>
      <w:marTop w:val="0"/>
      <w:marBottom w:val="0"/>
      <w:divBdr>
        <w:top w:val="none" w:sz="0" w:space="0" w:color="auto"/>
        <w:left w:val="none" w:sz="0" w:space="0" w:color="auto"/>
        <w:bottom w:val="none" w:sz="0" w:space="0" w:color="auto"/>
        <w:right w:val="none" w:sz="0" w:space="0" w:color="auto"/>
      </w:divBdr>
      <w:divsChild>
        <w:div w:id="228687366">
          <w:marLeft w:val="0"/>
          <w:marRight w:val="0"/>
          <w:marTop w:val="150"/>
          <w:marBottom w:val="300"/>
          <w:divBdr>
            <w:top w:val="none" w:sz="0" w:space="0" w:color="auto"/>
            <w:left w:val="none" w:sz="0" w:space="0" w:color="auto"/>
            <w:bottom w:val="none" w:sz="0" w:space="0" w:color="auto"/>
            <w:right w:val="none" w:sz="0" w:space="0" w:color="auto"/>
          </w:divBdr>
          <w:divsChild>
            <w:div w:id="162623456">
              <w:marLeft w:val="0"/>
              <w:marRight w:val="0"/>
              <w:marTop w:val="0"/>
              <w:marBottom w:val="0"/>
              <w:divBdr>
                <w:top w:val="none" w:sz="0" w:space="0" w:color="auto"/>
                <w:left w:val="none" w:sz="0" w:space="0" w:color="auto"/>
                <w:bottom w:val="none" w:sz="0" w:space="0" w:color="auto"/>
                <w:right w:val="none" w:sz="0" w:space="0" w:color="auto"/>
              </w:divBdr>
              <w:divsChild>
                <w:div w:id="150415980">
                  <w:marLeft w:val="0"/>
                  <w:marRight w:val="0"/>
                  <w:marTop w:val="0"/>
                  <w:marBottom w:val="0"/>
                  <w:divBdr>
                    <w:top w:val="none" w:sz="0" w:space="0" w:color="auto"/>
                    <w:left w:val="none" w:sz="0" w:space="0" w:color="auto"/>
                    <w:bottom w:val="none" w:sz="0" w:space="0" w:color="auto"/>
                    <w:right w:val="none" w:sz="0" w:space="0" w:color="auto"/>
                  </w:divBdr>
                  <w:divsChild>
                    <w:div w:id="442304873">
                      <w:marLeft w:val="0"/>
                      <w:marRight w:val="0"/>
                      <w:marTop w:val="225"/>
                      <w:marBottom w:val="0"/>
                      <w:divBdr>
                        <w:top w:val="none" w:sz="0" w:space="0" w:color="auto"/>
                        <w:left w:val="none" w:sz="0" w:space="0" w:color="auto"/>
                        <w:bottom w:val="none" w:sz="0" w:space="0" w:color="auto"/>
                        <w:right w:val="none" w:sz="0" w:space="0" w:color="auto"/>
                      </w:divBdr>
                    </w:div>
                    <w:div w:id="503937293">
                      <w:marLeft w:val="0"/>
                      <w:marRight w:val="0"/>
                      <w:marTop w:val="225"/>
                      <w:marBottom w:val="0"/>
                      <w:divBdr>
                        <w:top w:val="none" w:sz="0" w:space="0" w:color="auto"/>
                        <w:left w:val="none" w:sz="0" w:space="0" w:color="auto"/>
                        <w:bottom w:val="none" w:sz="0" w:space="0" w:color="auto"/>
                        <w:right w:val="none" w:sz="0" w:space="0" w:color="auto"/>
                      </w:divBdr>
                    </w:div>
                  </w:divsChild>
                </w:div>
              </w:divsChild>
            </w:div>
          </w:divsChild>
        </w:div>
      </w:divsChild>
    </w:div>
    <w:div w:id="1428965856">
      <w:bodyDiv w:val="1"/>
      <w:marLeft w:val="0"/>
      <w:marRight w:val="0"/>
      <w:marTop w:val="0"/>
      <w:marBottom w:val="0"/>
      <w:divBdr>
        <w:top w:val="none" w:sz="0" w:space="0" w:color="auto"/>
        <w:left w:val="none" w:sz="0" w:space="0" w:color="auto"/>
        <w:bottom w:val="none" w:sz="0" w:space="0" w:color="auto"/>
        <w:right w:val="none" w:sz="0" w:space="0" w:color="auto"/>
      </w:divBdr>
    </w:div>
    <w:div w:id="1438213053">
      <w:bodyDiv w:val="1"/>
      <w:marLeft w:val="0"/>
      <w:marRight w:val="0"/>
      <w:marTop w:val="0"/>
      <w:marBottom w:val="0"/>
      <w:divBdr>
        <w:top w:val="none" w:sz="0" w:space="0" w:color="auto"/>
        <w:left w:val="none" w:sz="0" w:space="0" w:color="auto"/>
        <w:bottom w:val="none" w:sz="0" w:space="0" w:color="auto"/>
        <w:right w:val="none" w:sz="0" w:space="0" w:color="auto"/>
      </w:divBdr>
    </w:div>
    <w:div w:id="1455907978">
      <w:bodyDiv w:val="1"/>
      <w:marLeft w:val="0"/>
      <w:marRight w:val="0"/>
      <w:marTop w:val="0"/>
      <w:marBottom w:val="0"/>
      <w:divBdr>
        <w:top w:val="none" w:sz="0" w:space="0" w:color="auto"/>
        <w:left w:val="none" w:sz="0" w:space="0" w:color="auto"/>
        <w:bottom w:val="none" w:sz="0" w:space="0" w:color="auto"/>
        <w:right w:val="none" w:sz="0" w:space="0" w:color="auto"/>
      </w:divBdr>
      <w:divsChild>
        <w:div w:id="1984851550">
          <w:marLeft w:val="0"/>
          <w:marRight w:val="0"/>
          <w:marTop w:val="0"/>
          <w:marBottom w:val="360"/>
          <w:divBdr>
            <w:top w:val="none" w:sz="0" w:space="0" w:color="auto"/>
            <w:left w:val="none" w:sz="0" w:space="0" w:color="auto"/>
            <w:bottom w:val="none" w:sz="0" w:space="0" w:color="auto"/>
            <w:right w:val="none" w:sz="0" w:space="0" w:color="auto"/>
          </w:divBdr>
          <w:divsChild>
            <w:div w:id="1407845823">
              <w:marLeft w:val="0"/>
              <w:marRight w:val="0"/>
              <w:marTop w:val="0"/>
              <w:marBottom w:val="0"/>
              <w:divBdr>
                <w:top w:val="none" w:sz="0" w:space="0" w:color="auto"/>
                <w:left w:val="none" w:sz="0" w:space="0" w:color="auto"/>
                <w:bottom w:val="none" w:sz="0" w:space="0" w:color="auto"/>
                <w:right w:val="none" w:sz="0" w:space="0" w:color="auto"/>
              </w:divBdr>
            </w:div>
          </w:divsChild>
        </w:div>
        <w:div w:id="1931960732">
          <w:marLeft w:val="0"/>
          <w:marRight w:val="0"/>
          <w:marTop w:val="0"/>
          <w:marBottom w:val="360"/>
          <w:divBdr>
            <w:top w:val="none" w:sz="0" w:space="0" w:color="auto"/>
            <w:left w:val="none" w:sz="0" w:space="0" w:color="auto"/>
            <w:bottom w:val="none" w:sz="0" w:space="0" w:color="auto"/>
            <w:right w:val="none" w:sz="0" w:space="0" w:color="auto"/>
          </w:divBdr>
          <w:divsChild>
            <w:div w:id="991639319">
              <w:marLeft w:val="0"/>
              <w:marRight w:val="0"/>
              <w:marTop w:val="0"/>
              <w:marBottom w:val="0"/>
              <w:divBdr>
                <w:top w:val="none" w:sz="0" w:space="0" w:color="auto"/>
                <w:left w:val="none" w:sz="0" w:space="0" w:color="auto"/>
                <w:bottom w:val="none" w:sz="0" w:space="0" w:color="auto"/>
                <w:right w:val="none" w:sz="0" w:space="0" w:color="auto"/>
              </w:divBdr>
            </w:div>
          </w:divsChild>
        </w:div>
        <w:div w:id="891499448">
          <w:marLeft w:val="0"/>
          <w:marRight w:val="0"/>
          <w:marTop w:val="0"/>
          <w:marBottom w:val="360"/>
          <w:divBdr>
            <w:top w:val="none" w:sz="0" w:space="0" w:color="auto"/>
            <w:left w:val="none" w:sz="0" w:space="0" w:color="auto"/>
            <w:bottom w:val="none" w:sz="0" w:space="0" w:color="auto"/>
            <w:right w:val="none" w:sz="0" w:space="0" w:color="auto"/>
          </w:divBdr>
          <w:divsChild>
            <w:div w:id="1019965262">
              <w:marLeft w:val="0"/>
              <w:marRight w:val="0"/>
              <w:marTop w:val="0"/>
              <w:marBottom w:val="0"/>
              <w:divBdr>
                <w:top w:val="none" w:sz="0" w:space="0" w:color="auto"/>
                <w:left w:val="none" w:sz="0" w:space="0" w:color="auto"/>
                <w:bottom w:val="none" w:sz="0" w:space="0" w:color="auto"/>
                <w:right w:val="none" w:sz="0" w:space="0" w:color="auto"/>
              </w:divBdr>
            </w:div>
          </w:divsChild>
        </w:div>
        <w:div w:id="1794252607">
          <w:marLeft w:val="0"/>
          <w:marRight w:val="0"/>
          <w:marTop w:val="0"/>
          <w:marBottom w:val="360"/>
          <w:divBdr>
            <w:top w:val="none" w:sz="0" w:space="0" w:color="auto"/>
            <w:left w:val="none" w:sz="0" w:space="0" w:color="auto"/>
            <w:bottom w:val="none" w:sz="0" w:space="0" w:color="auto"/>
            <w:right w:val="none" w:sz="0" w:space="0" w:color="auto"/>
          </w:divBdr>
          <w:divsChild>
            <w:div w:id="754673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315248">
      <w:bodyDiv w:val="1"/>
      <w:marLeft w:val="0"/>
      <w:marRight w:val="0"/>
      <w:marTop w:val="0"/>
      <w:marBottom w:val="0"/>
      <w:divBdr>
        <w:top w:val="none" w:sz="0" w:space="0" w:color="auto"/>
        <w:left w:val="none" w:sz="0" w:space="0" w:color="auto"/>
        <w:bottom w:val="none" w:sz="0" w:space="0" w:color="auto"/>
        <w:right w:val="none" w:sz="0" w:space="0" w:color="auto"/>
      </w:divBdr>
    </w:div>
    <w:div w:id="1517845787">
      <w:bodyDiv w:val="1"/>
      <w:marLeft w:val="0"/>
      <w:marRight w:val="0"/>
      <w:marTop w:val="0"/>
      <w:marBottom w:val="0"/>
      <w:divBdr>
        <w:top w:val="none" w:sz="0" w:space="0" w:color="auto"/>
        <w:left w:val="none" w:sz="0" w:space="0" w:color="auto"/>
        <w:bottom w:val="none" w:sz="0" w:space="0" w:color="auto"/>
        <w:right w:val="none" w:sz="0" w:space="0" w:color="auto"/>
      </w:divBdr>
      <w:divsChild>
        <w:div w:id="1584605536">
          <w:marLeft w:val="0"/>
          <w:marRight w:val="0"/>
          <w:marTop w:val="150"/>
          <w:marBottom w:val="300"/>
          <w:divBdr>
            <w:top w:val="none" w:sz="0" w:space="0" w:color="auto"/>
            <w:left w:val="none" w:sz="0" w:space="0" w:color="auto"/>
            <w:bottom w:val="none" w:sz="0" w:space="0" w:color="auto"/>
            <w:right w:val="none" w:sz="0" w:space="0" w:color="auto"/>
          </w:divBdr>
          <w:divsChild>
            <w:div w:id="1388648902">
              <w:marLeft w:val="0"/>
              <w:marRight w:val="0"/>
              <w:marTop w:val="0"/>
              <w:marBottom w:val="0"/>
              <w:divBdr>
                <w:top w:val="none" w:sz="0" w:space="0" w:color="auto"/>
                <w:left w:val="none" w:sz="0" w:space="0" w:color="auto"/>
                <w:bottom w:val="none" w:sz="0" w:space="0" w:color="auto"/>
                <w:right w:val="none" w:sz="0" w:space="0" w:color="auto"/>
              </w:divBdr>
              <w:divsChild>
                <w:div w:id="1998072066">
                  <w:marLeft w:val="0"/>
                  <w:marRight w:val="0"/>
                  <w:marTop w:val="0"/>
                  <w:marBottom w:val="0"/>
                  <w:divBdr>
                    <w:top w:val="none" w:sz="0" w:space="0" w:color="auto"/>
                    <w:left w:val="none" w:sz="0" w:space="0" w:color="auto"/>
                    <w:bottom w:val="none" w:sz="0" w:space="0" w:color="auto"/>
                    <w:right w:val="none" w:sz="0" w:space="0" w:color="auto"/>
                  </w:divBdr>
                  <w:divsChild>
                    <w:div w:id="508452380">
                      <w:marLeft w:val="0"/>
                      <w:marRight w:val="0"/>
                      <w:marTop w:val="450"/>
                      <w:marBottom w:val="450"/>
                      <w:divBdr>
                        <w:top w:val="none" w:sz="0" w:space="0" w:color="auto"/>
                        <w:left w:val="none" w:sz="0" w:space="0" w:color="auto"/>
                        <w:bottom w:val="none" w:sz="0" w:space="0" w:color="auto"/>
                        <w:right w:val="none" w:sz="0" w:space="0" w:color="auto"/>
                      </w:divBdr>
                      <w:divsChild>
                        <w:div w:id="1984197084">
                          <w:marLeft w:val="0"/>
                          <w:marRight w:val="0"/>
                          <w:marTop w:val="0"/>
                          <w:marBottom w:val="0"/>
                          <w:divBdr>
                            <w:top w:val="none" w:sz="0" w:space="0" w:color="auto"/>
                            <w:left w:val="none" w:sz="0" w:space="0" w:color="auto"/>
                            <w:bottom w:val="none" w:sz="0" w:space="0" w:color="auto"/>
                            <w:right w:val="none" w:sz="0" w:space="0" w:color="auto"/>
                          </w:divBdr>
                          <w:divsChild>
                            <w:div w:id="1870681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17957292">
      <w:bodyDiv w:val="1"/>
      <w:marLeft w:val="0"/>
      <w:marRight w:val="0"/>
      <w:marTop w:val="0"/>
      <w:marBottom w:val="0"/>
      <w:divBdr>
        <w:top w:val="none" w:sz="0" w:space="0" w:color="auto"/>
        <w:left w:val="none" w:sz="0" w:space="0" w:color="auto"/>
        <w:bottom w:val="none" w:sz="0" w:space="0" w:color="auto"/>
        <w:right w:val="none" w:sz="0" w:space="0" w:color="auto"/>
      </w:divBdr>
      <w:divsChild>
        <w:div w:id="794831777">
          <w:marLeft w:val="0"/>
          <w:marRight w:val="0"/>
          <w:marTop w:val="0"/>
          <w:marBottom w:val="0"/>
          <w:divBdr>
            <w:top w:val="none" w:sz="0" w:space="0" w:color="auto"/>
            <w:left w:val="none" w:sz="0" w:space="0" w:color="auto"/>
            <w:bottom w:val="none" w:sz="0" w:space="0" w:color="auto"/>
            <w:right w:val="none" w:sz="0" w:space="0" w:color="auto"/>
          </w:divBdr>
          <w:divsChild>
            <w:div w:id="1171067549">
              <w:marLeft w:val="0"/>
              <w:marRight w:val="0"/>
              <w:marTop w:val="0"/>
              <w:marBottom w:val="0"/>
              <w:divBdr>
                <w:top w:val="single" w:sz="6" w:space="0" w:color="DBDBDB"/>
                <w:left w:val="single" w:sz="6" w:space="0" w:color="DBDBDB"/>
                <w:bottom w:val="single" w:sz="12" w:space="0" w:color="DBDBDB"/>
                <w:right w:val="single" w:sz="12" w:space="0" w:color="DBDBDB"/>
              </w:divBdr>
              <w:divsChild>
                <w:div w:id="1327779510">
                  <w:marLeft w:val="0"/>
                  <w:marRight w:val="0"/>
                  <w:marTop w:val="0"/>
                  <w:marBottom w:val="0"/>
                  <w:divBdr>
                    <w:top w:val="none" w:sz="0" w:space="0" w:color="auto"/>
                    <w:left w:val="none" w:sz="0" w:space="0" w:color="auto"/>
                    <w:bottom w:val="none" w:sz="0" w:space="0" w:color="auto"/>
                    <w:right w:val="none" w:sz="0" w:space="0" w:color="auto"/>
                  </w:divBdr>
                  <w:divsChild>
                    <w:div w:id="1443917697">
                      <w:marLeft w:val="0"/>
                      <w:marRight w:val="0"/>
                      <w:marTop w:val="0"/>
                      <w:marBottom w:val="0"/>
                      <w:divBdr>
                        <w:top w:val="none" w:sz="0" w:space="0" w:color="auto"/>
                        <w:left w:val="none" w:sz="0" w:space="0" w:color="auto"/>
                        <w:bottom w:val="none" w:sz="0" w:space="0" w:color="auto"/>
                        <w:right w:val="none" w:sz="0" w:space="0" w:color="auto"/>
                      </w:divBdr>
                      <w:divsChild>
                        <w:div w:id="69018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19730718">
      <w:bodyDiv w:val="1"/>
      <w:marLeft w:val="0"/>
      <w:marRight w:val="0"/>
      <w:marTop w:val="0"/>
      <w:marBottom w:val="0"/>
      <w:divBdr>
        <w:top w:val="none" w:sz="0" w:space="0" w:color="auto"/>
        <w:left w:val="none" w:sz="0" w:space="0" w:color="auto"/>
        <w:bottom w:val="none" w:sz="0" w:space="0" w:color="auto"/>
        <w:right w:val="none" w:sz="0" w:space="0" w:color="auto"/>
      </w:divBdr>
      <w:divsChild>
        <w:div w:id="1867021583">
          <w:marLeft w:val="0"/>
          <w:marRight w:val="0"/>
          <w:marTop w:val="150"/>
          <w:marBottom w:val="300"/>
          <w:divBdr>
            <w:top w:val="none" w:sz="0" w:space="0" w:color="auto"/>
            <w:left w:val="none" w:sz="0" w:space="0" w:color="auto"/>
            <w:bottom w:val="none" w:sz="0" w:space="0" w:color="auto"/>
            <w:right w:val="none" w:sz="0" w:space="0" w:color="auto"/>
          </w:divBdr>
          <w:divsChild>
            <w:div w:id="184488594">
              <w:marLeft w:val="0"/>
              <w:marRight w:val="0"/>
              <w:marTop w:val="0"/>
              <w:marBottom w:val="0"/>
              <w:divBdr>
                <w:top w:val="none" w:sz="0" w:space="0" w:color="auto"/>
                <w:left w:val="none" w:sz="0" w:space="0" w:color="auto"/>
                <w:bottom w:val="none" w:sz="0" w:space="0" w:color="auto"/>
                <w:right w:val="none" w:sz="0" w:space="0" w:color="auto"/>
              </w:divBdr>
              <w:divsChild>
                <w:div w:id="927541511">
                  <w:marLeft w:val="0"/>
                  <w:marRight w:val="0"/>
                  <w:marTop w:val="0"/>
                  <w:marBottom w:val="0"/>
                  <w:divBdr>
                    <w:top w:val="none" w:sz="0" w:space="0" w:color="auto"/>
                    <w:left w:val="none" w:sz="0" w:space="0" w:color="auto"/>
                    <w:bottom w:val="none" w:sz="0" w:space="0" w:color="auto"/>
                    <w:right w:val="none" w:sz="0" w:space="0" w:color="auto"/>
                  </w:divBdr>
                  <w:divsChild>
                    <w:div w:id="1690253571">
                      <w:marLeft w:val="0"/>
                      <w:marRight w:val="0"/>
                      <w:marTop w:val="450"/>
                      <w:marBottom w:val="450"/>
                      <w:divBdr>
                        <w:top w:val="none" w:sz="0" w:space="0" w:color="auto"/>
                        <w:left w:val="none" w:sz="0" w:space="0" w:color="auto"/>
                        <w:bottom w:val="none" w:sz="0" w:space="0" w:color="auto"/>
                        <w:right w:val="none" w:sz="0" w:space="0" w:color="auto"/>
                      </w:divBdr>
                      <w:divsChild>
                        <w:div w:id="1687828193">
                          <w:marLeft w:val="0"/>
                          <w:marRight w:val="0"/>
                          <w:marTop w:val="0"/>
                          <w:marBottom w:val="0"/>
                          <w:divBdr>
                            <w:top w:val="none" w:sz="0" w:space="0" w:color="auto"/>
                            <w:left w:val="none" w:sz="0" w:space="0" w:color="auto"/>
                            <w:bottom w:val="none" w:sz="0" w:space="0" w:color="auto"/>
                            <w:right w:val="none" w:sz="0" w:space="0" w:color="auto"/>
                          </w:divBdr>
                          <w:divsChild>
                            <w:div w:id="1101489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31381762">
      <w:bodyDiv w:val="1"/>
      <w:marLeft w:val="0"/>
      <w:marRight w:val="0"/>
      <w:marTop w:val="0"/>
      <w:marBottom w:val="0"/>
      <w:divBdr>
        <w:top w:val="none" w:sz="0" w:space="0" w:color="auto"/>
        <w:left w:val="none" w:sz="0" w:space="0" w:color="auto"/>
        <w:bottom w:val="none" w:sz="0" w:space="0" w:color="auto"/>
        <w:right w:val="none" w:sz="0" w:space="0" w:color="auto"/>
      </w:divBdr>
    </w:div>
    <w:div w:id="1545095100">
      <w:bodyDiv w:val="1"/>
      <w:marLeft w:val="0"/>
      <w:marRight w:val="0"/>
      <w:marTop w:val="0"/>
      <w:marBottom w:val="0"/>
      <w:divBdr>
        <w:top w:val="none" w:sz="0" w:space="0" w:color="auto"/>
        <w:left w:val="none" w:sz="0" w:space="0" w:color="auto"/>
        <w:bottom w:val="none" w:sz="0" w:space="0" w:color="auto"/>
        <w:right w:val="none" w:sz="0" w:space="0" w:color="auto"/>
      </w:divBdr>
    </w:div>
    <w:div w:id="1568222407">
      <w:bodyDiv w:val="1"/>
      <w:marLeft w:val="0"/>
      <w:marRight w:val="0"/>
      <w:marTop w:val="0"/>
      <w:marBottom w:val="0"/>
      <w:divBdr>
        <w:top w:val="none" w:sz="0" w:space="0" w:color="auto"/>
        <w:left w:val="none" w:sz="0" w:space="0" w:color="auto"/>
        <w:bottom w:val="none" w:sz="0" w:space="0" w:color="auto"/>
        <w:right w:val="none" w:sz="0" w:space="0" w:color="auto"/>
      </w:divBdr>
    </w:div>
    <w:div w:id="1582911776">
      <w:bodyDiv w:val="1"/>
      <w:marLeft w:val="0"/>
      <w:marRight w:val="0"/>
      <w:marTop w:val="0"/>
      <w:marBottom w:val="0"/>
      <w:divBdr>
        <w:top w:val="none" w:sz="0" w:space="0" w:color="auto"/>
        <w:left w:val="none" w:sz="0" w:space="0" w:color="auto"/>
        <w:bottom w:val="none" w:sz="0" w:space="0" w:color="auto"/>
        <w:right w:val="none" w:sz="0" w:space="0" w:color="auto"/>
      </w:divBdr>
    </w:div>
    <w:div w:id="1583291766">
      <w:bodyDiv w:val="1"/>
      <w:marLeft w:val="0"/>
      <w:marRight w:val="0"/>
      <w:marTop w:val="0"/>
      <w:marBottom w:val="0"/>
      <w:divBdr>
        <w:top w:val="none" w:sz="0" w:space="0" w:color="auto"/>
        <w:left w:val="none" w:sz="0" w:space="0" w:color="auto"/>
        <w:bottom w:val="none" w:sz="0" w:space="0" w:color="auto"/>
        <w:right w:val="none" w:sz="0" w:space="0" w:color="auto"/>
      </w:divBdr>
    </w:div>
    <w:div w:id="1597909441">
      <w:bodyDiv w:val="1"/>
      <w:marLeft w:val="0"/>
      <w:marRight w:val="0"/>
      <w:marTop w:val="0"/>
      <w:marBottom w:val="0"/>
      <w:divBdr>
        <w:top w:val="none" w:sz="0" w:space="0" w:color="auto"/>
        <w:left w:val="none" w:sz="0" w:space="0" w:color="auto"/>
        <w:bottom w:val="none" w:sz="0" w:space="0" w:color="auto"/>
        <w:right w:val="none" w:sz="0" w:space="0" w:color="auto"/>
      </w:divBdr>
    </w:div>
    <w:div w:id="1605305766">
      <w:bodyDiv w:val="1"/>
      <w:marLeft w:val="0"/>
      <w:marRight w:val="0"/>
      <w:marTop w:val="0"/>
      <w:marBottom w:val="0"/>
      <w:divBdr>
        <w:top w:val="none" w:sz="0" w:space="0" w:color="auto"/>
        <w:left w:val="none" w:sz="0" w:space="0" w:color="auto"/>
        <w:bottom w:val="none" w:sz="0" w:space="0" w:color="auto"/>
        <w:right w:val="none" w:sz="0" w:space="0" w:color="auto"/>
      </w:divBdr>
    </w:div>
    <w:div w:id="1623265775">
      <w:bodyDiv w:val="1"/>
      <w:marLeft w:val="0"/>
      <w:marRight w:val="0"/>
      <w:marTop w:val="0"/>
      <w:marBottom w:val="0"/>
      <w:divBdr>
        <w:top w:val="none" w:sz="0" w:space="0" w:color="auto"/>
        <w:left w:val="none" w:sz="0" w:space="0" w:color="auto"/>
        <w:bottom w:val="none" w:sz="0" w:space="0" w:color="auto"/>
        <w:right w:val="none" w:sz="0" w:space="0" w:color="auto"/>
      </w:divBdr>
    </w:div>
    <w:div w:id="1668240672">
      <w:bodyDiv w:val="1"/>
      <w:marLeft w:val="0"/>
      <w:marRight w:val="0"/>
      <w:marTop w:val="0"/>
      <w:marBottom w:val="0"/>
      <w:divBdr>
        <w:top w:val="none" w:sz="0" w:space="0" w:color="auto"/>
        <w:left w:val="none" w:sz="0" w:space="0" w:color="auto"/>
        <w:bottom w:val="none" w:sz="0" w:space="0" w:color="auto"/>
        <w:right w:val="none" w:sz="0" w:space="0" w:color="auto"/>
      </w:divBdr>
      <w:divsChild>
        <w:div w:id="1363751825">
          <w:marLeft w:val="0"/>
          <w:marRight w:val="0"/>
          <w:marTop w:val="195"/>
          <w:marBottom w:val="360"/>
          <w:divBdr>
            <w:top w:val="single" w:sz="6" w:space="8" w:color="ECEBEB"/>
            <w:left w:val="single" w:sz="6" w:space="8" w:color="ECEBEB"/>
            <w:bottom w:val="single" w:sz="6" w:space="0" w:color="ECEBEB"/>
            <w:right w:val="single" w:sz="6" w:space="8" w:color="ECEBEB"/>
          </w:divBdr>
          <w:divsChild>
            <w:div w:id="1073701380">
              <w:marLeft w:val="0"/>
              <w:marRight w:val="0"/>
              <w:marTop w:val="100"/>
              <w:marBottom w:val="0"/>
              <w:divBdr>
                <w:top w:val="none" w:sz="0" w:space="0" w:color="auto"/>
                <w:left w:val="none" w:sz="0" w:space="0" w:color="auto"/>
                <w:bottom w:val="none" w:sz="0" w:space="0" w:color="auto"/>
                <w:right w:val="none" w:sz="0" w:space="0" w:color="auto"/>
              </w:divBdr>
              <w:divsChild>
                <w:div w:id="1779400581">
                  <w:marLeft w:val="0"/>
                  <w:marRight w:val="0"/>
                  <w:marTop w:val="300"/>
                  <w:marBottom w:val="0"/>
                  <w:divBdr>
                    <w:top w:val="none" w:sz="0" w:space="0" w:color="auto"/>
                    <w:left w:val="none" w:sz="0" w:space="0" w:color="auto"/>
                    <w:bottom w:val="none" w:sz="0" w:space="0" w:color="auto"/>
                    <w:right w:val="none" w:sz="0" w:space="0" w:color="auto"/>
                  </w:divBdr>
                  <w:divsChild>
                    <w:div w:id="1728870438">
                      <w:marLeft w:val="0"/>
                      <w:marRight w:val="0"/>
                      <w:marTop w:val="0"/>
                      <w:marBottom w:val="0"/>
                      <w:divBdr>
                        <w:top w:val="none" w:sz="0" w:space="0" w:color="auto"/>
                        <w:left w:val="none" w:sz="0" w:space="0" w:color="auto"/>
                        <w:bottom w:val="none" w:sz="0" w:space="0" w:color="auto"/>
                        <w:right w:val="none" w:sz="0" w:space="0" w:color="auto"/>
                      </w:divBdr>
                      <w:divsChild>
                        <w:div w:id="1335646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69290425">
      <w:bodyDiv w:val="1"/>
      <w:marLeft w:val="0"/>
      <w:marRight w:val="0"/>
      <w:marTop w:val="0"/>
      <w:marBottom w:val="0"/>
      <w:divBdr>
        <w:top w:val="none" w:sz="0" w:space="0" w:color="auto"/>
        <w:left w:val="none" w:sz="0" w:space="0" w:color="auto"/>
        <w:bottom w:val="none" w:sz="0" w:space="0" w:color="auto"/>
        <w:right w:val="none" w:sz="0" w:space="0" w:color="auto"/>
      </w:divBdr>
      <w:divsChild>
        <w:div w:id="1094325062">
          <w:marLeft w:val="0"/>
          <w:marRight w:val="0"/>
          <w:marTop w:val="0"/>
          <w:marBottom w:val="0"/>
          <w:divBdr>
            <w:top w:val="none" w:sz="0" w:space="0" w:color="auto"/>
            <w:left w:val="none" w:sz="0" w:space="0" w:color="auto"/>
            <w:bottom w:val="none" w:sz="0" w:space="0" w:color="auto"/>
            <w:right w:val="none" w:sz="0" w:space="0" w:color="auto"/>
          </w:divBdr>
          <w:divsChild>
            <w:div w:id="324091967">
              <w:marLeft w:val="0"/>
              <w:marRight w:val="0"/>
              <w:marTop w:val="0"/>
              <w:marBottom w:val="0"/>
              <w:divBdr>
                <w:top w:val="single" w:sz="6" w:space="0" w:color="DBDBDB"/>
                <w:left w:val="single" w:sz="6" w:space="0" w:color="DBDBDB"/>
                <w:bottom w:val="single" w:sz="12" w:space="0" w:color="DBDBDB"/>
                <w:right w:val="single" w:sz="12" w:space="0" w:color="DBDBDB"/>
              </w:divBdr>
              <w:divsChild>
                <w:div w:id="1221861292">
                  <w:marLeft w:val="0"/>
                  <w:marRight w:val="0"/>
                  <w:marTop w:val="0"/>
                  <w:marBottom w:val="0"/>
                  <w:divBdr>
                    <w:top w:val="none" w:sz="0" w:space="0" w:color="auto"/>
                    <w:left w:val="none" w:sz="0" w:space="0" w:color="auto"/>
                    <w:bottom w:val="none" w:sz="0" w:space="0" w:color="auto"/>
                    <w:right w:val="none" w:sz="0" w:space="0" w:color="auto"/>
                  </w:divBdr>
                  <w:divsChild>
                    <w:div w:id="558787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73945864">
      <w:bodyDiv w:val="1"/>
      <w:marLeft w:val="0"/>
      <w:marRight w:val="0"/>
      <w:marTop w:val="0"/>
      <w:marBottom w:val="0"/>
      <w:divBdr>
        <w:top w:val="none" w:sz="0" w:space="0" w:color="auto"/>
        <w:left w:val="none" w:sz="0" w:space="0" w:color="auto"/>
        <w:bottom w:val="none" w:sz="0" w:space="0" w:color="auto"/>
        <w:right w:val="none" w:sz="0" w:space="0" w:color="auto"/>
      </w:divBdr>
    </w:div>
    <w:div w:id="1673950490">
      <w:bodyDiv w:val="1"/>
      <w:marLeft w:val="0"/>
      <w:marRight w:val="0"/>
      <w:marTop w:val="0"/>
      <w:marBottom w:val="0"/>
      <w:divBdr>
        <w:top w:val="none" w:sz="0" w:space="0" w:color="auto"/>
        <w:left w:val="none" w:sz="0" w:space="0" w:color="auto"/>
        <w:bottom w:val="none" w:sz="0" w:space="0" w:color="auto"/>
        <w:right w:val="none" w:sz="0" w:space="0" w:color="auto"/>
      </w:divBdr>
    </w:div>
    <w:div w:id="1696691553">
      <w:bodyDiv w:val="1"/>
      <w:marLeft w:val="0"/>
      <w:marRight w:val="0"/>
      <w:marTop w:val="0"/>
      <w:marBottom w:val="0"/>
      <w:divBdr>
        <w:top w:val="none" w:sz="0" w:space="0" w:color="auto"/>
        <w:left w:val="none" w:sz="0" w:space="0" w:color="auto"/>
        <w:bottom w:val="none" w:sz="0" w:space="0" w:color="auto"/>
        <w:right w:val="none" w:sz="0" w:space="0" w:color="auto"/>
      </w:divBdr>
      <w:divsChild>
        <w:div w:id="1338849550">
          <w:marLeft w:val="0"/>
          <w:marRight w:val="0"/>
          <w:marTop w:val="0"/>
          <w:marBottom w:val="0"/>
          <w:divBdr>
            <w:top w:val="none" w:sz="0" w:space="0" w:color="auto"/>
            <w:left w:val="none" w:sz="0" w:space="0" w:color="auto"/>
            <w:bottom w:val="none" w:sz="0" w:space="0" w:color="auto"/>
            <w:right w:val="none" w:sz="0" w:space="0" w:color="auto"/>
          </w:divBdr>
          <w:divsChild>
            <w:div w:id="1782453668">
              <w:marLeft w:val="0"/>
              <w:marRight w:val="0"/>
              <w:marTop w:val="0"/>
              <w:marBottom w:val="0"/>
              <w:divBdr>
                <w:top w:val="single" w:sz="6" w:space="0" w:color="DBDBDB"/>
                <w:left w:val="single" w:sz="6" w:space="0" w:color="DBDBDB"/>
                <w:bottom w:val="single" w:sz="12" w:space="0" w:color="DBDBDB"/>
                <w:right w:val="single" w:sz="12" w:space="0" w:color="DBDBDB"/>
              </w:divBdr>
              <w:divsChild>
                <w:div w:id="1289311464">
                  <w:marLeft w:val="0"/>
                  <w:marRight w:val="0"/>
                  <w:marTop w:val="0"/>
                  <w:marBottom w:val="0"/>
                  <w:divBdr>
                    <w:top w:val="none" w:sz="0" w:space="0" w:color="auto"/>
                    <w:left w:val="none" w:sz="0" w:space="0" w:color="auto"/>
                    <w:bottom w:val="none" w:sz="0" w:space="0" w:color="auto"/>
                    <w:right w:val="none" w:sz="0" w:space="0" w:color="auto"/>
                  </w:divBdr>
                  <w:divsChild>
                    <w:div w:id="118955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1202959">
      <w:bodyDiv w:val="1"/>
      <w:marLeft w:val="0"/>
      <w:marRight w:val="0"/>
      <w:marTop w:val="0"/>
      <w:marBottom w:val="0"/>
      <w:divBdr>
        <w:top w:val="none" w:sz="0" w:space="0" w:color="auto"/>
        <w:left w:val="none" w:sz="0" w:space="0" w:color="auto"/>
        <w:bottom w:val="none" w:sz="0" w:space="0" w:color="auto"/>
        <w:right w:val="none" w:sz="0" w:space="0" w:color="auto"/>
      </w:divBdr>
    </w:div>
    <w:div w:id="1723288271">
      <w:bodyDiv w:val="1"/>
      <w:marLeft w:val="0"/>
      <w:marRight w:val="0"/>
      <w:marTop w:val="0"/>
      <w:marBottom w:val="0"/>
      <w:divBdr>
        <w:top w:val="none" w:sz="0" w:space="0" w:color="auto"/>
        <w:left w:val="none" w:sz="0" w:space="0" w:color="auto"/>
        <w:bottom w:val="none" w:sz="0" w:space="0" w:color="auto"/>
        <w:right w:val="none" w:sz="0" w:space="0" w:color="auto"/>
      </w:divBdr>
      <w:divsChild>
        <w:div w:id="2064979682">
          <w:marLeft w:val="0"/>
          <w:marRight w:val="0"/>
          <w:marTop w:val="0"/>
          <w:marBottom w:val="0"/>
          <w:divBdr>
            <w:top w:val="none" w:sz="0" w:space="0" w:color="auto"/>
            <w:left w:val="none" w:sz="0" w:space="0" w:color="auto"/>
            <w:bottom w:val="none" w:sz="0" w:space="0" w:color="auto"/>
            <w:right w:val="none" w:sz="0" w:space="0" w:color="auto"/>
          </w:divBdr>
          <w:divsChild>
            <w:div w:id="1923221414">
              <w:marLeft w:val="0"/>
              <w:marRight w:val="0"/>
              <w:marTop w:val="0"/>
              <w:marBottom w:val="0"/>
              <w:divBdr>
                <w:top w:val="none" w:sz="0" w:space="0" w:color="auto"/>
                <w:left w:val="none" w:sz="0" w:space="0" w:color="auto"/>
                <w:bottom w:val="none" w:sz="0" w:space="0" w:color="auto"/>
                <w:right w:val="none" w:sz="0" w:space="0" w:color="auto"/>
              </w:divBdr>
              <w:divsChild>
                <w:div w:id="1256866036">
                  <w:marLeft w:val="0"/>
                  <w:marRight w:val="0"/>
                  <w:marTop w:val="0"/>
                  <w:marBottom w:val="0"/>
                  <w:divBdr>
                    <w:top w:val="none" w:sz="0" w:space="0" w:color="auto"/>
                    <w:left w:val="none" w:sz="0" w:space="0" w:color="auto"/>
                    <w:bottom w:val="none" w:sz="0" w:space="0" w:color="auto"/>
                    <w:right w:val="none" w:sz="0" w:space="0" w:color="auto"/>
                  </w:divBdr>
                  <w:divsChild>
                    <w:div w:id="1703364341">
                      <w:marLeft w:val="0"/>
                      <w:marRight w:val="0"/>
                      <w:marTop w:val="0"/>
                      <w:marBottom w:val="0"/>
                      <w:divBdr>
                        <w:top w:val="none" w:sz="0" w:space="0" w:color="auto"/>
                        <w:left w:val="none" w:sz="0" w:space="0" w:color="auto"/>
                        <w:bottom w:val="single" w:sz="6" w:space="0" w:color="ADCFE8"/>
                        <w:right w:val="single" w:sz="6" w:space="0" w:color="ADCFE8"/>
                      </w:divBdr>
                      <w:divsChild>
                        <w:div w:id="1672442060">
                          <w:marLeft w:val="0"/>
                          <w:marRight w:val="0"/>
                          <w:marTop w:val="0"/>
                          <w:marBottom w:val="0"/>
                          <w:divBdr>
                            <w:top w:val="none" w:sz="0" w:space="0" w:color="auto"/>
                            <w:left w:val="none" w:sz="0" w:space="0" w:color="auto"/>
                            <w:bottom w:val="none" w:sz="0" w:space="0" w:color="auto"/>
                            <w:right w:val="none" w:sz="0" w:space="0" w:color="auto"/>
                          </w:divBdr>
                          <w:divsChild>
                            <w:div w:id="1298561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37588479">
      <w:bodyDiv w:val="1"/>
      <w:marLeft w:val="0"/>
      <w:marRight w:val="0"/>
      <w:marTop w:val="0"/>
      <w:marBottom w:val="0"/>
      <w:divBdr>
        <w:top w:val="none" w:sz="0" w:space="0" w:color="auto"/>
        <w:left w:val="none" w:sz="0" w:space="0" w:color="auto"/>
        <w:bottom w:val="none" w:sz="0" w:space="0" w:color="auto"/>
        <w:right w:val="none" w:sz="0" w:space="0" w:color="auto"/>
      </w:divBdr>
      <w:divsChild>
        <w:div w:id="869338893">
          <w:marLeft w:val="0"/>
          <w:marRight w:val="0"/>
          <w:marTop w:val="0"/>
          <w:marBottom w:val="0"/>
          <w:divBdr>
            <w:top w:val="none" w:sz="0" w:space="0" w:color="auto"/>
            <w:left w:val="none" w:sz="0" w:space="0" w:color="auto"/>
            <w:bottom w:val="none" w:sz="0" w:space="0" w:color="auto"/>
            <w:right w:val="none" w:sz="0" w:space="0" w:color="auto"/>
          </w:divBdr>
          <w:divsChild>
            <w:div w:id="1629703995">
              <w:marLeft w:val="0"/>
              <w:marRight w:val="0"/>
              <w:marTop w:val="0"/>
              <w:marBottom w:val="0"/>
              <w:divBdr>
                <w:top w:val="single" w:sz="6" w:space="0" w:color="DBDBDB"/>
                <w:left w:val="single" w:sz="6" w:space="0" w:color="DBDBDB"/>
                <w:bottom w:val="single" w:sz="12" w:space="0" w:color="DBDBDB"/>
                <w:right w:val="single" w:sz="12" w:space="0" w:color="DBDBDB"/>
              </w:divBdr>
              <w:divsChild>
                <w:div w:id="532115513">
                  <w:marLeft w:val="0"/>
                  <w:marRight w:val="0"/>
                  <w:marTop w:val="0"/>
                  <w:marBottom w:val="0"/>
                  <w:divBdr>
                    <w:top w:val="none" w:sz="0" w:space="0" w:color="auto"/>
                    <w:left w:val="none" w:sz="0" w:space="0" w:color="auto"/>
                    <w:bottom w:val="none" w:sz="0" w:space="0" w:color="auto"/>
                    <w:right w:val="none" w:sz="0" w:space="0" w:color="auto"/>
                  </w:divBdr>
                  <w:divsChild>
                    <w:div w:id="851258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8087252">
      <w:bodyDiv w:val="1"/>
      <w:marLeft w:val="0"/>
      <w:marRight w:val="0"/>
      <w:marTop w:val="0"/>
      <w:marBottom w:val="0"/>
      <w:divBdr>
        <w:top w:val="none" w:sz="0" w:space="0" w:color="auto"/>
        <w:left w:val="none" w:sz="0" w:space="0" w:color="auto"/>
        <w:bottom w:val="none" w:sz="0" w:space="0" w:color="auto"/>
        <w:right w:val="none" w:sz="0" w:space="0" w:color="auto"/>
      </w:divBdr>
    </w:div>
    <w:div w:id="1762020150">
      <w:bodyDiv w:val="1"/>
      <w:marLeft w:val="0"/>
      <w:marRight w:val="0"/>
      <w:marTop w:val="0"/>
      <w:marBottom w:val="0"/>
      <w:divBdr>
        <w:top w:val="none" w:sz="0" w:space="0" w:color="auto"/>
        <w:left w:val="none" w:sz="0" w:space="0" w:color="auto"/>
        <w:bottom w:val="none" w:sz="0" w:space="0" w:color="auto"/>
        <w:right w:val="none" w:sz="0" w:space="0" w:color="auto"/>
      </w:divBdr>
      <w:divsChild>
        <w:div w:id="1330595107">
          <w:marLeft w:val="0"/>
          <w:marRight w:val="0"/>
          <w:marTop w:val="0"/>
          <w:marBottom w:val="0"/>
          <w:divBdr>
            <w:top w:val="none" w:sz="0" w:space="0" w:color="auto"/>
            <w:left w:val="none" w:sz="0" w:space="0" w:color="auto"/>
            <w:bottom w:val="none" w:sz="0" w:space="0" w:color="auto"/>
            <w:right w:val="none" w:sz="0" w:space="0" w:color="auto"/>
          </w:divBdr>
          <w:divsChild>
            <w:div w:id="1468624779">
              <w:marLeft w:val="0"/>
              <w:marRight w:val="0"/>
              <w:marTop w:val="0"/>
              <w:marBottom w:val="0"/>
              <w:divBdr>
                <w:top w:val="none" w:sz="0" w:space="0" w:color="auto"/>
                <w:left w:val="none" w:sz="0" w:space="0" w:color="auto"/>
                <w:bottom w:val="none" w:sz="0" w:space="0" w:color="auto"/>
                <w:right w:val="none" w:sz="0" w:space="0" w:color="auto"/>
              </w:divBdr>
              <w:divsChild>
                <w:div w:id="1789809625">
                  <w:marLeft w:val="0"/>
                  <w:marRight w:val="0"/>
                  <w:marTop w:val="0"/>
                  <w:marBottom w:val="0"/>
                  <w:divBdr>
                    <w:top w:val="none" w:sz="0" w:space="0" w:color="auto"/>
                    <w:left w:val="none" w:sz="0" w:space="0" w:color="auto"/>
                    <w:bottom w:val="none" w:sz="0" w:space="0" w:color="auto"/>
                    <w:right w:val="none" w:sz="0" w:space="0" w:color="auto"/>
                  </w:divBdr>
                  <w:divsChild>
                    <w:div w:id="336660707">
                      <w:marLeft w:val="0"/>
                      <w:marRight w:val="0"/>
                      <w:marTop w:val="0"/>
                      <w:marBottom w:val="0"/>
                      <w:divBdr>
                        <w:top w:val="none" w:sz="0" w:space="0" w:color="auto"/>
                        <w:left w:val="none" w:sz="0" w:space="0" w:color="auto"/>
                        <w:bottom w:val="single" w:sz="6" w:space="0" w:color="ADCFE8"/>
                        <w:right w:val="single" w:sz="6" w:space="0" w:color="ADCFE8"/>
                      </w:divBdr>
                      <w:divsChild>
                        <w:div w:id="405225560">
                          <w:marLeft w:val="0"/>
                          <w:marRight w:val="0"/>
                          <w:marTop w:val="0"/>
                          <w:marBottom w:val="0"/>
                          <w:divBdr>
                            <w:top w:val="none" w:sz="0" w:space="0" w:color="auto"/>
                            <w:left w:val="none" w:sz="0" w:space="0" w:color="auto"/>
                            <w:bottom w:val="none" w:sz="0" w:space="0" w:color="auto"/>
                            <w:right w:val="none" w:sz="0" w:space="0" w:color="auto"/>
                          </w:divBdr>
                          <w:divsChild>
                            <w:div w:id="1541825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95322230">
      <w:bodyDiv w:val="1"/>
      <w:marLeft w:val="0"/>
      <w:marRight w:val="0"/>
      <w:marTop w:val="0"/>
      <w:marBottom w:val="0"/>
      <w:divBdr>
        <w:top w:val="none" w:sz="0" w:space="0" w:color="auto"/>
        <w:left w:val="none" w:sz="0" w:space="0" w:color="auto"/>
        <w:bottom w:val="none" w:sz="0" w:space="0" w:color="auto"/>
        <w:right w:val="none" w:sz="0" w:space="0" w:color="auto"/>
      </w:divBdr>
      <w:divsChild>
        <w:div w:id="1673602640">
          <w:marLeft w:val="0"/>
          <w:marRight w:val="0"/>
          <w:marTop w:val="0"/>
          <w:marBottom w:val="0"/>
          <w:divBdr>
            <w:top w:val="none" w:sz="0" w:space="0" w:color="auto"/>
            <w:left w:val="none" w:sz="0" w:space="0" w:color="auto"/>
            <w:bottom w:val="none" w:sz="0" w:space="0" w:color="auto"/>
            <w:right w:val="none" w:sz="0" w:space="0" w:color="auto"/>
          </w:divBdr>
          <w:divsChild>
            <w:div w:id="877670943">
              <w:marLeft w:val="0"/>
              <w:marRight w:val="0"/>
              <w:marTop w:val="0"/>
              <w:marBottom w:val="0"/>
              <w:divBdr>
                <w:top w:val="single" w:sz="6" w:space="0" w:color="DBDBDB"/>
                <w:left w:val="single" w:sz="6" w:space="0" w:color="DBDBDB"/>
                <w:bottom w:val="single" w:sz="12" w:space="0" w:color="DBDBDB"/>
                <w:right w:val="single" w:sz="12" w:space="0" w:color="DBDBDB"/>
              </w:divBdr>
              <w:divsChild>
                <w:div w:id="936641471">
                  <w:marLeft w:val="0"/>
                  <w:marRight w:val="0"/>
                  <w:marTop w:val="0"/>
                  <w:marBottom w:val="0"/>
                  <w:divBdr>
                    <w:top w:val="none" w:sz="0" w:space="0" w:color="auto"/>
                    <w:left w:val="none" w:sz="0" w:space="0" w:color="auto"/>
                    <w:bottom w:val="none" w:sz="0" w:space="0" w:color="auto"/>
                    <w:right w:val="none" w:sz="0" w:space="0" w:color="auto"/>
                  </w:divBdr>
                  <w:divsChild>
                    <w:div w:id="1374695686">
                      <w:marLeft w:val="0"/>
                      <w:marRight w:val="0"/>
                      <w:marTop w:val="0"/>
                      <w:marBottom w:val="0"/>
                      <w:divBdr>
                        <w:top w:val="none" w:sz="0" w:space="0" w:color="auto"/>
                        <w:left w:val="none" w:sz="0" w:space="0" w:color="auto"/>
                        <w:bottom w:val="none" w:sz="0" w:space="0" w:color="auto"/>
                        <w:right w:val="none" w:sz="0" w:space="0" w:color="auto"/>
                      </w:divBdr>
                      <w:divsChild>
                        <w:div w:id="1371801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04999816">
      <w:bodyDiv w:val="1"/>
      <w:marLeft w:val="0"/>
      <w:marRight w:val="0"/>
      <w:marTop w:val="0"/>
      <w:marBottom w:val="0"/>
      <w:divBdr>
        <w:top w:val="none" w:sz="0" w:space="0" w:color="auto"/>
        <w:left w:val="none" w:sz="0" w:space="0" w:color="auto"/>
        <w:bottom w:val="none" w:sz="0" w:space="0" w:color="auto"/>
        <w:right w:val="none" w:sz="0" w:space="0" w:color="auto"/>
      </w:divBdr>
      <w:divsChild>
        <w:div w:id="137502842">
          <w:marLeft w:val="0"/>
          <w:marRight w:val="0"/>
          <w:marTop w:val="0"/>
          <w:marBottom w:val="0"/>
          <w:divBdr>
            <w:top w:val="none" w:sz="0" w:space="0" w:color="auto"/>
            <w:left w:val="none" w:sz="0" w:space="0" w:color="auto"/>
            <w:bottom w:val="none" w:sz="0" w:space="0" w:color="auto"/>
            <w:right w:val="none" w:sz="0" w:space="0" w:color="auto"/>
          </w:divBdr>
          <w:divsChild>
            <w:div w:id="603879726">
              <w:marLeft w:val="0"/>
              <w:marRight w:val="0"/>
              <w:marTop w:val="0"/>
              <w:marBottom w:val="0"/>
              <w:divBdr>
                <w:top w:val="single" w:sz="6" w:space="0" w:color="DBDBDB"/>
                <w:left w:val="single" w:sz="6" w:space="0" w:color="DBDBDB"/>
                <w:bottom w:val="single" w:sz="12" w:space="0" w:color="DBDBDB"/>
                <w:right w:val="single" w:sz="12" w:space="0" w:color="DBDBDB"/>
              </w:divBdr>
              <w:divsChild>
                <w:div w:id="587348230">
                  <w:marLeft w:val="0"/>
                  <w:marRight w:val="0"/>
                  <w:marTop w:val="0"/>
                  <w:marBottom w:val="0"/>
                  <w:divBdr>
                    <w:top w:val="none" w:sz="0" w:space="0" w:color="auto"/>
                    <w:left w:val="none" w:sz="0" w:space="0" w:color="auto"/>
                    <w:bottom w:val="none" w:sz="0" w:space="0" w:color="auto"/>
                    <w:right w:val="none" w:sz="0" w:space="0" w:color="auto"/>
                  </w:divBdr>
                  <w:divsChild>
                    <w:div w:id="2100373411">
                      <w:marLeft w:val="0"/>
                      <w:marRight w:val="0"/>
                      <w:marTop w:val="0"/>
                      <w:marBottom w:val="0"/>
                      <w:divBdr>
                        <w:top w:val="none" w:sz="0" w:space="0" w:color="auto"/>
                        <w:left w:val="none" w:sz="0" w:space="0" w:color="auto"/>
                        <w:bottom w:val="none" w:sz="0" w:space="0" w:color="auto"/>
                        <w:right w:val="none" w:sz="0" w:space="0" w:color="auto"/>
                      </w:divBdr>
                      <w:divsChild>
                        <w:div w:id="76874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07623258">
      <w:bodyDiv w:val="1"/>
      <w:marLeft w:val="0"/>
      <w:marRight w:val="0"/>
      <w:marTop w:val="0"/>
      <w:marBottom w:val="0"/>
      <w:divBdr>
        <w:top w:val="none" w:sz="0" w:space="0" w:color="auto"/>
        <w:left w:val="none" w:sz="0" w:space="0" w:color="auto"/>
        <w:bottom w:val="none" w:sz="0" w:space="0" w:color="auto"/>
        <w:right w:val="none" w:sz="0" w:space="0" w:color="auto"/>
      </w:divBdr>
      <w:divsChild>
        <w:div w:id="860899472">
          <w:marLeft w:val="0"/>
          <w:marRight w:val="0"/>
          <w:marTop w:val="0"/>
          <w:marBottom w:val="0"/>
          <w:divBdr>
            <w:top w:val="none" w:sz="0" w:space="0" w:color="auto"/>
            <w:left w:val="none" w:sz="0" w:space="0" w:color="auto"/>
            <w:bottom w:val="none" w:sz="0" w:space="0" w:color="auto"/>
            <w:right w:val="none" w:sz="0" w:space="0" w:color="auto"/>
          </w:divBdr>
          <w:divsChild>
            <w:div w:id="1203638488">
              <w:marLeft w:val="0"/>
              <w:marRight w:val="0"/>
              <w:marTop w:val="0"/>
              <w:marBottom w:val="0"/>
              <w:divBdr>
                <w:top w:val="single" w:sz="6" w:space="0" w:color="DBDBDB"/>
                <w:left w:val="single" w:sz="6" w:space="0" w:color="DBDBDB"/>
                <w:bottom w:val="single" w:sz="12" w:space="0" w:color="DBDBDB"/>
                <w:right w:val="single" w:sz="12" w:space="0" w:color="DBDBDB"/>
              </w:divBdr>
              <w:divsChild>
                <w:div w:id="341396831">
                  <w:marLeft w:val="0"/>
                  <w:marRight w:val="0"/>
                  <w:marTop w:val="0"/>
                  <w:marBottom w:val="0"/>
                  <w:divBdr>
                    <w:top w:val="none" w:sz="0" w:space="0" w:color="auto"/>
                    <w:left w:val="none" w:sz="0" w:space="0" w:color="auto"/>
                    <w:bottom w:val="none" w:sz="0" w:space="0" w:color="auto"/>
                    <w:right w:val="none" w:sz="0" w:space="0" w:color="auto"/>
                  </w:divBdr>
                  <w:divsChild>
                    <w:div w:id="1487546508">
                      <w:marLeft w:val="0"/>
                      <w:marRight w:val="0"/>
                      <w:marTop w:val="0"/>
                      <w:marBottom w:val="0"/>
                      <w:divBdr>
                        <w:top w:val="none" w:sz="0" w:space="0" w:color="auto"/>
                        <w:left w:val="none" w:sz="0" w:space="0" w:color="auto"/>
                        <w:bottom w:val="none" w:sz="0" w:space="0" w:color="auto"/>
                        <w:right w:val="none" w:sz="0" w:space="0" w:color="auto"/>
                      </w:divBdr>
                      <w:divsChild>
                        <w:div w:id="1776629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16483920">
      <w:bodyDiv w:val="1"/>
      <w:marLeft w:val="0"/>
      <w:marRight w:val="0"/>
      <w:marTop w:val="0"/>
      <w:marBottom w:val="0"/>
      <w:divBdr>
        <w:top w:val="none" w:sz="0" w:space="0" w:color="auto"/>
        <w:left w:val="none" w:sz="0" w:space="0" w:color="auto"/>
        <w:bottom w:val="none" w:sz="0" w:space="0" w:color="auto"/>
        <w:right w:val="none" w:sz="0" w:space="0" w:color="auto"/>
      </w:divBdr>
    </w:div>
    <w:div w:id="1823891975">
      <w:bodyDiv w:val="1"/>
      <w:marLeft w:val="0"/>
      <w:marRight w:val="0"/>
      <w:marTop w:val="0"/>
      <w:marBottom w:val="0"/>
      <w:divBdr>
        <w:top w:val="none" w:sz="0" w:space="0" w:color="auto"/>
        <w:left w:val="none" w:sz="0" w:space="0" w:color="auto"/>
        <w:bottom w:val="none" w:sz="0" w:space="0" w:color="auto"/>
        <w:right w:val="none" w:sz="0" w:space="0" w:color="auto"/>
      </w:divBdr>
    </w:div>
    <w:div w:id="1851750222">
      <w:bodyDiv w:val="1"/>
      <w:marLeft w:val="0"/>
      <w:marRight w:val="0"/>
      <w:marTop w:val="0"/>
      <w:marBottom w:val="0"/>
      <w:divBdr>
        <w:top w:val="none" w:sz="0" w:space="0" w:color="auto"/>
        <w:left w:val="none" w:sz="0" w:space="0" w:color="auto"/>
        <w:bottom w:val="none" w:sz="0" w:space="0" w:color="auto"/>
        <w:right w:val="none" w:sz="0" w:space="0" w:color="auto"/>
      </w:divBdr>
      <w:divsChild>
        <w:div w:id="73866281">
          <w:marLeft w:val="0"/>
          <w:marRight w:val="0"/>
          <w:marTop w:val="0"/>
          <w:marBottom w:val="0"/>
          <w:divBdr>
            <w:top w:val="none" w:sz="0" w:space="0" w:color="auto"/>
            <w:left w:val="none" w:sz="0" w:space="0" w:color="auto"/>
            <w:bottom w:val="none" w:sz="0" w:space="0" w:color="auto"/>
            <w:right w:val="none" w:sz="0" w:space="0" w:color="auto"/>
          </w:divBdr>
          <w:divsChild>
            <w:div w:id="815683020">
              <w:marLeft w:val="0"/>
              <w:marRight w:val="0"/>
              <w:marTop w:val="0"/>
              <w:marBottom w:val="0"/>
              <w:divBdr>
                <w:top w:val="single" w:sz="6" w:space="0" w:color="DBDBDB"/>
                <w:left w:val="single" w:sz="6" w:space="0" w:color="DBDBDB"/>
                <w:bottom w:val="single" w:sz="12" w:space="0" w:color="DBDBDB"/>
                <w:right w:val="single" w:sz="12" w:space="0" w:color="DBDBDB"/>
              </w:divBdr>
              <w:divsChild>
                <w:div w:id="1014116250">
                  <w:marLeft w:val="0"/>
                  <w:marRight w:val="0"/>
                  <w:marTop w:val="0"/>
                  <w:marBottom w:val="0"/>
                  <w:divBdr>
                    <w:top w:val="none" w:sz="0" w:space="0" w:color="auto"/>
                    <w:left w:val="none" w:sz="0" w:space="0" w:color="auto"/>
                    <w:bottom w:val="none" w:sz="0" w:space="0" w:color="auto"/>
                    <w:right w:val="none" w:sz="0" w:space="0" w:color="auto"/>
                  </w:divBdr>
                  <w:divsChild>
                    <w:div w:id="1409114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5266734">
      <w:bodyDiv w:val="1"/>
      <w:marLeft w:val="0"/>
      <w:marRight w:val="0"/>
      <w:marTop w:val="0"/>
      <w:marBottom w:val="0"/>
      <w:divBdr>
        <w:top w:val="none" w:sz="0" w:space="0" w:color="auto"/>
        <w:left w:val="none" w:sz="0" w:space="0" w:color="auto"/>
        <w:bottom w:val="none" w:sz="0" w:space="0" w:color="auto"/>
        <w:right w:val="none" w:sz="0" w:space="0" w:color="auto"/>
      </w:divBdr>
      <w:divsChild>
        <w:div w:id="1210533395">
          <w:marLeft w:val="0"/>
          <w:marRight w:val="0"/>
          <w:marTop w:val="0"/>
          <w:marBottom w:val="0"/>
          <w:divBdr>
            <w:top w:val="none" w:sz="0" w:space="0" w:color="auto"/>
            <w:left w:val="none" w:sz="0" w:space="0" w:color="auto"/>
            <w:bottom w:val="none" w:sz="0" w:space="0" w:color="auto"/>
            <w:right w:val="none" w:sz="0" w:space="0" w:color="auto"/>
          </w:divBdr>
          <w:divsChild>
            <w:div w:id="1053115579">
              <w:marLeft w:val="0"/>
              <w:marRight w:val="0"/>
              <w:marTop w:val="0"/>
              <w:marBottom w:val="0"/>
              <w:divBdr>
                <w:top w:val="single" w:sz="6" w:space="0" w:color="DBDBDB"/>
                <w:left w:val="single" w:sz="6" w:space="0" w:color="DBDBDB"/>
                <w:bottom w:val="single" w:sz="12" w:space="0" w:color="DBDBDB"/>
                <w:right w:val="single" w:sz="12" w:space="0" w:color="DBDBDB"/>
              </w:divBdr>
              <w:divsChild>
                <w:div w:id="1885672498">
                  <w:marLeft w:val="0"/>
                  <w:marRight w:val="0"/>
                  <w:marTop w:val="0"/>
                  <w:marBottom w:val="0"/>
                  <w:divBdr>
                    <w:top w:val="none" w:sz="0" w:space="0" w:color="auto"/>
                    <w:left w:val="none" w:sz="0" w:space="0" w:color="auto"/>
                    <w:bottom w:val="none" w:sz="0" w:space="0" w:color="auto"/>
                    <w:right w:val="none" w:sz="0" w:space="0" w:color="auto"/>
                  </w:divBdr>
                  <w:divsChild>
                    <w:div w:id="551118768">
                      <w:marLeft w:val="0"/>
                      <w:marRight w:val="0"/>
                      <w:marTop w:val="0"/>
                      <w:marBottom w:val="0"/>
                      <w:divBdr>
                        <w:top w:val="none" w:sz="0" w:space="0" w:color="auto"/>
                        <w:left w:val="none" w:sz="0" w:space="0" w:color="auto"/>
                        <w:bottom w:val="none" w:sz="0" w:space="0" w:color="auto"/>
                        <w:right w:val="none" w:sz="0" w:space="0" w:color="auto"/>
                      </w:divBdr>
                      <w:divsChild>
                        <w:div w:id="1264413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98469260">
      <w:bodyDiv w:val="1"/>
      <w:marLeft w:val="0"/>
      <w:marRight w:val="0"/>
      <w:marTop w:val="0"/>
      <w:marBottom w:val="0"/>
      <w:divBdr>
        <w:top w:val="none" w:sz="0" w:space="0" w:color="auto"/>
        <w:left w:val="none" w:sz="0" w:space="0" w:color="auto"/>
        <w:bottom w:val="none" w:sz="0" w:space="0" w:color="auto"/>
        <w:right w:val="none" w:sz="0" w:space="0" w:color="auto"/>
      </w:divBdr>
      <w:divsChild>
        <w:div w:id="1999066281">
          <w:marLeft w:val="0"/>
          <w:marRight w:val="0"/>
          <w:marTop w:val="150"/>
          <w:marBottom w:val="300"/>
          <w:divBdr>
            <w:top w:val="none" w:sz="0" w:space="0" w:color="auto"/>
            <w:left w:val="none" w:sz="0" w:space="0" w:color="auto"/>
            <w:bottom w:val="none" w:sz="0" w:space="0" w:color="auto"/>
            <w:right w:val="none" w:sz="0" w:space="0" w:color="auto"/>
          </w:divBdr>
          <w:divsChild>
            <w:div w:id="309798027">
              <w:marLeft w:val="0"/>
              <w:marRight w:val="0"/>
              <w:marTop w:val="0"/>
              <w:marBottom w:val="0"/>
              <w:divBdr>
                <w:top w:val="none" w:sz="0" w:space="0" w:color="auto"/>
                <w:left w:val="none" w:sz="0" w:space="0" w:color="auto"/>
                <w:bottom w:val="none" w:sz="0" w:space="0" w:color="auto"/>
                <w:right w:val="none" w:sz="0" w:space="0" w:color="auto"/>
              </w:divBdr>
              <w:divsChild>
                <w:div w:id="1524317202">
                  <w:marLeft w:val="0"/>
                  <w:marRight w:val="0"/>
                  <w:marTop w:val="0"/>
                  <w:marBottom w:val="0"/>
                  <w:divBdr>
                    <w:top w:val="none" w:sz="0" w:space="0" w:color="auto"/>
                    <w:left w:val="none" w:sz="0" w:space="0" w:color="auto"/>
                    <w:bottom w:val="none" w:sz="0" w:space="0" w:color="auto"/>
                    <w:right w:val="none" w:sz="0" w:space="0" w:color="auto"/>
                  </w:divBdr>
                  <w:divsChild>
                    <w:div w:id="755249198">
                      <w:marLeft w:val="0"/>
                      <w:marRight w:val="0"/>
                      <w:marTop w:val="450"/>
                      <w:marBottom w:val="450"/>
                      <w:divBdr>
                        <w:top w:val="none" w:sz="0" w:space="0" w:color="auto"/>
                        <w:left w:val="none" w:sz="0" w:space="0" w:color="auto"/>
                        <w:bottom w:val="none" w:sz="0" w:space="0" w:color="auto"/>
                        <w:right w:val="none" w:sz="0" w:space="0" w:color="auto"/>
                      </w:divBdr>
                      <w:divsChild>
                        <w:div w:id="1697147462">
                          <w:marLeft w:val="0"/>
                          <w:marRight w:val="0"/>
                          <w:marTop w:val="0"/>
                          <w:marBottom w:val="0"/>
                          <w:divBdr>
                            <w:top w:val="none" w:sz="0" w:space="0" w:color="auto"/>
                            <w:left w:val="none" w:sz="0" w:space="0" w:color="auto"/>
                            <w:bottom w:val="none" w:sz="0" w:space="0" w:color="auto"/>
                            <w:right w:val="none" w:sz="0" w:space="0" w:color="auto"/>
                          </w:divBdr>
                          <w:divsChild>
                            <w:div w:id="478617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01748345">
      <w:bodyDiv w:val="1"/>
      <w:marLeft w:val="0"/>
      <w:marRight w:val="0"/>
      <w:marTop w:val="0"/>
      <w:marBottom w:val="0"/>
      <w:divBdr>
        <w:top w:val="none" w:sz="0" w:space="0" w:color="auto"/>
        <w:left w:val="none" w:sz="0" w:space="0" w:color="auto"/>
        <w:bottom w:val="none" w:sz="0" w:space="0" w:color="auto"/>
        <w:right w:val="none" w:sz="0" w:space="0" w:color="auto"/>
      </w:divBdr>
    </w:div>
    <w:div w:id="1918249285">
      <w:bodyDiv w:val="1"/>
      <w:marLeft w:val="0"/>
      <w:marRight w:val="0"/>
      <w:marTop w:val="0"/>
      <w:marBottom w:val="0"/>
      <w:divBdr>
        <w:top w:val="none" w:sz="0" w:space="0" w:color="auto"/>
        <w:left w:val="none" w:sz="0" w:space="0" w:color="auto"/>
        <w:bottom w:val="none" w:sz="0" w:space="0" w:color="auto"/>
        <w:right w:val="none" w:sz="0" w:space="0" w:color="auto"/>
      </w:divBdr>
      <w:divsChild>
        <w:div w:id="126433046">
          <w:marLeft w:val="0"/>
          <w:marRight w:val="0"/>
          <w:marTop w:val="0"/>
          <w:marBottom w:val="0"/>
          <w:divBdr>
            <w:top w:val="none" w:sz="0" w:space="0" w:color="auto"/>
            <w:left w:val="none" w:sz="0" w:space="0" w:color="auto"/>
            <w:bottom w:val="none" w:sz="0" w:space="0" w:color="auto"/>
            <w:right w:val="none" w:sz="0" w:space="0" w:color="auto"/>
          </w:divBdr>
        </w:div>
      </w:divsChild>
    </w:div>
    <w:div w:id="1926456104">
      <w:bodyDiv w:val="1"/>
      <w:marLeft w:val="0"/>
      <w:marRight w:val="0"/>
      <w:marTop w:val="0"/>
      <w:marBottom w:val="0"/>
      <w:divBdr>
        <w:top w:val="none" w:sz="0" w:space="0" w:color="auto"/>
        <w:left w:val="none" w:sz="0" w:space="0" w:color="auto"/>
        <w:bottom w:val="none" w:sz="0" w:space="0" w:color="auto"/>
        <w:right w:val="none" w:sz="0" w:space="0" w:color="auto"/>
      </w:divBdr>
    </w:div>
    <w:div w:id="1952861320">
      <w:bodyDiv w:val="1"/>
      <w:marLeft w:val="0"/>
      <w:marRight w:val="0"/>
      <w:marTop w:val="0"/>
      <w:marBottom w:val="0"/>
      <w:divBdr>
        <w:top w:val="none" w:sz="0" w:space="0" w:color="auto"/>
        <w:left w:val="none" w:sz="0" w:space="0" w:color="auto"/>
        <w:bottom w:val="none" w:sz="0" w:space="0" w:color="auto"/>
        <w:right w:val="none" w:sz="0" w:space="0" w:color="auto"/>
      </w:divBdr>
    </w:div>
    <w:div w:id="1957977098">
      <w:bodyDiv w:val="1"/>
      <w:marLeft w:val="0"/>
      <w:marRight w:val="0"/>
      <w:marTop w:val="0"/>
      <w:marBottom w:val="0"/>
      <w:divBdr>
        <w:top w:val="none" w:sz="0" w:space="0" w:color="auto"/>
        <w:left w:val="none" w:sz="0" w:space="0" w:color="auto"/>
        <w:bottom w:val="none" w:sz="0" w:space="0" w:color="auto"/>
        <w:right w:val="none" w:sz="0" w:space="0" w:color="auto"/>
      </w:divBdr>
      <w:divsChild>
        <w:div w:id="2059090714">
          <w:marLeft w:val="0"/>
          <w:marRight w:val="0"/>
          <w:marTop w:val="0"/>
          <w:marBottom w:val="0"/>
          <w:divBdr>
            <w:top w:val="none" w:sz="0" w:space="0" w:color="auto"/>
            <w:left w:val="none" w:sz="0" w:space="0" w:color="auto"/>
            <w:bottom w:val="none" w:sz="0" w:space="0" w:color="auto"/>
            <w:right w:val="none" w:sz="0" w:space="0" w:color="auto"/>
          </w:divBdr>
          <w:divsChild>
            <w:div w:id="853955396">
              <w:marLeft w:val="0"/>
              <w:marRight w:val="0"/>
              <w:marTop w:val="0"/>
              <w:marBottom w:val="0"/>
              <w:divBdr>
                <w:top w:val="single" w:sz="6" w:space="0" w:color="DBDBDB"/>
                <w:left w:val="single" w:sz="6" w:space="0" w:color="DBDBDB"/>
                <w:bottom w:val="single" w:sz="12" w:space="0" w:color="DBDBDB"/>
                <w:right w:val="single" w:sz="12" w:space="0" w:color="DBDBDB"/>
              </w:divBdr>
              <w:divsChild>
                <w:div w:id="1861233772">
                  <w:marLeft w:val="0"/>
                  <w:marRight w:val="0"/>
                  <w:marTop w:val="0"/>
                  <w:marBottom w:val="0"/>
                  <w:divBdr>
                    <w:top w:val="none" w:sz="0" w:space="0" w:color="auto"/>
                    <w:left w:val="none" w:sz="0" w:space="0" w:color="auto"/>
                    <w:bottom w:val="none" w:sz="0" w:space="0" w:color="auto"/>
                    <w:right w:val="none" w:sz="0" w:space="0" w:color="auto"/>
                  </w:divBdr>
                  <w:divsChild>
                    <w:div w:id="279842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2878153">
      <w:bodyDiv w:val="1"/>
      <w:marLeft w:val="0"/>
      <w:marRight w:val="0"/>
      <w:marTop w:val="0"/>
      <w:marBottom w:val="0"/>
      <w:divBdr>
        <w:top w:val="none" w:sz="0" w:space="0" w:color="auto"/>
        <w:left w:val="none" w:sz="0" w:space="0" w:color="auto"/>
        <w:bottom w:val="none" w:sz="0" w:space="0" w:color="auto"/>
        <w:right w:val="none" w:sz="0" w:space="0" w:color="auto"/>
      </w:divBdr>
    </w:div>
    <w:div w:id="1964918465">
      <w:bodyDiv w:val="1"/>
      <w:marLeft w:val="0"/>
      <w:marRight w:val="0"/>
      <w:marTop w:val="0"/>
      <w:marBottom w:val="0"/>
      <w:divBdr>
        <w:top w:val="none" w:sz="0" w:space="0" w:color="auto"/>
        <w:left w:val="none" w:sz="0" w:space="0" w:color="auto"/>
        <w:bottom w:val="none" w:sz="0" w:space="0" w:color="auto"/>
        <w:right w:val="none" w:sz="0" w:space="0" w:color="auto"/>
      </w:divBdr>
      <w:divsChild>
        <w:div w:id="2074618242">
          <w:marLeft w:val="0"/>
          <w:marRight w:val="0"/>
          <w:marTop w:val="0"/>
          <w:marBottom w:val="0"/>
          <w:divBdr>
            <w:top w:val="none" w:sz="0" w:space="0" w:color="auto"/>
            <w:left w:val="none" w:sz="0" w:space="0" w:color="auto"/>
            <w:bottom w:val="none" w:sz="0" w:space="0" w:color="auto"/>
            <w:right w:val="none" w:sz="0" w:space="0" w:color="auto"/>
          </w:divBdr>
          <w:divsChild>
            <w:div w:id="1559243916">
              <w:marLeft w:val="0"/>
              <w:marRight w:val="0"/>
              <w:marTop w:val="0"/>
              <w:marBottom w:val="0"/>
              <w:divBdr>
                <w:top w:val="none" w:sz="0" w:space="0" w:color="auto"/>
                <w:left w:val="none" w:sz="0" w:space="0" w:color="auto"/>
                <w:bottom w:val="none" w:sz="0" w:space="0" w:color="auto"/>
                <w:right w:val="none" w:sz="0" w:space="0" w:color="auto"/>
              </w:divBdr>
              <w:divsChild>
                <w:div w:id="1991640213">
                  <w:marLeft w:val="0"/>
                  <w:marRight w:val="0"/>
                  <w:marTop w:val="0"/>
                  <w:marBottom w:val="0"/>
                  <w:divBdr>
                    <w:top w:val="none" w:sz="0" w:space="0" w:color="auto"/>
                    <w:left w:val="none" w:sz="0" w:space="0" w:color="auto"/>
                    <w:bottom w:val="none" w:sz="0" w:space="0" w:color="auto"/>
                    <w:right w:val="none" w:sz="0" w:space="0" w:color="auto"/>
                  </w:divBdr>
                  <w:divsChild>
                    <w:div w:id="576593428">
                      <w:marLeft w:val="0"/>
                      <w:marRight w:val="0"/>
                      <w:marTop w:val="0"/>
                      <w:marBottom w:val="0"/>
                      <w:divBdr>
                        <w:top w:val="none" w:sz="0" w:space="0" w:color="auto"/>
                        <w:left w:val="none" w:sz="0" w:space="0" w:color="auto"/>
                        <w:bottom w:val="single" w:sz="6" w:space="0" w:color="ADCFE8"/>
                        <w:right w:val="single" w:sz="6" w:space="0" w:color="ADCFE8"/>
                      </w:divBdr>
                      <w:divsChild>
                        <w:div w:id="1884518156">
                          <w:marLeft w:val="0"/>
                          <w:marRight w:val="0"/>
                          <w:marTop w:val="0"/>
                          <w:marBottom w:val="0"/>
                          <w:divBdr>
                            <w:top w:val="none" w:sz="0" w:space="0" w:color="auto"/>
                            <w:left w:val="none" w:sz="0" w:space="0" w:color="auto"/>
                            <w:bottom w:val="none" w:sz="0" w:space="0" w:color="auto"/>
                            <w:right w:val="none" w:sz="0" w:space="0" w:color="auto"/>
                          </w:divBdr>
                          <w:divsChild>
                            <w:div w:id="2081553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68773695">
      <w:bodyDiv w:val="1"/>
      <w:marLeft w:val="0"/>
      <w:marRight w:val="0"/>
      <w:marTop w:val="0"/>
      <w:marBottom w:val="0"/>
      <w:divBdr>
        <w:top w:val="none" w:sz="0" w:space="0" w:color="auto"/>
        <w:left w:val="none" w:sz="0" w:space="0" w:color="auto"/>
        <w:bottom w:val="none" w:sz="0" w:space="0" w:color="auto"/>
        <w:right w:val="none" w:sz="0" w:space="0" w:color="auto"/>
      </w:divBdr>
      <w:divsChild>
        <w:div w:id="870536601">
          <w:marLeft w:val="0"/>
          <w:marRight w:val="0"/>
          <w:marTop w:val="0"/>
          <w:marBottom w:val="0"/>
          <w:divBdr>
            <w:top w:val="none" w:sz="0" w:space="0" w:color="auto"/>
            <w:left w:val="none" w:sz="0" w:space="0" w:color="auto"/>
            <w:bottom w:val="none" w:sz="0" w:space="0" w:color="auto"/>
            <w:right w:val="none" w:sz="0" w:space="0" w:color="auto"/>
          </w:divBdr>
        </w:div>
      </w:divsChild>
    </w:div>
    <w:div w:id="1992365944">
      <w:bodyDiv w:val="1"/>
      <w:marLeft w:val="0"/>
      <w:marRight w:val="0"/>
      <w:marTop w:val="0"/>
      <w:marBottom w:val="0"/>
      <w:divBdr>
        <w:top w:val="none" w:sz="0" w:space="0" w:color="auto"/>
        <w:left w:val="none" w:sz="0" w:space="0" w:color="auto"/>
        <w:bottom w:val="none" w:sz="0" w:space="0" w:color="auto"/>
        <w:right w:val="none" w:sz="0" w:space="0" w:color="auto"/>
      </w:divBdr>
      <w:divsChild>
        <w:div w:id="1626538868">
          <w:marLeft w:val="0"/>
          <w:marRight w:val="0"/>
          <w:marTop w:val="195"/>
          <w:marBottom w:val="360"/>
          <w:divBdr>
            <w:top w:val="single" w:sz="6" w:space="8" w:color="ECEBEB"/>
            <w:left w:val="single" w:sz="6" w:space="8" w:color="ECEBEB"/>
            <w:bottom w:val="single" w:sz="6" w:space="0" w:color="ECEBEB"/>
            <w:right w:val="single" w:sz="6" w:space="8" w:color="ECEBEB"/>
          </w:divBdr>
          <w:divsChild>
            <w:div w:id="1042630193">
              <w:marLeft w:val="0"/>
              <w:marRight w:val="0"/>
              <w:marTop w:val="100"/>
              <w:marBottom w:val="0"/>
              <w:divBdr>
                <w:top w:val="none" w:sz="0" w:space="0" w:color="auto"/>
                <w:left w:val="none" w:sz="0" w:space="0" w:color="auto"/>
                <w:bottom w:val="none" w:sz="0" w:space="0" w:color="auto"/>
                <w:right w:val="none" w:sz="0" w:space="0" w:color="auto"/>
              </w:divBdr>
              <w:divsChild>
                <w:div w:id="779103387">
                  <w:marLeft w:val="0"/>
                  <w:marRight w:val="0"/>
                  <w:marTop w:val="300"/>
                  <w:marBottom w:val="0"/>
                  <w:divBdr>
                    <w:top w:val="none" w:sz="0" w:space="0" w:color="auto"/>
                    <w:left w:val="none" w:sz="0" w:space="0" w:color="auto"/>
                    <w:bottom w:val="none" w:sz="0" w:space="0" w:color="auto"/>
                    <w:right w:val="none" w:sz="0" w:space="0" w:color="auto"/>
                  </w:divBdr>
                  <w:divsChild>
                    <w:div w:id="212742122">
                      <w:marLeft w:val="0"/>
                      <w:marRight w:val="0"/>
                      <w:marTop w:val="0"/>
                      <w:marBottom w:val="0"/>
                      <w:divBdr>
                        <w:top w:val="none" w:sz="0" w:space="0" w:color="auto"/>
                        <w:left w:val="none" w:sz="0" w:space="0" w:color="auto"/>
                        <w:bottom w:val="none" w:sz="0" w:space="0" w:color="auto"/>
                        <w:right w:val="none" w:sz="0" w:space="0" w:color="auto"/>
                      </w:divBdr>
                      <w:divsChild>
                        <w:div w:id="2022079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00186991">
      <w:bodyDiv w:val="1"/>
      <w:marLeft w:val="0"/>
      <w:marRight w:val="0"/>
      <w:marTop w:val="0"/>
      <w:marBottom w:val="0"/>
      <w:divBdr>
        <w:top w:val="none" w:sz="0" w:space="0" w:color="auto"/>
        <w:left w:val="none" w:sz="0" w:space="0" w:color="auto"/>
        <w:bottom w:val="none" w:sz="0" w:space="0" w:color="auto"/>
        <w:right w:val="none" w:sz="0" w:space="0" w:color="auto"/>
      </w:divBdr>
    </w:div>
    <w:div w:id="2010869572">
      <w:bodyDiv w:val="1"/>
      <w:marLeft w:val="0"/>
      <w:marRight w:val="0"/>
      <w:marTop w:val="0"/>
      <w:marBottom w:val="0"/>
      <w:divBdr>
        <w:top w:val="none" w:sz="0" w:space="0" w:color="auto"/>
        <w:left w:val="none" w:sz="0" w:space="0" w:color="auto"/>
        <w:bottom w:val="none" w:sz="0" w:space="0" w:color="auto"/>
        <w:right w:val="none" w:sz="0" w:space="0" w:color="auto"/>
      </w:divBdr>
      <w:divsChild>
        <w:div w:id="489643081">
          <w:marLeft w:val="0"/>
          <w:marRight w:val="0"/>
          <w:marTop w:val="0"/>
          <w:marBottom w:val="0"/>
          <w:divBdr>
            <w:top w:val="none" w:sz="0" w:space="0" w:color="auto"/>
            <w:left w:val="none" w:sz="0" w:space="0" w:color="auto"/>
            <w:bottom w:val="none" w:sz="0" w:space="0" w:color="auto"/>
            <w:right w:val="none" w:sz="0" w:space="0" w:color="auto"/>
          </w:divBdr>
          <w:divsChild>
            <w:div w:id="1689090844">
              <w:marLeft w:val="0"/>
              <w:marRight w:val="0"/>
              <w:marTop w:val="0"/>
              <w:marBottom w:val="0"/>
              <w:divBdr>
                <w:top w:val="single" w:sz="6" w:space="0" w:color="DBDBDB"/>
                <w:left w:val="single" w:sz="6" w:space="0" w:color="DBDBDB"/>
                <w:bottom w:val="single" w:sz="12" w:space="0" w:color="DBDBDB"/>
                <w:right w:val="single" w:sz="12" w:space="0" w:color="DBDBDB"/>
              </w:divBdr>
              <w:divsChild>
                <w:div w:id="1126462238">
                  <w:marLeft w:val="0"/>
                  <w:marRight w:val="0"/>
                  <w:marTop w:val="0"/>
                  <w:marBottom w:val="0"/>
                  <w:divBdr>
                    <w:top w:val="none" w:sz="0" w:space="0" w:color="auto"/>
                    <w:left w:val="none" w:sz="0" w:space="0" w:color="auto"/>
                    <w:bottom w:val="none" w:sz="0" w:space="0" w:color="auto"/>
                    <w:right w:val="none" w:sz="0" w:space="0" w:color="auto"/>
                  </w:divBdr>
                  <w:divsChild>
                    <w:div w:id="1951937384">
                      <w:marLeft w:val="0"/>
                      <w:marRight w:val="0"/>
                      <w:marTop w:val="0"/>
                      <w:marBottom w:val="0"/>
                      <w:divBdr>
                        <w:top w:val="none" w:sz="0" w:space="0" w:color="auto"/>
                        <w:left w:val="none" w:sz="0" w:space="0" w:color="auto"/>
                        <w:bottom w:val="none" w:sz="0" w:space="0" w:color="auto"/>
                        <w:right w:val="none" w:sz="0" w:space="0" w:color="auto"/>
                      </w:divBdr>
                      <w:divsChild>
                        <w:div w:id="1004012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42323036">
      <w:bodyDiv w:val="1"/>
      <w:marLeft w:val="0"/>
      <w:marRight w:val="0"/>
      <w:marTop w:val="0"/>
      <w:marBottom w:val="0"/>
      <w:divBdr>
        <w:top w:val="none" w:sz="0" w:space="0" w:color="auto"/>
        <w:left w:val="none" w:sz="0" w:space="0" w:color="auto"/>
        <w:bottom w:val="none" w:sz="0" w:space="0" w:color="auto"/>
        <w:right w:val="none" w:sz="0" w:space="0" w:color="auto"/>
      </w:divBdr>
    </w:div>
    <w:div w:id="2057124919">
      <w:bodyDiv w:val="1"/>
      <w:marLeft w:val="0"/>
      <w:marRight w:val="0"/>
      <w:marTop w:val="0"/>
      <w:marBottom w:val="0"/>
      <w:divBdr>
        <w:top w:val="none" w:sz="0" w:space="0" w:color="auto"/>
        <w:left w:val="none" w:sz="0" w:space="0" w:color="auto"/>
        <w:bottom w:val="none" w:sz="0" w:space="0" w:color="auto"/>
        <w:right w:val="none" w:sz="0" w:space="0" w:color="auto"/>
      </w:divBdr>
      <w:divsChild>
        <w:div w:id="370807389">
          <w:marLeft w:val="0"/>
          <w:marRight w:val="0"/>
          <w:marTop w:val="0"/>
          <w:marBottom w:val="0"/>
          <w:divBdr>
            <w:top w:val="none" w:sz="0" w:space="0" w:color="auto"/>
            <w:left w:val="none" w:sz="0" w:space="0" w:color="auto"/>
            <w:bottom w:val="none" w:sz="0" w:space="0" w:color="auto"/>
            <w:right w:val="none" w:sz="0" w:space="0" w:color="auto"/>
          </w:divBdr>
          <w:divsChild>
            <w:div w:id="874346812">
              <w:marLeft w:val="0"/>
              <w:marRight w:val="0"/>
              <w:marTop w:val="0"/>
              <w:marBottom w:val="0"/>
              <w:divBdr>
                <w:top w:val="single" w:sz="6" w:space="0" w:color="DBDBDB"/>
                <w:left w:val="single" w:sz="6" w:space="0" w:color="DBDBDB"/>
                <w:bottom w:val="single" w:sz="12" w:space="0" w:color="DBDBDB"/>
                <w:right w:val="single" w:sz="12" w:space="0" w:color="DBDBDB"/>
              </w:divBdr>
              <w:divsChild>
                <w:div w:id="771433029">
                  <w:marLeft w:val="0"/>
                  <w:marRight w:val="0"/>
                  <w:marTop w:val="0"/>
                  <w:marBottom w:val="0"/>
                  <w:divBdr>
                    <w:top w:val="none" w:sz="0" w:space="0" w:color="auto"/>
                    <w:left w:val="none" w:sz="0" w:space="0" w:color="auto"/>
                    <w:bottom w:val="none" w:sz="0" w:space="0" w:color="auto"/>
                    <w:right w:val="none" w:sz="0" w:space="0" w:color="auto"/>
                  </w:divBdr>
                  <w:divsChild>
                    <w:div w:id="405998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4329751">
      <w:bodyDiv w:val="1"/>
      <w:marLeft w:val="0"/>
      <w:marRight w:val="0"/>
      <w:marTop w:val="0"/>
      <w:marBottom w:val="0"/>
      <w:divBdr>
        <w:top w:val="none" w:sz="0" w:space="0" w:color="auto"/>
        <w:left w:val="none" w:sz="0" w:space="0" w:color="auto"/>
        <w:bottom w:val="none" w:sz="0" w:space="0" w:color="auto"/>
        <w:right w:val="none" w:sz="0" w:space="0" w:color="auto"/>
      </w:divBdr>
      <w:divsChild>
        <w:div w:id="719863031">
          <w:marLeft w:val="0"/>
          <w:marRight w:val="0"/>
          <w:marTop w:val="195"/>
          <w:marBottom w:val="360"/>
          <w:divBdr>
            <w:top w:val="single" w:sz="6" w:space="8" w:color="ECEBEB"/>
            <w:left w:val="single" w:sz="6" w:space="8" w:color="ECEBEB"/>
            <w:bottom w:val="single" w:sz="6" w:space="0" w:color="ECEBEB"/>
            <w:right w:val="single" w:sz="6" w:space="8" w:color="ECEBEB"/>
          </w:divBdr>
          <w:divsChild>
            <w:div w:id="779570593">
              <w:marLeft w:val="0"/>
              <w:marRight w:val="0"/>
              <w:marTop w:val="100"/>
              <w:marBottom w:val="0"/>
              <w:divBdr>
                <w:top w:val="none" w:sz="0" w:space="0" w:color="auto"/>
                <w:left w:val="none" w:sz="0" w:space="0" w:color="auto"/>
                <w:bottom w:val="none" w:sz="0" w:space="0" w:color="auto"/>
                <w:right w:val="none" w:sz="0" w:space="0" w:color="auto"/>
              </w:divBdr>
              <w:divsChild>
                <w:div w:id="1246764148">
                  <w:marLeft w:val="0"/>
                  <w:marRight w:val="0"/>
                  <w:marTop w:val="300"/>
                  <w:marBottom w:val="0"/>
                  <w:divBdr>
                    <w:top w:val="none" w:sz="0" w:space="0" w:color="auto"/>
                    <w:left w:val="none" w:sz="0" w:space="0" w:color="auto"/>
                    <w:bottom w:val="none" w:sz="0" w:space="0" w:color="auto"/>
                    <w:right w:val="none" w:sz="0" w:space="0" w:color="auto"/>
                  </w:divBdr>
                  <w:divsChild>
                    <w:div w:id="1105660790">
                      <w:marLeft w:val="0"/>
                      <w:marRight w:val="0"/>
                      <w:marTop w:val="0"/>
                      <w:marBottom w:val="0"/>
                      <w:divBdr>
                        <w:top w:val="none" w:sz="0" w:space="0" w:color="auto"/>
                        <w:left w:val="none" w:sz="0" w:space="0" w:color="auto"/>
                        <w:bottom w:val="none" w:sz="0" w:space="0" w:color="auto"/>
                        <w:right w:val="none" w:sz="0" w:space="0" w:color="auto"/>
                      </w:divBdr>
                      <w:divsChild>
                        <w:div w:id="1331565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95545510">
      <w:bodyDiv w:val="1"/>
      <w:marLeft w:val="0"/>
      <w:marRight w:val="0"/>
      <w:marTop w:val="0"/>
      <w:marBottom w:val="0"/>
      <w:divBdr>
        <w:top w:val="none" w:sz="0" w:space="0" w:color="auto"/>
        <w:left w:val="none" w:sz="0" w:space="0" w:color="auto"/>
        <w:bottom w:val="none" w:sz="0" w:space="0" w:color="auto"/>
        <w:right w:val="none" w:sz="0" w:space="0" w:color="auto"/>
      </w:divBdr>
      <w:divsChild>
        <w:div w:id="535505351">
          <w:marLeft w:val="0"/>
          <w:marRight w:val="0"/>
          <w:marTop w:val="0"/>
          <w:marBottom w:val="0"/>
          <w:divBdr>
            <w:top w:val="none" w:sz="0" w:space="0" w:color="auto"/>
            <w:left w:val="none" w:sz="0" w:space="0" w:color="auto"/>
            <w:bottom w:val="none" w:sz="0" w:space="0" w:color="auto"/>
            <w:right w:val="none" w:sz="0" w:space="0" w:color="auto"/>
          </w:divBdr>
          <w:divsChild>
            <w:div w:id="846750778">
              <w:marLeft w:val="0"/>
              <w:marRight w:val="0"/>
              <w:marTop w:val="0"/>
              <w:marBottom w:val="0"/>
              <w:divBdr>
                <w:top w:val="none" w:sz="0" w:space="0" w:color="auto"/>
                <w:left w:val="none" w:sz="0" w:space="0" w:color="auto"/>
                <w:bottom w:val="none" w:sz="0" w:space="0" w:color="auto"/>
                <w:right w:val="none" w:sz="0" w:space="0" w:color="auto"/>
              </w:divBdr>
            </w:div>
          </w:divsChild>
        </w:div>
        <w:div w:id="791750552">
          <w:marLeft w:val="0"/>
          <w:marRight w:val="0"/>
          <w:marTop w:val="0"/>
          <w:marBottom w:val="0"/>
          <w:divBdr>
            <w:top w:val="none" w:sz="0" w:space="0" w:color="auto"/>
            <w:left w:val="none" w:sz="0" w:space="0" w:color="auto"/>
            <w:bottom w:val="none" w:sz="0" w:space="0" w:color="auto"/>
            <w:right w:val="none" w:sz="0" w:space="0" w:color="auto"/>
          </w:divBdr>
          <w:divsChild>
            <w:div w:id="1428962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0058626">
      <w:bodyDiv w:val="1"/>
      <w:marLeft w:val="0"/>
      <w:marRight w:val="0"/>
      <w:marTop w:val="0"/>
      <w:marBottom w:val="0"/>
      <w:divBdr>
        <w:top w:val="none" w:sz="0" w:space="0" w:color="auto"/>
        <w:left w:val="none" w:sz="0" w:space="0" w:color="auto"/>
        <w:bottom w:val="none" w:sz="0" w:space="0" w:color="auto"/>
        <w:right w:val="none" w:sz="0" w:space="0" w:color="auto"/>
      </w:divBdr>
    </w:div>
    <w:div w:id="2103183712">
      <w:bodyDiv w:val="1"/>
      <w:marLeft w:val="0"/>
      <w:marRight w:val="0"/>
      <w:marTop w:val="0"/>
      <w:marBottom w:val="0"/>
      <w:divBdr>
        <w:top w:val="none" w:sz="0" w:space="0" w:color="auto"/>
        <w:left w:val="none" w:sz="0" w:space="0" w:color="auto"/>
        <w:bottom w:val="none" w:sz="0" w:space="0" w:color="auto"/>
        <w:right w:val="none" w:sz="0" w:space="0" w:color="auto"/>
      </w:divBdr>
      <w:divsChild>
        <w:div w:id="1402948706">
          <w:marLeft w:val="0"/>
          <w:marRight w:val="0"/>
          <w:marTop w:val="195"/>
          <w:marBottom w:val="360"/>
          <w:divBdr>
            <w:top w:val="single" w:sz="6" w:space="8" w:color="ECEBEB"/>
            <w:left w:val="single" w:sz="6" w:space="8" w:color="ECEBEB"/>
            <w:bottom w:val="single" w:sz="6" w:space="0" w:color="ECEBEB"/>
            <w:right w:val="single" w:sz="6" w:space="8" w:color="ECEBEB"/>
          </w:divBdr>
          <w:divsChild>
            <w:div w:id="2123064182">
              <w:marLeft w:val="0"/>
              <w:marRight w:val="0"/>
              <w:marTop w:val="100"/>
              <w:marBottom w:val="0"/>
              <w:divBdr>
                <w:top w:val="none" w:sz="0" w:space="0" w:color="auto"/>
                <w:left w:val="none" w:sz="0" w:space="0" w:color="auto"/>
                <w:bottom w:val="none" w:sz="0" w:space="0" w:color="auto"/>
                <w:right w:val="none" w:sz="0" w:space="0" w:color="auto"/>
              </w:divBdr>
              <w:divsChild>
                <w:div w:id="291599972">
                  <w:marLeft w:val="0"/>
                  <w:marRight w:val="0"/>
                  <w:marTop w:val="300"/>
                  <w:marBottom w:val="0"/>
                  <w:divBdr>
                    <w:top w:val="none" w:sz="0" w:space="0" w:color="auto"/>
                    <w:left w:val="none" w:sz="0" w:space="0" w:color="auto"/>
                    <w:bottom w:val="none" w:sz="0" w:space="0" w:color="auto"/>
                    <w:right w:val="none" w:sz="0" w:space="0" w:color="auto"/>
                  </w:divBdr>
                  <w:divsChild>
                    <w:div w:id="1727485218">
                      <w:marLeft w:val="0"/>
                      <w:marRight w:val="0"/>
                      <w:marTop w:val="0"/>
                      <w:marBottom w:val="0"/>
                      <w:divBdr>
                        <w:top w:val="none" w:sz="0" w:space="0" w:color="auto"/>
                        <w:left w:val="none" w:sz="0" w:space="0" w:color="auto"/>
                        <w:bottom w:val="none" w:sz="0" w:space="0" w:color="auto"/>
                        <w:right w:val="none" w:sz="0" w:space="0" w:color="auto"/>
                      </w:divBdr>
                      <w:divsChild>
                        <w:div w:id="124156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11197371">
      <w:bodyDiv w:val="1"/>
      <w:marLeft w:val="0"/>
      <w:marRight w:val="0"/>
      <w:marTop w:val="0"/>
      <w:marBottom w:val="0"/>
      <w:divBdr>
        <w:top w:val="none" w:sz="0" w:space="0" w:color="auto"/>
        <w:left w:val="none" w:sz="0" w:space="0" w:color="auto"/>
        <w:bottom w:val="none" w:sz="0" w:space="0" w:color="auto"/>
        <w:right w:val="none" w:sz="0" w:space="0" w:color="auto"/>
      </w:divBdr>
      <w:divsChild>
        <w:div w:id="1456948902">
          <w:marLeft w:val="0"/>
          <w:marRight w:val="0"/>
          <w:marTop w:val="0"/>
          <w:marBottom w:val="0"/>
          <w:divBdr>
            <w:top w:val="none" w:sz="0" w:space="0" w:color="auto"/>
            <w:left w:val="none" w:sz="0" w:space="0" w:color="auto"/>
            <w:bottom w:val="none" w:sz="0" w:space="0" w:color="auto"/>
            <w:right w:val="none" w:sz="0" w:space="0" w:color="auto"/>
          </w:divBdr>
          <w:divsChild>
            <w:div w:id="1708413036">
              <w:marLeft w:val="0"/>
              <w:marRight w:val="0"/>
              <w:marTop w:val="0"/>
              <w:marBottom w:val="0"/>
              <w:divBdr>
                <w:top w:val="single" w:sz="6" w:space="0" w:color="DBDBDB"/>
                <w:left w:val="single" w:sz="6" w:space="0" w:color="DBDBDB"/>
                <w:bottom w:val="single" w:sz="12" w:space="0" w:color="DBDBDB"/>
                <w:right w:val="single" w:sz="12" w:space="0" w:color="DBDBDB"/>
              </w:divBdr>
              <w:divsChild>
                <w:div w:id="1383596425">
                  <w:marLeft w:val="0"/>
                  <w:marRight w:val="0"/>
                  <w:marTop w:val="0"/>
                  <w:marBottom w:val="0"/>
                  <w:divBdr>
                    <w:top w:val="none" w:sz="0" w:space="0" w:color="auto"/>
                    <w:left w:val="none" w:sz="0" w:space="0" w:color="auto"/>
                    <w:bottom w:val="none" w:sz="0" w:space="0" w:color="auto"/>
                    <w:right w:val="none" w:sz="0" w:space="0" w:color="auto"/>
                  </w:divBdr>
                  <w:divsChild>
                    <w:div w:id="49113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6097517">
      <w:bodyDiv w:val="1"/>
      <w:marLeft w:val="0"/>
      <w:marRight w:val="0"/>
      <w:marTop w:val="0"/>
      <w:marBottom w:val="0"/>
      <w:divBdr>
        <w:top w:val="none" w:sz="0" w:space="0" w:color="auto"/>
        <w:left w:val="none" w:sz="0" w:space="0" w:color="auto"/>
        <w:bottom w:val="none" w:sz="0" w:space="0" w:color="auto"/>
        <w:right w:val="none" w:sz="0" w:space="0" w:color="auto"/>
      </w:divBdr>
      <w:divsChild>
        <w:div w:id="1621374496">
          <w:marLeft w:val="0"/>
          <w:marRight w:val="0"/>
          <w:marTop w:val="0"/>
          <w:marBottom w:val="0"/>
          <w:divBdr>
            <w:top w:val="none" w:sz="0" w:space="0" w:color="auto"/>
            <w:left w:val="none" w:sz="0" w:space="0" w:color="auto"/>
            <w:bottom w:val="none" w:sz="0" w:space="0" w:color="auto"/>
            <w:right w:val="none" w:sz="0" w:space="0" w:color="auto"/>
          </w:divBdr>
          <w:divsChild>
            <w:div w:id="1840196640">
              <w:marLeft w:val="0"/>
              <w:marRight w:val="0"/>
              <w:marTop w:val="0"/>
              <w:marBottom w:val="0"/>
              <w:divBdr>
                <w:top w:val="single" w:sz="6" w:space="0" w:color="DBDBDB"/>
                <w:left w:val="single" w:sz="6" w:space="0" w:color="DBDBDB"/>
                <w:bottom w:val="single" w:sz="12" w:space="0" w:color="DBDBDB"/>
                <w:right w:val="single" w:sz="12" w:space="0" w:color="DBDBDB"/>
              </w:divBdr>
              <w:divsChild>
                <w:div w:id="838739536">
                  <w:marLeft w:val="0"/>
                  <w:marRight w:val="0"/>
                  <w:marTop w:val="0"/>
                  <w:marBottom w:val="0"/>
                  <w:divBdr>
                    <w:top w:val="none" w:sz="0" w:space="0" w:color="auto"/>
                    <w:left w:val="none" w:sz="0" w:space="0" w:color="auto"/>
                    <w:bottom w:val="none" w:sz="0" w:space="0" w:color="auto"/>
                    <w:right w:val="none" w:sz="0" w:space="0" w:color="auto"/>
                  </w:divBdr>
                  <w:divsChild>
                    <w:div w:id="1632862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6440933">
      <w:bodyDiv w:val="1"/>
      <w:marLeft w:val="0"/>
      <w:marRight w:val="0"/>
      <w:marTop w:val="0"/>
      <w:marBottom w:val="0"/>
      <w:divBdr>
        <w:top w:val="none" w:sz="0" w:space="0" w:color="auto"/>
        <w:left w:val="none" w:sz="0" w:space="0" w:color="auto"/>
        <w:bottom w:val="none" w:sz="0" w:space="0" w:color="auto"/>
        <w:right w:val="none" w:sz="0" w:space="0" w:color="auto"/>
      </w:divBdr>
      <w:divsChild>
        <w:div w:id="2053771672">
          <w:marLeft w:val="0"/>
          <w:marRight w:val="0"/>
          <w:marTop w:val="195"/>
          <w:marBottom w:val="360"/>
          <w:divBdr>
            <w:top w:val="single" w:sz="6" w:space="8" w:color="ECEBEB"/>
            <w:left w:val="single" w:sz="6" w:space="8" w:color="ECEBEB"/>
            <w:bottom w:val="single" w:sz="6" w:space="0" w:color="ECEBEB"/>
            <w:right w:val="single" w:sz="6" w:space="8" w:color="ECEBEB"/>
          </w:divBdr>
          <w:divsChild>
            <w:div w:id="37778210">
              <w:marLeft w:val="0"/>
              <w:marRight w:val="0"/>
              <w:marTop w:val="100"/>
              <w:marBottom w:val="0"/>
              <w:divBdr>
                <w:top w:val="none" w:sz="0" w:space="0" w:color="auto"/>
                <w:left w:val="none" w:sz="0" w:space="0" w:color="auto"/>
                <w:bottom w:val="none" w:sz="0" w:space="0" w:color="auto"/>
                <w:right w:val="none" w:sz="0" w:space="0" w:color="auto"/>
              </w:divBdr>
              <w:divsChild>
                <w:div w:id="2078891054">
                  <w:marLeft w:val="0"/>
                  <w:marRight w:val="0"/>
                  <w:marTop w:val="300"/>
                  <w:marBottom w:val="0"/>
                  <w:divBdr>
                    <w:top w:val="none" w:sz="0" w:space="0" w:color="auto"/>
                    <w:left w:val="none" w:sz="0" w:space="0" w:color="auto"/>
                    <w:bottom w:val="none" w:sz="0" w:space="0" w:color="auto"/>
                    <w:right w:val="none" w:sz="0" w:space="0" w:color="auto"/>
                  </w:divBdr>
                  <w:divsChild>
                    <w:div w:id="172231927">
                      <w:marLeft w:val="0"/>
                      <w:marRight w:val="0"/>
                      <w:marTop w:val="0"/>
                      <w:marBottom w:val="0"/>
                      <w:divBdr>
                        <w:top w:val="none" w:sz="0" w:space="0" w:color="auto"/>
                        <w:left w:val="none" w:sz="0" w:space="0" w:color="auto"/>
                        <w:bottom w:val="none" w:sz="0" w:space="0" w:color="auto"/>
                        <w:right w:val="none" w:sz="0" w:space="0" w:color="auto"/>
                      </w:divBdr>
                      <w:divsChild>
                        <w:div w:id="1030685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379414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lknet.ac.cn/page/readdict.cbs?linkword=%D3%CD%B2%E8"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www.lknet.ac.cn/page/readdict.cbs?linkword=%D3%CD%B2%E8" TargetMode="External"/><Relationship Id="rId4" Type="http://schemas.openxmlformats.org/officeDocument/2006/relationships/settings" Target="settings.xml"/><Relationship Id="rId9" Type="http://schemas.openxmlformats.org/officeDocument/2006/relationships/hyperlink" Target="http://www.lknet.ac.cn/page/readdict.cbs?linkword=%BA%CB%CC%D2"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92F0EA0-3322-445F-8157-C4C5E6952C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364</TotalTime>
  <Pages>16</Pages>
  <Words>2767</Words>
  <Characters>15778</Characters>
  <Application>Microsoft Office Word</Application>
  <DocSecurity>0</DocSecurity>
  <Lines>131</Lines>
  <Paragraphs>37</Paragraphs>
  <ScaleCrop>false</ScaleCrop>
  <Company>Microsoft</Company>
  <LinksUpToDate>false</LinksUpToDate>
  <CharactersWithSpaces>18508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wei</dc:creator>
  <cp:lastModifiedBy>dongxiaogang</cp:lastModifiedBy>
  <cp:revision>30</cp:revision>
  <cp:lastPrinted>2019-03-06T06:10:00Z</cp:lastPrinted>
  <dcterms:created xsi:type="dcterms:W3CDTF">2019-03-06T00:05:00Z</dcterms:created>
  <dcterms:modified xsi:type="dcterms:W3CDTF">2019-03-14T00:31:00Z</dcterms:modified>
</cp:coreProperties>
</file>