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5DF" w:rsidRPr="005F6CB3" w:rsidRDefault="002245DF" w:rsidP="00FA48CC">
      <w:pPr>
        <w:tabs>
          <w:tab w:val="center" w:pos="4309"/>
        </w:tabs>
        <w:spacing w:beforeLines="300" w:line="560" w:lineRule="exact"/>
        <w:jc w:val="center"/>
        <w:rPr>
          <w:rFonts w:ascii="楷体_GB2312" w:eastAsia="楷体_GB2312" w:hAnsi="楷体"/>
          <w:b/>
          <w:color w:val="984806" w:themeColor="accent6" w:themeShade="80"/>
          <w:w w:val="90"/>
          <w:kern w:val="0"/>
          <w:sz w:val="110"/>
          <w:szCs w:val="110"/>
        </w:rPr>
      </w:pPr>
      <w:r w:rsidRPr="005F6CB3">
        <w:rPr>
          <w:rFonts w:ascii="楷体_GB2312" w:eastAsia="楷体_GB2312" w:hAnsi="楷体" w:hint="eastAsia"/>
          <w:b/>
          <w:color w:val="984806" w:themeColor="accent6" w:themeShade="80"/>
          <w:w w:val="90"/>
          <w:kern w:val="0"/>
          <w:sz w:val="110"/>
          <w:szCs w:val="110"/>
        </w:rPr>
        <w:t>林业经济技术信息</w:t>
      </w:r>
    </w:p>
    <w:p w:rsidR="009928CB" w:rsidRPr="00B20E31" w:rsidRDefault="00CB4D1C" w:rsidP="00FA48CC">
      <w:pPr>
        <w:spacing w:beforeLines="50" w:afterLines="50" w:line="560" w:lineRule="exact"/>
        <w:jc w:val="center"/>
        <w:rPr>
          <w:rFonts w:asciiTheme="minorEastAsia" w:hAnsiTheme="minorEastAsia"/>
          <w:b/>
          <w:sz w:val="28"/>
          <w:szCs w:val="28"/>
        </w:rPr>
      </w:pPr>
      <w:r w:rsidRPr="00B20E31">
        <w:rPr>
          <w:rFonts w:asciiTheme="minorEastAsia" w:hAnsiTheme="minorEastAsia" w:cs="Times New Roman" w:hint="eastAsia"/>
          <w:b/>
          <w:sz w:val="28"/>
          <w:szCs w:val="28"/>
        </w:rPr>
        <w:t>第</w:t>
      </w:r>
      <w:r w:rsidR="006373C2">
        <w:rPr>
          <w:rFonts w:asciiTheme="minorEastAsia" w:hAnsiTheme="minorEastAsia" w:cs="Times New Roman" w:hint="eastAsia"/>
          <w:b/>
          <w:sz w:val="28"/>
          <w:szCs w:val="28"/>
        </w:rPr>
        <w:t>5</w:t>
      </w:r>
      <w:r w:rsidR="00654EE3" w:rsidRPr="00B20E31">
        <w:rPr>
          <w:rFonts w:asciiTheme="minorEastAsia" w:hAnsiTheme="minorEastAsia" w:cs="Times New Roman" w:hint="eastAsia"/>
          <w:b/>
          <w:sz w:val="28"/>
          <w:szCs w:val="28"/>
        </w:rPr>
        <w:t>、</w:t>
      </w:r>
      <w:r w:rsidR="006373C2">
        <w:rPr>
          <w:rFonts w:asciiTheme="minorEastAsia" w:hAnsiTheme="minorEastAsia" w:cs="Times New Roman" w:hint="eastAsia"/>
          <w:b/>
          <w:sz w:val="28"/>
          <w:szCs w:val="28"/>
        </w:rPr>
        <w:t>6</w:t>
      </w:r>
      <w:r w:rsidRPr="00B20E31">
        <w:rPr>
          <w:rFonts w:asciiTheme="minorEastAsia" w:hAnsiTheme="minorEastAsia" w:cs="Times New Roman" w:hint="eastAsia"/>
          <w:b/>
          <w:sz w:val="28"/>
          <w:szCs w:val="28"/>
        </w:rPr>
        <w:t>期</w:t>
      </w:r>
      <w:r w:rsidR="009928CB" w:rsidRPr="00B20E31">
        <w:rPr>
          <w:rFonts w:asciiTheme="minorEastAsia" w:hAnsiTheme="minorEastAsia" w:hint="eastAsia"/>
          <w:b/>
          <w:sz w:val="28"/>
          <w:szCs w:val="28"/>
        </w:rPr>
        <w:t>（总第</w:t>
      </w:r>
      <w:r w:rsidR="00B72FA8" w:rsidRPr="00B20E31">
        <w:rPr>
          <w:rFonts w:asciiTheme="minorEastAsia" w:hAnsiTheme="minorEastAsia" w:hint="eastAsia"/>
          <w:b/>
          <w:sz w:val="28"/>
          <w:szCs w:val="28"/>
        </w:rPr>
        <w:t>1</w:t>
      </w:r>
      <w:r w:rsidR="00EB0BFC">
        <w:rPr>
          <w:rFonts w:asciiTheme="minorEastAsia" w:hAnsiTheme="minorEastAsia" w:hint="eastAsia"/>
          <w:b/>
          <w:sz w:val="28"/>
          <w:szCs w:val="28"/>
        </w:rPr>
        <w:t>7</w:t>
      </w:r>
      <w:r w:rsidR="008F6823">
        <w:rPr>
          <w:rFonts w:asciiTheme="minorEastAsia" w:hAnsiTheme="minorEastAsia" w:hint="eastAsia"/>
          <w:b/>
          <w:sz w:val="28"/>
          <w:szCs w:val="28"/>
        </w:rPr>
        <w:t>5</w:t>
      </w:r>
      <w:r w:rsidR="00B67BE6" w:rsidRPr="00B20E31">
        <w:rPr>
          <w:rFonts w:asciiTheme="minorEastAsia" w:hAnsiTheme="minorEastAsia" w:hint="eastAsia"/>
          <w:b/>
          <w:sz w:val="28"/>
          <w:szCs w:val="28"/>
        </w:rPr>
        <w:t>、1</w:t>
      </w:r>
      <w:r w:rsidR="00C271AB">
        <w:rPr>
          <w:rFonts w:asciiTheme="minorEastAsia" w:hAnsiTheme="minorEastAsia" w:hint="eastAsia"/>
          <w:b/>
          <w:sz w:val="28"/>
          <w:szCs w:val="28"/>
        </w:rPr>
        <w:t>7</w:t>
      </w:r>
      <w:r w:rsidR="008F6823">
        <w:rPr>
          <w:rFonts w:asciiTheme="minorEastAsia" w:hAnsiTheme="minorEastAsia" w:hint="eastAsia"/>
          <w:b/>
          <w:sz w:val="28"/>
          <w:szCs w:val="28"/>
        </w:rPr>
        <w:t>6</w:t>
      </w:r>
      <w:r w:rsidR="009928CB" w:rsidRPr="00B20E31">
        <w:rPr>
          <w:rFonts w:asciiTheme="minorEastAsia" w:hAnsiTheme="minorEastAsia" w:hint="eastAsia"/>
          <w:b/>
          <w:sz w:val="28"/>
          <w:szCs w:val="28"/>
        </w:rPr>
        <w:t>期）</w:t>
      </w:r>
    </w:p>
    <w:p w:rsidR="002245DF" w:rsidRPr="00B20E31" w:rsidRDefault="00A6605F" w:rsidP="009149C2">
      <w:pPr>
        <w:spacing w:line="400" w:lineRule="exact"/>
        <w:jc w:val="left"/>
        <w:rPr>
          <w:rFonts w:asciiTheme="minorEastAsia" w:hAnsiTheme="minorEastAsia"/>
          <w:sz w:val="30"/>
          <w:szCs w:val="30"/>
        </w:rPr>
      </w:pPr>
      <w:r>
        <w:rPr>
          <w:rFonts w:asciiTheme="minorEastAsia" w:hAnsiTheme="minorEastAsia" w:hint="eastAsia"/>
          <w:b/>
          <w:sz w:val="30"/>
          <w:szCs w:val="30"/>
        </w:rPr>
        <w:t>吉林林业科技</w:t>
      </w:r>
      <w:r w:rsidR="00B27799" w:rsidRPr="00B20E31">
        <w:rPr>
          <w:rFonts w:asciiTheme="minorEastAsia" w:hAnsiTheme="minorEastAsia" w:hint="eastAsia"/>
          <w:b/>
          <w:sz w:val="30"/>
          <w:szCs w:val="30"/>
        </w:rPr>
        <w:t>信息中心</w:t>
      </w:r>
      <w:r w:rsidR="000D6656" w:rsidRPr="00B20E31">
        <w:rPr>
          <w:rFonts w:asciiTheme="minorEastAsia" w:hAnsiTheme="minorEastAsia" w:hint="eastAsia"/>
          <w:b/>
          <w:sz w:val="30"/>
          <w:szCs w:val="30"/>
        </w:rPr>
        <w:t xml:space="preserve">  </w:t>
      </w:r>
      <w:r w:rsidR="000D6656" w:rsidRPr="00B20E31">
        <w:rPr>
          <w:rFonts w:ascii="楷体_GB2312" w:eastAsia="楷体_GB2312" w:hAnsiTheme="minorEastAsia" w:hint="eastAsia"/>
          <w:b/>
          <w:sz w:val="30"/>
          <w:szCs w:val="30"/>
        </w:rPr>
        <w:t>主办</w:t>
      </w:r>
      <w:r w:rsidR="00B27799" w:rsidRPr="00B20E31">
        <w:rPr>
          <w:rFonts w:ascii="楷体_GB2312" w:eastAsia="楷体_GB2312" w:hAnsiTheme="minorEastAsia" w:hint="eastAsia"/>
          <w:b/>
          <w:sz w:val="30"/>
          <w:szCs w:val="30"/>
        </w:rPr>
        <w:t xml:space="preserve">  </w:t>
      </w:r>
      <w:r w:rsidR="009C3154">
        <w:rPr>
          <w:rFonts w:ascii="楷体_GB2312" w:eastAsia="楷体_GB2312" w:hAnsiTheme="minorEastAsia" w:hint="eastAsia"/>
          <w:b/>
          <w:sz w:val="30"/>
          <w:szCs w:val="30"/>
        </w:rPr>
        <w:t xml:space="preserve">          </w:t>
      </w:r>
      <w:r>
        <w:rPr>
          <w:rFonts w:ascii="楷体_GB2312" w:eastAsia="楷体_GB2312" w:hAnsiTheme="minorEastAsia" w:hint="eastAsia"/>
          <w:b/>
          <w:sz w:val="30"/>
          <w:szCs w:val="30"/>
        </w:rPr>
        <w:t xml:space="preserve">        </w:t>
      </w:r>
      <w:r w:rsidR="009C3154">
        <w:rPr>
          <w:rFonts w:ascii="楷体_GB2312" w:eastAsia="楷体_GB2312" w:hAnsiTheme="minorEastAsia" w:hint="eastAsia"/>
          <w:b/>
          <w:sz w:val="30"/>
          <w:szCs w:val="30"/>
        </w:rPr>
        <w:t xml:space="preserve"> </w:t>
      </w:r>
      <w:r w:rsidR="009C3154" w:rsidRPr="00B20E31">
        <w:rPr>
          <w:rFonts w:asciiTheme="minorEastAsia" w:hAnsiTheme="minorEastAsia" w:hint="eastAsia"/>
          <w:b/>
          <w:sz w:val="30"/>
          <w:szCs w:val="30"/>
        </w:rPr>
        <w:t>20</w:t>
      </w:r>
      <w:r w:rsidR="00EB0BFC">
        <w:rPr>
          <w:rFonts w:asciiTheme="minorEastAsia" w:hAnsiTheme="minorEastAsia" w:hint="eastAsia"/>
          <w:b/>
          <w:sz w:val="30"/>
          <w:szCs w:val="30"/>
        </w:rPr>
        <w:t>20</w:t>
      </w:r>
      <w:r w:rsidR="009C3154" w:rsidRPr="00B20E31">
        <w:rPr>
          <w:rFonts w:asciiTheme="minorEastAsia" w:hAnsiTheme="minorEastAsia" w:hint="eastAsia"/>
          <w:b/>
          <w:sz w:val="30"/>
          <w:szCs w:val="30"/>
        </w:rPr>
        <w:t>-</w:t>
      </w:r>
      <w:r w:rsidR="00EB0BFC">
        <w:rPr>
          <w:rFonts w:asciiTheme="minorEastAsia" w:hAnsiTheme="minorEastAsia" w:hint="eastAsia"/>
          <w:b/>
          <w:sz w:val="30"/>
          <w:szCs w:val="30"/>
        </w:rPr>
        <w:t>0</w:t>
      </w:r>
      <w:r w:rsidR="006373C2">
        <w:rPr>
          <w:rFonts w:asciiTheme="minorEastAsia" w:hAnsiTheme="minorEastAsia" w:hint="eastAsia"/>
          <w:b/>
          <w:sz w:val="30"/>
          <w:szCs w:val="30"/>
        </w:rPr>
        <w:t>4</w:t>
      </w:r>
      <w:r w:rsidR="009C3154" w:rsidRPr="00B20E31">
        <w:rPr>
          <w:rFonts w:asciiTheme="minorEastAsia" w:hAnsiTheme="minorEastAsia" w:hint="eastAsia"/>
          <w:b/>
          <w:sz w:val="30"/>
          <w:szCs w:val="30"/>
        </w:rPr>
        <w:t>-</w:t>
      </w:r>
      <w:r w:rsidR="006373C2">
        <w:rPr>
          <w:rFonts w:asciiTheme="minorEastAsia" w:hAnsiTheme="minorEastAsia" w:hint="eastAsia"/>
          <w:b/>
          <w:sz w:val="30"/>
          <w:szCs w:val="30"/>
        </w:rPr>
        <w:t>30</w:t>
      </w:r>
      <w:r w:rsidR="00B27799" w:rsidRPr="00B20E31">
        <w:rPr>
          <w:rFonts w:asciiTheme="minorEastAsia" w:hAnsiTheme="minorEastAsia" w:hint="eastAsia"/>
          <w:sz w:val="30"/>
          <w:szCs w:val="30"/>
        </w:rPr>
        <w:t xml:space="preserve">         </w:t>
      </w:r>
      <w:r w:rsidR="000D6656" w:rsidRPr="00B20E31">
        <w:rPr>
          <w:rFonts w:asciiTheme="minorEastAsia" w:hAnsiTheme="minorEastAsia" w:hint="eastAsia"/>
          <w:sz w:val="30"/>
          <w:szCs w:val="30"/>
        </w:rPr>
        <w:t xml:space="preserve">       </w:t>
      </w:r>
    </w:p>
    <w:p w:rsidR="005A3E0E" w:rsidRDefault="002421C9" w:rsidP="005A3E0E">
      <w:pPr>
        <w:spacing w:line="400" w:lineRule="exact"/>
        <w:jc w:val="center"/>
        <w:rPr>
          <w:rFonts w:ascii="黑体" w:eastAsia="黑体"/>
          <w:b/>
          <w:sz w:val="44"/>
          <w:szCs w:val="44"/>
        </w:rPr>
      </w:pPr>
      <w:r w:rsidRPr="002421C9">
        <w:rPr>
          <w:rFonts w:ascii="黑体" w:eastAsia="黑体" w:hAnsiTheme="minorEastAsia"/>
          <w:noProof/>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8240" o:connectortype="straight" strokeweight="1.25pt"/>
        </w:pict>
      </w:r>
    </w:p>
    <w:p w:rsidR="00862543" w:rsidRDefault="00862543" w:rsidP="005A3E0E">
      <w:pPr>
        <w:spacing w:line="400" w:lineRule="exact"/>
        <w:jc w:val="center"/>
        <w:rPr>
          <w:rFonts w:ascii="黑体" w:eastAsia="黑体"/>
          <w:b/>
          <w:sz w:val="44"/>
          <w:szCs w:val="44"/>
        </w:rPr>
      </w:pPr>
    </w:p>
    <w:p w:rsidR="002245DF" w:rsidRPr="00B20E31" w:rsidRDefault="002245DF" w:rsidP="005A3E0E">
      <w:pPr>
        <w:spacing w:line="400" w:lineRule="exact"/>
        <w:jc w:val="center"/>
        <w:rPr>
          <w:rFonts w:ascii="黑体" w:eastAsia="黑体"/>
          <w:b/>
          <w:sz w:val="44"/>
          <w:szCs w:val="44"/>
        </w:rPr>
      </w:pPr>
      <w:r w:rsidRPr="00B20E31">
        <w:rPr>
          <w:rFonts w:ascii="黑体" w:eastAsia="黑体" w:hint="eastAsia"/>
          <w:b/>
          <w:sz w:val="44"/>
          <w:szCs w:val="44"/>
        </w:rPr>
        <w:t xml:space="preserve">目  </w:t>
      </w:r>
      <w:r w:rsidR="00D436AD" w:rsidRPr="00B20E31">
        <w:rPr>
          <w:rFonts w:ascii="黑体" w:eastAsia="黑体" w:hint="eastAsia"/>
          <w:b/>
          <w:sz w:val="44"/>
          <w:szCs w:val="44"/>
        </w:rPr>
        <w:t xml:space="preserve">  </w:t>
      </w:r>
      <w:r w:rsidRPr="00B20E31">
        <w:rPr>
          <w:rFonts w:ascii="黑体" w:eastAsia="黑体" w:hint="eastAsia"/>
          <w:b/>
          <w:sz w:val="44"/>
          <w:szCs w:val="44"/>
        </w:rPr>
        <w:t>录</w:t>
      </w:r>
    </w:p>
    <w:p w:rsidR="00575559" w:rsidRPr="005C3CBB" w:rsidRDefault="0067374C" w:rsidP="008F6823">
      <w:pPr>
        <w:spacing w:line="500" w:lineRule="exact"/>
        <w:jc w:val="left"/>
        <w:rPr>
          <w:rFonts w:ascii="黑体" w:eastAsia="黑体" w:hAnsiTheme="minorEastAsia" w:cs="宋体"/>
          <w:b/>
          <w:color w:val="4F6228" w:themeColor="accent3" w:themeShade="80"/>
          <w:kern w:val="0"/>
          <w:sz w:val="28"/>
          <w:szCs w:val="28"/>
        </w:rPr>
      </w:pPr>
      <w:r w:rsidRPr="005C3CBB">
        <w:rPr>
          <w:rFonts w:ascii="黑体" w:eastAsia="黑体" w:hAnsiTheme="minorEastAsia" w:cs="宋体" w:hint="eastAsia"/>
          <w:b/>
          <w:color w:val="4F6228" w:themeColor="accent3" w:themeShade="80"/>
          <w:kern w:val="0"/>
          <w:sz w:val="28"/>
          <w:szCs w:val="28"/>
        </w:rPr>
        <w:t>行业动态</w:t>
      </w:r>
    </w:p>
    <w:p w:rsidR="00AA49DC" w:rsidRPr="002C0680" w:rsidRDefault="006373C2" w:rsidP="00192C14">
      <w:pPr>
        <w:pStyle w:val="a7"/>
        <w:widowControl/>
        <w:numPr>
          <w:ilvl w:val="0"/>
          <w:numId w:val="2"/>
        </w:numPr>
        <w:shd w:val="clear" w:color="auto" w:fill="FFFFFF"/>
        <w:spacing w:line="500" w:lineRule="exact"/>
        <w:ind w:leftChars="200" w:left="840" w:firstLineChars="0"/>
        <w:rPr>
          <w:rFonts w:ascii="宋体" w:eastAsia="宋体" w:hAnsi="宋体" w:cs="宋体"/>
          <w:b/>
          <w:bCs/>
          <w:spacing w:val="10"/>
          <w:kern w:val="0"/>
          <w:sz w:val="24"/>
          <w:szCs w:val="24"/>
        </w:rPr>
      </w:pPr>
      <w:r w:rsidRPr="00FD6D49">
        <w:rPr>
          <w:rFonts w:asciiTheme="minorEastAsia" w:hAnsiTheme="minorEastAsia" w:cs="宋体"/>
          <w:b/>
          <w:bCs/>
          <w:kern w:val="0"/>
          <w:sz w:val="24"/>
          <w:szCs w:val="24"/>
        </w:rPr>
        <w:t>国家林草局要求稳妥做好禁食野生动物后续工作</w:t>
      </w:r>
    </w:p>
    <w:p w:rsidR="006373C2" w:rsidRPr="008F6823" w:rsidRDefault="006373C2" w:rsidP="00192C14">
      <w:pPr>
        <w:pStyle w:val="a7"/>
        <w:numPr>
          <w:ilvl w:val="0"/>
          <w:numId w:val="2"/>
        </w:numPr>
        <w:spacing w:line="500" w:lineRule="exact"/>
        <w:ind w:leftChars="200" w:left="840" w:firstLineChars="0"/>
        <w:jc w:val="left"/>
        <w:rPr>
          <w:rFonts w:ascii="宋体" w:eastAsia="宋体" w:hAnsi="宋体" w:cs="宋体"/>
          <w:b/>
          <w:bCs/>
          <w:spacing w:val="10"/>
          <w:kern w:val="0"/>
          <w:sz w:val="24"/>
          <w:szCs w:val="24"/>
        </w:rPr>
      </w:pPr>
      <w:r w:rsidRPr="002C0680">
        <w:rPr>
          <w:rFonts w:asciiTheme="minorEastAsia" w:hAnsiTheme="minorEastAsia" w:cs="宋体" w:hint="eastAsia"/>
          <w:b/>
          <w:bCs/>
          <w:kern w:val="0"/>
          <w:sz w:val="24"/>
          <w:szCs w:val="24"/>
        </w:rPr>
        <w:t>国</w:t>
      </w:r>
      <w:r w:rsidRPr="00423D1F">
        <w:rPr>
          <w:rFonts w:asciiTheme="minorEastAsia" w:hAnsiTheme="minorEastAsia" w:cs="宋体"/>
          <w:b/>
          <w:bCs/>
          <w:kern w:val="0"/>
          <w:sz w:val="24"/>
          <w:szCs w:val="24"/>
        </w:rPr>
        <w:t>家林草局部署进一步加强草原禁牧休牧工作</w:t>
      </w:r>
    </w:p>
    <w:p w:rsidR="008F6823" w:rsidRPr="008F6823" w:rsidRDefault="008F6823" w:rsidP="00192C14">
      <w:pPr>
        <w:pStyle w:val="a7"/>
        <w:widowControl/>
        <w:numPr>
          <w:ilvl w:val="0"/>
          <w:numId w:val="2"/>
        </w:numPr>
        <w:shd w:val="clear" w:color="auto" w:fill="FFFFFF"/>
        <w:spacing w:line="500" w:lineRule="exact"/>
        <w:ind w:leftChars="200" w:left="840" w:firstLineChars="0"/>
        <w:jc w:val="left"/>
        <w:outlineLvl w:val="1"/>
        <w:rPr>
          <w:rFonts w:ascii="仿宋" w:eastAsia="仿宋" w:hAnsi="仿宋" w:cs="宋体"/>
          <w:b/>
          <w:kern w:val="0"/>
          <w:sz w:val="24"/>
          <w:szCs w:val="24"/>
        </w:rPr>
      </w:pPr>
      <w:r w:rsidRPr="008F6823">
        <w:rPr>
          <w:rFonts w:asciiTheme="minorEastAsia" w:hAnsiTheme="minorEastAsia" w:cs="宋体" w:hint="eastAsia"/>
          <w:b/>
          <w:bCs/>
          <w:kern w:val="0"/>
          <w:sz w:val="24"/>
          <w:szCs w:val="24"/>
        </w:rPr>
        <w:t>国家林草局部署2020年林草标准化工作</w:t>
      </w:r>
      <w:r w:rsidRPr="008F6823">
        <w:rPr>
          <w:rFonts w:ascii="仿宋" w:eastAsia="仿宋" w:hAnsi="仿宋" w:cs="宋体" w:hint="eastAsia"/>
          <w:b/>
          <w:kern w:val="0"/>
          <w:sz w:val="24"/>
          <w:szCs w:val="24"/>
        </w:rPr>
        <w:t xml:space="preserve">　　</w:t>
      </w:r>
    </w:p>
    <w:p w:rsidR="00F22C56" w:rsidRPr="002C0680" w:rsidRDefault="00F22C56" w:rsidP="00192C14">
      <w:pPr>
        <w:pStyle w:val="a7"/>
        <w:numPr>
          <w:ilvl w:val="0"/>
          <w:numId w:val="2"/>
        </w:numPr>
        <w:spacing w:line="500" w:lineRule="exact"/>
        <w:ind w:leftChars="200" w:left="840" w:firstLineChars="0"/>
        <w:jc w:val="left"/>
        <w:rPr>
          <w:rFonts w:ascii="宋体" w:eastAsia="宋体" w:hAnsi="宋体" w:cs="宋体"/>
          <w:b/>
          <w:bCs/>
          <w:spacing w:val="10"/>
          <w:kern w:val="0"/>
          <w:sz w:val="24"/>
          <w:szCs w:val="24"/>
        </w:rPr>
      </w:pPr>
      <w:r w:rsidRPr="002C0680">
        <w:rPr>
          <w:rFonts w:asciiTheme="minorEastAsia" w:hAnsiTheme="minorEastAsia" w:cs="宋体" w:hint="eastAsia"/>
          <w:b/>
          <w:bCs/>
          <w:kern w:val="0"/>
          <w:sz w:val="24"/>
          <w:szCs w:val="24"/>
        </w:rPr>
        <w:t>黑龙江吉林内蒙古协同保护候鸟</w:t>
      </w:r>
    </w:p>
    <w:p w:rsidR="00F22C56" w:rsidRPr="002C0680" w:rsidRDefault="00F22C56" w:rsidP="00192C14">
      <w:pPr>
        <w:pStyle w:val="a7"/>
        <w:numPr>
          <w:ilvl w:val="0"/>
          <w:numId w:val="2"/>
        </w:numPr>
        <w:spacing w:line="500" w:lineRule="exact"/>
        <w:ind w:leftChars="200" w:left="840" w:firstLineChars="0"/>
        <w:jc w:val="left"/>
        <w:rPr>
          <w:rFonts w:ascii="宋体" w:eastAsia="宋体" w:hAnsi="宋体" w:cs="宋体"/>
          <w:b/>
          <w:bCs/>
          <w:spacing w:val="10"/>
          <w:kern w:val="0"/>
          <w:sz w:val="24"/>
          <w:szCs w:val="24"/>
        </w:rPr>
      </w:pPr>
      <w:r w:rsidRPr="002C0680">
        <w:rPr>
          <w:rFonts w:asciiTheme="minorEastAsia" w:hAnsiTheme="minorEastAsia" w:hint="eastAsia"/>
          <w:b/>
          <w:sz w:val="24"/>
          <w:szCs w:val="24"/>
        </w:rPr>
        <w:t>吉林</w:t>
      </w:r>
      <w:r w:rsidR="00FA48CC">
        <w:rPr>
          <w:rFonts w:asciiTheme="minorEastAsia" w:hAnsiTheme="minorEastAsia" w:hint="eastAsia"/>
          <w:b/>
          <w:sz w:val="24"/>
          <w:szCs w:val="24"/>
        </w:rPr>
        <w:t>省</w:t>
      </w:r>
      <w:r w:rsidRPr="002C0680">
        <w:rPr>
          <w:rFonts w:asciiTheme="minorEastAsia" w:hAnsiTheme="minorEastAsia" w:hint="eastAsia"/>
          <w:b/>
          <w:sz w:val="24"/>
          <w:szCs w:val="24"/>
        </w:rPr>
        <w:t>确定每年4月为造林绿化活动月</w:t>
      </w:r>
    </w:p>
    <w:p w:rsidR="002C0680" w:rsidRPr="002C0680" w:rsidRDefault="002C0680" w:rsidP="00192C14">
      <w:pPr>
        <w:pStyle w:val="a7"/>
        <w:numPr>
          <w:ilvl w:val="0"/>
          <w:numId w:val="2"/>
        </w:numPr>
        <w:shd w:val="clear" w:color="auto" w:fill="FFFFFF"/>
        <w:spacing w:line="500" w:lineRule="exact"/>
        <w:ind w:leftChars="200" w:left="840" w:firstLineChars="0"/>
        <w:jc w:val="left"/>
        <w:rPr>
          <w:rFonts w:asciiTheme="minorEastAsia" w:hAnsiTheme="minorEastAsia" w:cs="宋体"/>
          <w:b/>
          <w:bCs/>
          <w:kern w:val="0"/>
          <w:sz w:val="24"/>
          <w:szCs w:val="24"/>
        </w:rPr>
      </w:pPr>
      <w:r w:rsidRPr="002C0680">
        <w:rPr>
          <w:rFonts w:asciiTheme="minorEastAsia" w:hAnsiTheme="minorEastAsia" w:hint="eastAsia"/>
          <w:b/>
          <w:sz w:val="24"/>
          <w:szCs w:val="24"/>
        </w:rPr>
        <w:t>吉林</w:t>
      </w:r>
      <w:r w:rsidR="00FA48CC">
        <w:rPr>
          <w:rFonts w:asciiTheme="minorEastAsia" w:hAnsiTheme="minorEastAsia" w:hint="eastAsia"/>
          <w:b/>
          <w:sz w:val="24"/>
          <w:szCs w:val="24"/>
        </w:rPr>
        <w:t>省</w:t>
      </w:r>
      <w:r w:rsidRPr="002C0680">
        <w:rPr>
          <w:rFonts w:asciiTheme="minorEastAsia" w:hAnsiTheme="minorEastAsia" w:hint="eastAsia"/>
          <w:b/>
          <w:sz w:val="24"/>
          <w:szCs w:val="24"/>
        </w:rPr>
        <w:t>集中销毁涉案野生动物及其制品</w:t>
      </w:r>
    </w:p>
    <w:p w:rsidR="002C0680" w:rsidRPr="002C0680" w:rsidRDefault="00F22C56" w:rsidP="00192C14">
      <w:pPr>
        <w:pStyle w:val="a7"/>
        <w:numPr>
          <w:ilvl w:val="0"/>
          <w:numId w:val="2"/>
        </w:numPr>
        <w:shd w:val="clear" w:color="auto" w:fill="FFFFFF"/>
        <w:spacing w:line="500" w:lineRule="exact"/>
        <w:ind w:leftChars="200" w:left="840" w:firstLineChars="0"/>
        <w:jc w:val="left"/>
        <w:rPr>
          <w:rFonts w:asciiTheme="minorEastAsia" w:hAnsiTheme="minorEastAsia" w:cs="宋体"/>
          <w:b/>
          <w:kern w:val="0"/>
          <w:sz w:val="24"/>
          <w:szCs w:val="24"/>
        </w:rPr>
      </w:pPr>
      <w:r w:rsidRPr="002C0680">
        <w:rPr>
          <w:rFonts w:asciiTheme="minorEastAsia" w:hAnsiTheme="minorEastAsia" w:cs="宋体" w:hint="eastAsia"/>
          <w:b/>
          <w:bCs/>
          <w:kern w:val="0"/>
          <w:sz w:val="24"/>
          <w:szCs w:val="24"/>
        </w:rPr>
        <w:t>吉林</w:t>
      </w:r>
      <w:r w:rsidR="00FA48CC">
        <w:rPr>
          <w:rFonts w:asciiTheme="minorEastAsia" w:hAnsiTheme="minorEastAsia" w:cs="宋体" w:hint="eastAsia"/>
          <w:b/>
          <w:bCs/>
          <w:kern w:val="0"/>
          <w:sz w:val="24"/>
          <w:szCs w:val="24"/>
        </w:rPr>
        <w:t>省</w:t>
      </w:r>
      <w:r w:rsidR="008F6823" w:rsidRPr="002C0680">
        <w:rPr>
          <w:rFonts w:asciiTheme="minorEastAsia" w:hAnsiTheme="minorEastAsia" w:cs="宋体" w:hint="eastAsia"/>
          <w:b/>
          <w:kern w:val="0"/>
          <w:sz w:val="24"/>
          <w:szCs w:val="24"/>
        </w:rPr>
        <w:t>20年</w:t>
      </w:r>
      <w:r w:rsidRPr="002C0680">
        <w:rPr>
          <w:rFonts w:asciiTheme="minorEastAsia" w:hAnsiTheme="minorEastAsia" w:cs="宋体" w:hint="eastAsia"/>
          <w:b/>
          <w:kern w:val="0"/>
          <w:sz w:val="24"/>
          <w:szCs w:val="24"/>
        </w:rPr>
        <w:t>实施</w:t>
      </w:r>
      <w:r w:rsidRPr="002C0680">
        <w:rPr>
          <w:rFonts w:asciiTheme="minorEastAsia" w:hAnsiTheme="minorEastAsia" w:cs="宋体" w:hint="eastAsia"/>
          <w:b/>
          <w:bCs/>
          <w:kern w:val="0"/>
          <w:sz w:val="24"/>
          <w:szCs w:val="24"/>
        </w:rPr>
        <w:t>退耕还林1500多万亩</w:t>
      </w:r>
    </w:p>
    <w:p w:rsidR="00F22C56" w:rsidRPr="002C0680" w:rsidRDefault="002C0680" w:rsidP="00192C14">
      <w:pPr>
        <w:pStyle w:val="a7"/>
        <w:numPr>
          <w:ilvl w:val="0"/>
          <w:numId w:val="2"/>
        </w:numPr>
        <w:shd w:val="clear" w:color="auto" w:fill="FFFFFF"/>
        <w:spacing w:line="500" w:lineRule="exact"/>
        <w:ind w:leftChars="200" w:left="840" w:firstLineChars="0"/>
        <w:jc w:val="left"/>
        <w:rPr>
          <w:rFonts w:asciiTheme="minorEastAsia" w:hAnsiTheme="minorEastAsia" w:cs="宋体"/>
          <w:b/>
          <w:kern w:val="0"/>
          <w:sz w:val="24"/>
          <w:szCs w:val="24"/>
        </w:rPr>
      </w:pPr>
      <w:r w:rsidRPr="002C0680">
        <w:rPr>
          <w:rFonts w:asciiTheme="minorEastAsia" w:hAnsiTheme="minorEastAsia" w:hint="eastAsia"/>
          <w:b/>
          <w:sz w:val="24"/>
          <w:szCs w:val="24"/>
        </w:rPr>
        <w:t>通化建设东北东部林区高质量发展示范区</w:t>
      </w:r>
    </w:p>
    <w:p w:rsidR="00C50235" w:rsidRPr="005C3CBB" w:rsidRDefault="00C50235" w:rsidP="008F6823">
      <w:pPr>
        <w:spacing w:line="500" w:lineRule="exact"/>
        <w:jc w:val="left"/>
        <w:rPr>
          <w:rFonts w:ascii="黑体" w:eastAsia="黑体" w:hAnsiTheme="minorEastAsia" w:cs="宋体"/>
          <w:b/>
          <w:color w:val="4F6228" w:themeColor="accent3" w:themeShade="80"/>
          <w:kern w:val="0"/>
          <w:sz w:val="28"/>
          <w:szCs w:val="28"/>
        </w:rPr>
      </w:pPr>
      <w:r w:rsidRPr="005C3CBB">
        <w:rPr>
          <w:rFonts w:ascii="黑体" w:eastAsia="黑体" w:hAnsiTheme="minorEastAsia" w:cs="宋体" w:hint="eastAsia"/>
          <w:b/>
          <w:color w:val="4F6228" w:themeColor="accent3" w:themeShade="80"/>
          <w:kern w:val="0"/>
          <w:sz w:val="28"/>
          <w:szCs w:val="28"/>
        </w:rPr>
        <w:t>科技资讯</w:t>
      </w:r>
    </w:p>
    <w:p w:rsidR="002C0680" w:rsidRPr="002C0680" w:rsidRDefault="002C0680" w:rsidP="00192C14">
      <w:pPr>
        <w:pStyle w:val="a7"/>
        <w:numPr>
          <w:ilvl w:val="0"/>
          <w:numId w:val="2"/>
        </w:numPr>
        <w:shd w:val="clear" w:color="auto" w:fill="FFFFFF"/>
        <w:spacing w:line="500" w:lineRule="exact"/>
        <w:ind w:left="834" w:firstLineChars="0"/>
        <w:jc w:val="left"/>
        <w:rPr>
          <w:rFonts w:asciiTheme="minorEastAsia" w:hAnsiTheme="minorEastAsia" w:cs="宋体"/>
          <w:b/>
          <w:bCs/>
          <w:kern w:val="0"/>
          <w:sz w:val="24"/>
          <w:szCs w:val="24"/>
        </w:rPr>
      </w:pPr>
      <w:r w:rsidRPr="002C0680">
        <w:rPr>
          <w:rFonts w:asciiTheme="minorEastAsia" w:hAnsiTheme="minorEastAsia" w:hint="eastAsia"/>
          <w:b/>
          <w:sz w:val="24"/>
          <w:szCs w:val="24"/>
        </w:rPr>
        <w:t>国家林草局新发布52项林业行业标准</w:t>
      </w:r>
    </w:p>
    <w:p w:rsidR="002C0680" w:rsidRPr="002C0680" w:rsidRDefault="002C0680" w:rsidP="00192C14">
      <w:pPr>
        <w:pStyle w:val="a7"/>
        <w:numPr>
          <w:ilvl w:val="0"/>
          <w:numId w:val="2"/>
        </w:numPr>
        <w:shd w:val="clear" w:color="auto" w:fill="FFFFFF"/>
        <w:spacing w:line="500" w:lineRule="exact"/>
        <w:ind w:left="834" w:firstLineChars="0"/>
        <w:jc w:val="left"/>
        <w:rPr>
          <w:rFonts w:asciiTheme="minorEastAsia" w:hAnsiTheme="minorEastAsia"/>
          <w:b/>
          <w:sz w:val="24"/>
          <w:szCs w:val="24"/>
        </w:rPr>
      </w:pPr>
      <w:r w:rsidRPr="005A29B7">
        <w:rPr>
          <w:rFonts w:asciiTheme="minorEastAsia" w:hAnsiTheme="minorEastAsia" w:cs="宋体"/>
          <w:b/>
          <w:bCs/>
          <w:kern w:val="0"/>
          <w:sz w:val="24"/>
          <w:szCs w:val="24"/>
        </w:rPr>
        <w:t>2019年全国21个生态站获评优秀</w:t>
      </w:r>
    </w:p>
    <w:p w:rsidR="002C0680" w:rsidRPr="002C0680" w:rsidRDefault="002C0680" w:rsidP="00192C14">
      <w:pPr>
        <w:pStyle w:val="a7"/>
        <w:numPr>
          <w:ilvl w:val="0"/>
          <w:numId w:val="2"/>
        </w:numPr>
        <w:shd w:val="clear" w:color="auto" w:fill="FFFFFF"/>
        <w:spacing w:line="500" w:lineRule="exact"/>
        <w:ind w:left="834" w:firstLineChars="0"/>
        <w:jc w:val="left"/>
        <w:rPr>
          <w:rFonts w:asciiTheme="minorEastAsia" w:hAnsiTheme="minorEastAsia" w:cs="宋体"/>
          <w:b/>
          <w:bCs/>
          <w:kern w:val="0"/>
          <w:sz w:val="24"/>
          <w:szCs w:val="24"/>
        </w:rPr>
      </w:pPr>
      <w:r w:rsidRPr="00465B55">
        <w:rPr>
          <w:rFonts w:asciiTheme="minorEastAsia" w:hAnsiTheme="minorEastAsia" w:cs="宋体" w:hint="eastAsia"/>
          <w:b/>
          <w:bCs/>
          <w:kern w:val="0"/>
          <w:sz w:val="24"/>
          <w:szCs w:val="24"/>
        </w:rPr>
        <w:t>中国林科院成功组装山苍子基因组图谱</w:t>
      </w:r>
    </w:p>
    <w:p w:rsidR="00A35203" w:rsidRPr="00A35203" w:rsidRDefault="00A35203" w:rsidP="008F6823">
      <w:pPr>
        <w:spacing w:line="500" w:lineRule="exact"/>
        <w:rPr>
          <w:rFonts w:ascii="黑体" w:eastAsia="黑体" w:hAnsiTheme="minorEastAsia" w:cs="宋体"/>
          <w:b/>
          <w:color w:val="4F6228" w:themeColor="accent3" w:themeShade="80"/>
          <w:kern w:val="0"/>
          <w:sz w:val="28"/>
          <w:szCs w:val="28"/>
        </w:rPr>
      </w:pPr>
      <w:r w:rsidRPr="00A35203">
        <w:rPr>
          <w:rFonts w:ascii="黑体" w:eastAsia="黑体" w:hAnsiTheme="minorEastAsia" w:cs="宋体" w:hint="eastAsia"/>
          <w:b/>
          <w:color w:val="4F6228" w:themeColor="accent3" w:themeShade="80"/>
          <w:kern w:val="0"/>
          <w:sz w:val="28"/>
          <w:szCs w:val="28"/>
        </w:rPr>
        <w:t>智慧林业</w:t>
      </w:r>
    </w:p>
    <w:p w:rsidR="002C0680" w:rsidRPr="002C0680" w:rsidRDefault="002C0680" w:rsidP="008F6823">
      <w:pPr>
        <w:pStyle w:val="a7"/>
        <w:numPr>
          <w:ilvl w:val="0"/>
          <w:numId w:val="2"/>
        </w:numPr>
        <w:spacing w:line="500" w:lineRule="exact"/>
        <w:ind w:left="851" w:firstLineChars="0" w:hanging="425"/>
        <w:jc w:val="left"/>
        <w:rPr>
          <w:rFonts w:asciiTheme="minorEastAsia" w:hAnsiTheme="minorEastAsia"/>
          <w:sz w:val="24"/>
          <w:szCs w:val="24"/>
        </w:rPr>
      </w:pPr>
      <w:r w:rsidRPr="002C0680">
        <w:rPr>
          <w:rStyle w:val="h1title"/>
          <w:rFonts w:asciiTheme="minorEastAsia" w:hAnsiTheme="minorEastAsia" w:hint="eastAsia"/>
          <w:b/>
          <w:sz w:val="24"/>
          <w:szCs w:val="24"/>
        </w:rPr>
        <w:t>林业机器人发展现状与未来趋</w:t>
      </w:r>
      <w:r w:rsidR="00FA48CC">
        <w:rPr>
          <w:rStyle w:val="h1title"/>
          <w:rFonts w:asciiTheme="minorEastAsia" w:hAnsiTheme="minorEastAsia" w:hint="eastAsia"/>
          <w:b/>
          <w:sz w:val="24"/>
          <w:szCs w:val="24"/>
        </w:rPr>
        <w:t>势</w:t>
      </w:r>
    </w:p>
    <w:p w:rsidR="00A35203" w:rsidRPr="00EF730A" w:rsidRDefault="00A35203" w:rsidP="008F6823">
      <w:pPr>
        <w:pStyle w:val="a7"/>
        <w:spacing w:line="500" w:lineRule="exact"/>
        <w:ind w:firstLineChars="0" w:firstLine="0"/>
        <w:jc w:val="left"/>
        <w:rPr>
          <w:rFonts w:ascii="黑体" w:eastAsia="黑体" w:hAnsiTheme="minorEastAsia" w:cs="宋体"/>
          <w:b/>
          <w:kern w:val="0"/>
          <w:sz w:val="28"/>
          <w:szCs w:val="28"/>
        </w:rPr>
      </w:pPr>
      <w:r w:rsidRPr="00EF730A">
        <w:rPr>
          <w:rFonts w:ascii="黑体" w:eastAsia="黑体" w:hAnsiTheme="minorEastAsia" w:cs="宋体" w:hint="eastAsia"/>
          <w:b/>
          <w:color w:val="4F6228" w:themeColor="accent3" w:themeShade="80"/>
          <w:kern w:val="0"/>
          <w:sz w:val="28"/>
          <w:szCs w:val="28"/>
        </w:rPr>
        <w:t>产业经济</w:t>
      </w:r>
      <w:r w:rsidRPr="00EF730A">
        <w:rPr>
          <w:rFonts w:ascii="黑体" w:eastAsia="黑体" w:hAnsiTheme="minorEastAsia" w:cs="宋体"/>
          <w:b/>
          <w:color w:val="4F6228" w:themeColor="accent3" w:themeShade="80"/>
          <w:kern w:val="0"/>
          <w:sz w:val="28"/>
          <w:szCs w:val="28"/>
        </w:rPr>
        <w:tab/>
      </w:r>
    </w:p>
    <w:p w:rsidR="002C0680" w:rsidRPr="002C0680" w:rsidRDefault="002C0680" w:rsidP="008F6823">
      <w:pPr>
        <w:pStyle w:val="a7"/>
        <w:numPr>
          <w:ilvl w:val="0"/>
          <w:numId w:val="2"/>
        </w:numPr>
        <w:spacing w:line="500" w:lineRule="exact"/>
        <w:ind w:left="834" w:firstLineChars="0"/>
        <w:jc w:val="left"/>
        <w:rPr>
          <w:rFonts w:ascii="宋体" w:eastAsia="宋体" w:hAnsi="宋体" w:cs="宋体"/>
          <w:b/>
          <w:bCs/>
          <w:spacing w:val="10"/>
          <w:kern w:val="0"/>
          <w:sz w:val="24"/>
          <w:szCs w:val="24"/>
        </w:rPr>
      </w:pPr>
      <w:r w:rsidRPr="0003158B">
        <w:rPr>
          <w:rFonts w:asciiTheme="minorEastAsia" w:hAnsiTheme="minorEastAsia" w:cs="宋体"/>
          <w:b/>
          <w:bCs/>
          <w:kern w:val="0"/>
          <w:sz w:val="24"/>
          <w:szCs w:val="24"/>
        </w:rPr>
        <w:t>国家林草局推进林产品产销对接</w:t>
      </w:r>
    </w:p>
    <w:p w:rsidR="00FD561F" w:rsidRPr="005C3CBB" w:rsidRDefault="00FD561F" w:rsidP="008F6823">
      <w:pPr>
        <w:spacing w:line="500" w:lineRule="exact"/>
        <w:jc w:val="left"/>
        <w:rPr>
          <w:rFonts w:ascii="黑体" w:eastAsia="黑体" w:hAnsiTheme="minorEastAsia" w:cs="宋体"/>
          <w:b/>
          <w:color w:val="4F6228" w:themeColor="accent3" w:themeShade="80"/>
          <w:kern w:val="0"/>
          <w:sz w:val="28"/>
          <w:szCs w:val="28"/>
        </w:rPr>
      </w:pPr>
      <w:r w:rsidRPr="005C3CBB">
        <w:rPr>
          <w:rFonts w:ascii="黑体" w:eastAsia="黑体" w:hAnsiTheme="minorEastAsia" w:cs="宋体" w:hint="eastAsia"/>
          <w:b/>
          <w:color w:val="4F6228" w:themeColor="accent3" w:themeShade="80"/>
          <w:kern w:val="0"/>
          <w:sz w:val="28"/>
          <w:szCs w:val="28"/>
        </w:rPr>
        <w:t>科普之窗</w:t>
      </w:r>
    </w:p>
    <w:p w:rsidR="002C0680" w:rsidRDefault="002C0680" w:rsidP="008F6823">
      <w:pPr>
        <w:pStyle w:val="a7"/>
        <w:widowControl/>
        <w:numPr>
          <w:ilvl w:val="0"/>
          <w:numId w:val="2"/>
        </w:numPr>
        <w:spacing w:line="500" w:lineRule="exact"/>
        <w:ind w:firstLineChars="0"/>
        <w:jc w:val="left"/>
        <w:rPr>
          <w:rFonts w:asciiTheme="minorEastAsia" w:hAnsiTheme="minorEastAsia" w:cs="宋体"/>
          <w:b/>
          <w:bCs/>
          <w:kern w:val="0"/>
          <w:sz w:val="24"/>
          <w:szCs w:val="24"/>
        </w:rPr>
      </w:pPr>
      <w:r w:rsidRPr="002C0680">
        <w:rPr>
          <w:rFonts w:asciiTheme="minorEastAsia" w:hAnsiTheme="minorEastAsia" w:cs="宋体"/>
          <w:b/>
          <w:bCs/>
          <w:kern w:val="0"/>
          <w:sz w:val="24"/>
          <w:szCs w:val="24"/>
        </w:rPr>
        <w:t>美国林务局研发生态系统恢复评估新工具</w:t>
      </w:r>
    </w:p>
    <w:p w:rsidR="00620DB5" w:rsidRDefault="00620DB5" w:rsidP="00620DB5">
      <w:pPr>
        <w:widowControl/>
        <w:spacing w:line="500" w:lineRule="exact"/>
        <w:jc w:val="left"/>
        <w:rPr>
          <w:rFonts w:asciiTheme="minorEastAsia" w:hAnsiTheme="minorEastAsia" w:cs="宋体"/>
          <w:b/>
          <w:bCs/>
          <w:kern w:val="0"/>
          <w:sz w:val="24"/>
          <w:szCs w:val="24"/>
        </w:rPr>
      </w:pPr>
    </w:p>
    <w:p w:rsidR="00620DB5" w:rsidRDefault="002421C9" w:rsidP="00620DB5">
      <w:pPr>
        <w:widowControl/>
        <w:spacing w:line="500" w:lineRule="exact"/>
        <w:jc w:val="left"/>
        <w:rPr>
          <w:rFonts w:asciiTheme="minorEastAsia" w:hAnsiTheme="minorEastAsia" w:cs="宋体"/>
          <w:b/>
          <w:bCs/>
          <w:kern w:val="0"/>
          <w:sz w:val="24"/>
          <w:szCs w:val="24"/>
        </w:rPr>
      </w:pPr>
      <w:r w:rsidRPr="002421C9">
        <w:rPr>
          <w:rFonts w:asciiTheme="minorEastAsia" w:eastAsia="宋体" w:hAnsiTheme="minorEastAsia"/>
          <w:b/>
          <w:noProof/>
          <w:sz w:val="28"/>
          <w:szCs w:val="28"/>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margin-left:-3.35pt;margin-top:6.45pt;width:89.85pt;height:54pt;z-index:251662336">
            <v:textbox style="mso-next-textbox:#_x0000_s2054">
              <w:txbxContent>
                <w:p w:rsidR="003948E4" w:rsidRDefault="003948E4">
                  <w:pPr>
                    <w:rPr>
                      <w:b/>
                      <w:color w:val="984806" w:themeColor="accent6" w:themeShade="80"/>
                      <w:sz w:val="32"/>
                      <w:szCs w:val="32"/>
                    </w:rPr>
                  </w:pPr>
                  <w:r w:rsidRPr="00191741">
                    <w:rPr>
                      <w:rFonts w:hint="eastAsia"/>
                      <w:b/>
                      <w:color w:val="984806" w:themeColor="accent6" w:themeShade="80"/>
                      <w:sz w:val="32"/>
                      <w:szCs w:val="32"/>
                    </w:rPr>
                    <w:t>行业动态</w:t>
                  </w:r>
                </w:p>
                <w:p w:rsidR="0010564D" w:rsidRDefault="0010564D">
                  <w:pPr>
                    <w:rPr>
                      <w:b/>
                      <w:color w:val="984806" w:themeColor="accent6" w:themeShade="80"/>
                      <w:sz w:val="32"/>
                      <w:szCs w:val="32"/>
                    </w:rPr>
                  </w:pPr>
                </w:p>
                <w:p w:rsidR="0010564D" w:rsidRDefault="0010564D">
                  <w:pPr>
                    <w:rPr>
                      <w:b/>
                      <w:color w:val="984806" w:themeColor="accent6" w:themeShade="80"/>
                      <w:sz w:val="32"/>
                      <w:szCs w:val="32"/>
                    </w:rPr>
                  </w:pPr>
                </w:p>
                <w:p w:rsidR="0010564D" w:rsidRDefault="0010564D">
                  <w:pPr>
                    <w:rPr>
                      <w:b/>
                      <w:color w:val="984806" w:themeColor="accent6" w:themeShade="80"/>
                      <w:sz w:val="32"/>
                      <w:szCs w:val="32"/>
                    </w:rPr>
                  </w:pPr>
                </w:p>
                <w:p w:rsidR="0010564D" w:rsidRDefault="0010564D">
                  <w:pPr>
                    <w:rPr>
                      <w:b/>
                      <w:color w:val="984806" w:themeColor="accent6" w:themeShade="80"/>
                      <w:sz w:val="32"/>
                      <w:szCs w:val="32"/>
                    </w:rPr>
                  </w:pPr>
                </w:p>
                <w:p w:rsidR="0010564D" w:rsidRPr="00191741" w:rsidRDefault="0010564D">
                  <w:pPr>
                    <w:rPr>
                      <w:b/>
                      <w:color w:val="984806" w:themeColor="accent6" w:themeShade="80"/>
                      <w:sz w:val="32"/>
                      <w:szCs w:val="32"/>
                    </w:rPr>
                  </w:pPr>
                </w:p>
                <w:p w:rsidR="003948E4" w:rsidRPr="005F02BE" w:rsidRDefault="003948E4">
                  <w:pPr>
                    <w:rPr>
                      <w:b/>
                      <w:sz w:val="28"/>
                      <w:szCs w:val="28"/>
                    </w:rPr>
                  </w:pPr>
                </w:p>
              </w:txbxContent>
            </v:textbox>
          </v:shape>
        </w:pict>
      </w:r>
    </w:p>
    <w:p w:rsidR="00620DB5" w:rsidRDefault="00620DB5" w:rsidP="00620DB5">
      <w:pPr>
        <w:widowControl/>
        <w:spacing w:line="500" w:lineRule="exact"/>
        <w:jc w:val="left"/>
        <w:rPr>
          <w:rFonts w:asciiTheme="minorEastAsia" w:hAnsiTheme="minorEastAsia" w:cs="宋体"/>
          <w:b/>
          <w:bCs/>
          <w:kern w:val="0"/>
          <w:sz w:val="24"/>
          <w:szCs w:val="24"/>
        </w:rPr>
      </w:pPr>
    </w:p>
    <w:p w:rsidR="00620DB5" w:rsidRPr="00620DB5" w:rsidRDefault="00620DB5" w:rsidP="00FA48CC">
      <w:pPr>
        <w:widowControl/>
        <w:spacing w:beforeLines="100" w:afterLines="50" w:line="394" w:lineRule="exact"/>
        <w:jc w:val="center"/>
        <w:rPr>
          <w:rFonts w:ascii="黑体" w:eastAsia="黑体" w:hAnsiTheme="minorEastAsia" w:cs="宋体"/>
          <w:b/>
          <w:kern w:val="0"/>
          <w:sz w:val="24"/>
          <w:szCs w:val="24"/>
        </w:rPr>
      </w:pPr>
      <w:r w:rsidRPr="00620DB5">
        <w:rPr>
          <w:rFonts w:ascii="黑体" w:eastAsia="黑体" w:hAnsiTheme="minorEastAsia" w:cs="宋体" w:hint="eastAsia"/>
          <w:b/>
          <w:bCs/>
          <w:color w:val="4F6228" w:themeColor="accent3" w:themeShade="80"/>
          <w:kern w:val="0"/>
          <w:sz w:val="30"/>
          <w:szCs w:val="30"/>
        </w:rPr>
        <w:t>国家林草局要求稳妥做好禁食野生动物后续工作</w:t>
      </w:r>
    </w:p>
    <w:p w:rsidR="00620DB5" w:rsidRPr="00620DB5" w:rsidRDefault="00620DB5" w:rsidP="00F9775B">
      <w:pPr>
        <w:widowControl/>
        <w:spacing w:line="400" w:lineRule="exact"/>
        <w:ind w:firstLineChars="196" w:firstLine="472"/>
        <w:rPr>
          <w:rFonts w:ascii="仿宋_GB2312" w:eastAsia="仿宋_GB2312" w:hAnsi="仿宋" w:cs="宋体"/>
          <w:b/>
          <w:kern w:val="0"/>
          <w:sz w:val="24"/>
          <w:szCs w:val="24"/>
        </w:rPr>
      </w:pPr>
      <w:r w:rsidRPr="00620DB5">
        <w:rPr>
          <w:rFonts w:ascii="仿宋_GB2312" w:eastAsia="仿宋_GB2312" w:hAnsi="仿宋" w:cs="宋体" w:hint="eastAsia"/>
          <w:b/>
          <w:kern w:val="0"/>
          <w:sz w:val="24"/>
          <w:szCs w:val="24"/>
        </w:rPr>
        <w:t>为进一步贯彻落实《全国人民代表大会常务委员会关于全面禁止非法野生动物交易、革除滥食野生动物陋习、切实保障人民群众生命健康安全的决定》，国家林业和草原局近日印发通知，要求稳妥做好禁食野生动物后续工作。</w:t>
      </w:r>
    </w:p>
    <w:p w:rsidR="00620DB5" w:rsidRPr="00620DB5" w:rsidRDefault="00620DB5" w:rsidP="00F9775B">
      <w:pPr>
        <w:widowControl/>
        <w:spacing w:line="400" w:lineRule="exact"/>
        <w:ind w:firstLineChars="196" w:firstLine="472"/>
        <w:rPr>
          <w:rFonts w:ascii="仿宋_GB2312" w:eastAsia="仿宋_GB2312" w:hAnsi="仿宋" w:cs="宋体"/>
          <w:b/>
          <w:kern w:val="0"/>
          <w:sz w:val="24"/>
          <w:szCs w:val="24"/>
        </w:rPr>
      </w:pPr>
      <w:r w:rsidRPr="00620DB5">
        <w:rPr>
          <w:rFonts w:ascii="仿宋_GB2312" w:eastAsia="仿宋_GB2312" w:hAnsi="仿宋" w:cs="宋体" w:hint="eastAsia"/>
          <w:b/>
          <w:kern w:val="0"/>
          <w:sz w:val="24"/>
          <w:szCs w:val="24"/>
        </w:rPr>
        <w:t>通知要求，要准确掌握实际情况，科学评估禁食影响。各地林业和草原主管部门要结合上年度行业统计和2020年1月下旬至2月的调查结果，进一步调查核实本区域野生动物人工繁育的从业主体、人员和在养野生动物种类、数量、用途、养殖设施，以及养殖模式、持有证件等情况，特别要细致掌握从业的建档立卡贫困户或养殖企业以往通过吸纳贫困户就业、收益分红等方式扶贫帮扶情况。要对合法养殖与非法养殖予以区分，对以食用为目的和非食用性利用予以区分，合理测算合法养殖企业或养殖户因禁食野生动物可能面临的损失，科学评估返贫致贫风险，为当地政府提供决策依据。工作中要坚持依法依规、实事求是，坚决杜绝形式主义、官僚主义、弄虚作假等行为，确保统计数据的客观性、真实性。</w:t>
      </w:r>
    </w:p>
    <w:p w:rsidR="00620DB5" w:rsidRPr="00620DB5" w:rsidRDefault="00620DB5" w:rsidP="00F9775B">
      <w:pPr>
        <w:widowControl/>
        <w:spacing w:line="400" w:lineRule="exact"/>
        <w:ind w:firstLineChars="196" w:firstLine="472"/>
        <w:rPr>
          <w:rFonts w:ascii="仿宋_GB2312" w:eastAsia="仿宋_GB2312" w:hAnsi="仿宋" w:cs="宋体"/>
          <w:b/>
          <w:kern w:val="0"/>
          <w:sz w:val="24"/>
          <w:szCs w:val="24"/>
        </w:rPr>
      </w:pPr>
      <w:r w:rsidRPr="00620DB5">
        <w:rPr>
          <w:rFonts w:ascii="仿宋_GB2312" w:eastAsia="仿宋_GB2312" w:hAnsi="仿宋" w:cs="宋体" w:hint="eastAsia"/>
          <w:b/>
          <w:kern w:val="0"/>
          <w:sz w:val="24"/>
          <w:szCs w:val="24"/>
        </w:rPr>
        <w:t>通知指出，要正确理解禁食野生动物范围，分类做好工作衔接。按照《决定》和《野生动物保护法》《畜牧法》《渔业法》等规定，对珍贵、濒危水生野生动物以外的其他水生野生动物，适用《渔业法》的规定；对列入《国家畜禽遗传资源目录》的动物，属于家畜家禽，适用《畜牧法》的规定。各地林业和草原主管部门要准确掌握政策界限，加强与渔业、畜牧兽医主管部门的沟通协调，确保相关工作有序衔接。对水生野生动物和《国家畜禽遗传资源目录》发布后列名的畜禽，撤回和注销已核发行政许可证件或文书的同时，与渔业、畜牧兽医主管部门做好信息分享、资料交接等工作，保障养殖户的正常生产经营活动；对属于禁食范围但具有科研、药用、展示等非食用性合法用途的，依法依规做好行政许可证件或文书变更、换发等工作，引导、帮扶养殖户调整、转变生产经营方向；对属于禁食范围但其设施可用作养殖其他动物的，通过加强信息服务和技术指导，主动引导养殖户调整养殖结构，继续发挥养殖设施的作用；对禁食后停止养殖活动的，在地方政府领导下积极支持、指导、帮助养殖户转产转业，尽量减少影响。</w:t>
      </w:r>
    </w:p>
    <w:p w:rsidR="00620DB5" w:rsidRPr="00620DB5" w:rsidRDefault="00620DB5" w:rsidP="00F9775B">
      <w:pPr>
        <w:widowControl/>
        <w:spacing w:line="400" w:lineRule="exact"/>
        <w:ind w:firstLineChars="196" w:firstLine="472"/>
        <w:rPr>
          <w:rFonts w:ascii="仿宋_GB2312" w:eastAsia="仿宋_GB2312" w:hAnsi="仿宋" w:cs="宋体"/>
          <w:b/>
          <w:kern w:val="0"/>
          <w:sz w:val="24"/>
          <w:szCs w:val="24"/>
        </w:rPr>
      </w:pPr>
      <w:r w:rsidRPr="00620DB5">
        <w:rPr>
          <w:rFonts w:ascii="仿宋_GB2312" w:eastAsia="仿宋_GB2312" w:hAnsi="仿宋" w:cs="宋体" w:hint="eastAsia"/>
          <w:b/>
          <w:kern w:val="0"/>
          <w:sz w:val="24"/>
          <w:szCs w:val="24"/>
        </w:rPr>
        <w:t>通知要求，妥善处置在养野生动物，防止引发次生问题。对禁食后停止养殖的在养野生动物，各地林业和草原主管部门要根据各物种的习性和特点进行妥善处置。一是科学实施放归自然。对我国有自然分布的在养野生动物，要选择生境良好的该物种自然分布区或历史分布区，将放归数量控制在科学核算的生境容量以内，对放归个体进行健康观察检测并进行适应性准备，且放归自然方案经科学论证通过后方可实施，</w:t>
      </w:r>
      <w:r w:rsidRPr="00620DB5">
        <w:rPr>
          <w:rFonts w:ascii="仿宋_GB2312" w:eastAsia="仿宋_GB2312" w:hAnsi="仿宋" w:cs="宋体" w:hint="eastAsia"/>
          <w:b/>
          <w:kern w:val="0"/>
          <w:sz w:val="24"/>
          <w:szCs w:val="24"/>
        </w:rPr>
        <w:lastRenderedPageBreak/>
        <w:t>确保不造成生态危害；对存栏量大、超出当地生境容量的，由省级以上林业和草原主管部门协调跨区域、分期分批分散实施放归自然。二是转作非食用性合法用途。对具有药用、观赏价值的在养野生动物，依法依规加快行政许可和信息服务等工作，加速消化存量。三是对属于禁食范围养殖户放弃养殖的外来野生动物，不得放归自然，可委托代养或移交至具备条件的收容救护机构，今后根据科学研究和科普教育等需要进行合理调配。四是对确不能采取上述3种措施处置的在养野生动物，及时进行无害化处理。</w:t>
      </w:r>
    </w:p>
    <w:p w:rsidR="00620DB5" w:rsidRPr="00620DB5" w:rsidRDefault="00620DB5" w:rsidP="00F9775B">
      <w:pPr>
        <w:widowControl/>
        <w:spacing w:line="400" w:lineRule="exact"/>
        <w:ind w:firstLineChars="196" w:firstLine="472"/>
        <w:rPr>
          <w:rFonts w:ascii="仿宋_GB2312" w:eastAsia="仿宋_GB2312" w:hAnsi="仿宋" w:cs="宋体"/>
          <w:b/>
          <w:kern w:val="0"/>
          <w:sz w:val="24"/>
          <w:szCs w:val="24"/>
        </w:rPr>
      </w:pPr>
      <w:r w:rsidRPr="00620DB5">
        <w:rPr>
          <w:rFonts w:ascii="仿宋_GB2312" w:eastAsia="仿宋_GB2312" w:hAnsi="仿宋" w:cs="宋体" w:hint="eastAsia"/>
          <w:b/>
          <w:kern w:val="0"/>
          <w:sz w:val="24"/>
          <w:szCs w:val="24"/>
        </w:rPr>
        <w:t>通知要求，要配合做好补偿工作，帮扶养殖户解决困难。针对禁食措施给部分养殖户、从业人员造成损失或影响等情况，各级林业和草原主管部门要在摸清底数、科学评估基础上，及时向地方政府报告，提出合理补偿建议，明确补偿范围，将合法养殖、依规停业的作为补偿对象，对违规取得行政许可证件或违法从事养殖的不予补偿；合理制定补偿标准，重点考虑在养野生动物的种类、数量，适当兼顾养殖设施投入和养殖模式等因素，并加强跨区域沟通协调，避免补偿标准差距过大引发新的矛盾。积极研究制定帮扶措施，根据养殖户的具体情况精准施策，对符合条件的优先纳入现有相关政策、项目、资金等渠道予以支持；要把帮扶工作与脱贫攻坚相结合，重点向养殖户集中的贫困地区、建档立卡户倾斜，建档立卡贫困户的帮扶工作要做到“一户一策、因户施策”，加大产业扶贫、就业扶贫等政策支持力度，通过多种形式帮助其实现转产、发展替代产业，落实兜底保障措施，巩固脱贫攻坚成果。</w:t>
      </w:r>
    </w:p>
    <w:p w:rsidR="00620DB5" w:rsidRDefault="00620DB5" w:rsidP="00F9775B">
      <w:pPr>
        <w:widowControl/>
        <w:spacing w:line="400" w:lineRule="exact"/>
        <w:ind w:firstLineChars="196" w:firstLine="472"/>
        <w:rPr>
          <w:rFonts w:ascii="仿宋_GB2312" w:eastAsia="仿宋_GB2312" w:hAnsi="仿宋" w:cs="宋体"/>
          <w:b/>
          <w:kern w:val="0"/>
          <w:sz w:val="24"/>
          <w:szCs w:val="24"/>
        </w:rPr>
      </w:pPr>
      <w:r w:rsidRPr="00620DB5">
        <w:rPr>
          <w:rFonts w:ascii="仿宋_GB2312" w:eastAsia="仿宋_GB2312" w:hAnsi="仿宋" w:cs="宋体" w:hint="eastAsia"/>
          <w:b/>
          <w:kern w:val="0"/>
          <w:sz w:val="24"/>
          <w:szCs w:val="24"/>
        </w:rPr>
        <w:t>通知指出，要加强宣传引导，做好政策解读。各地林业和草原主管部门对本区域禁食野生动物工作要高度重视，组织力量深入从业主体和养殖户进行走访交流，大力宣传保护野生动物和革除滥食野生动物陋习对保障人民群众生命健康安全的重大意义和《决定》的法律效力，既理解养殖户面临的具体困难，也积极引导养殖户了解绝大多数人民群众对革除滥食野生动物的强烈呼声，引导广大养殖户看清大形势、调整发展方向。密切关注从业人员面临的困难和诉求，主动排查化解矛盾纠纷，及时回应公众关切，做好政策解释说明，争取理解和支持。加强对相关工作的指导督促，推动尽早出台相关政策，确保各项措施做实做细。强化与有关部门的协调沟通，及时研判形势、通报信息，工作中的重大情况及时报告</w:t>
      </w:r>
      <w:r>
        <w:rPr>
          <w:rFonts w:ascii="仿宋_GB2312" w:eastAsia="仿宋_GB2312" w:hAnsi="仿宋" w:cs="宋体" w:hint="eastAsia"/>
          <w:b/>
          <w:kern w:val="0"/>
          <w:sz w:val="24"/>
          <w:szCs w:val="24"/>
        </w:rPr>
        <w:t>。</w:t>
      </w:r>
    </w:p>
    <w:p w:rsidR="00620DB5" w:rsidRDefault="00620DB5" w:rsidP="00FA48CC">
      <w:pPr>
        <w:widowControl/>
        <w:spacing w:beforeLines="50" w:afterLines="50" w:line="394" w:lineRule="exact"/>
        <w:jc w:val="center"/>
        <w:rPr>
          <w:rFonts w:ascii="黑体" w:eastAsia="黑体" w:hAnsiTheme="minorEastAsia" w:cs="宋体"/>
          <w:b/>
          <w:bCs/>
          <w:color w:val="4F6228" w:themeColor="accent3" w:themeShade="80"/>
          <w:kern w:val="0"/>
          <w:sz w:val="30"/>
          <w:szCs w:val="30"/>
        </w:rPr>
      </w:pPr>
      <w:r w:rsidRPr="00620DB5">
        <w:rPr>
          <w:rFonts w:ascii="黑体" w:eastAsia="黑体" w:hAnsiTheme="minorEastAsia" w:cs="宋体" w:hint="eastAsia"/>
          <w:b/>
          <w:bCs/>
          <w:color w:val="4F6228" w:themeColor="accent3" w:themeShade="80"/>
          <w:kern w:val="0"/>
          <w:sz w:val="30"/>
          <w:szCs w:val="30"/>
        </w:rPr>
        <w:t>国家林草局部署进一步加强草原禁牧休牧工作</w:t>
      </w:r>
    </w:p>
    <w:p w:rsidR="00620DB5" w:rsidRPr="00620DB5" w:rsidRDefault="00620DB5" w:rsidP="00F9775B">
      <w:pPr>
        <w:widowControl/>
        <w:spacing w:line="400" w:lineRule="exact"/>
        <w:ind w:firstLineChars="196" w:firstLine="472"/>
        <w:rPr>
          <w:rFonts w:ascii="仿宋_GB2312" w:eastAsia="仿宋_GB2312" w:hAnsi="仿宋" w:cs="宋体"/>
          <w:b/>
          <w:kern w:val="0"/>
          <w:sz w:val="24"/>
          <w:szCs w:val="24"/>
        </w:rPr>
      </w:pPr>
      <w:r w:rsidRPr="00620DB5">
        <w:rPr>
          <w:rFonts w:ascii="仿宋_GB2312" w:eastAsia="仿宋_GB2312" w:hAnsi="仿宋" w:cs="宋体"/>
          <w:b/>
          <w:kern w:val="0"/>
          <w:sz w:val="24"/>
          <w:szCs w:val="24"/>
        </w:rPr>
        <w:t>近日，国家林业和草原局下发通知，要求各地林草部门进一步加强草原禁牧休牧工作，加快草原生态恢复，巩固草原保护成果。</w:t>
      </w:r>
    </w:p>
    <w:p w:rsidR="00620DB5" w:rsidRPr="00620DB5" w:rsidRDefault="00620DB5" w:rsidP="00F9775B">
      <w:pPr>
        <w:widowControl/>
        <w:spacing w:line="400" w:lineRule="exact"/>
        <w:ind w:firstLineChars="196" w:firstLine="472"/>
        <w:rPr>
          <w:rFonts w:ascii="仿宋_GB2312" w:eastAsia="仿宋_GB2312" w:hAnsi="仿宋" w:cs="宋体"/>
          <w:b/>
          <w:kern w:val="0"/>
          <w:sz w:val="24"/>
          <w:szCs w:val="24"/>
        </w:rPr>
      </w:pPr>
      <w:r w:rsidRPr="00620DB5">
        <w:rPr>
          <w:rFonts w:ascii="仿宋_GB2312" w:eastAsia="仿宋_GB2312" w:hAnsi="仿宋" w:cs="宋体"/>
          <w:b/>
          <w:kern w:val="0"/>
          <w:sz w:val="24"/>
          <w:szCs w:val="24"/>
        </w:rPr>
        <w:t>通知指出，要把禁牧休牧工作放在更加突出的位置，列入重要议事日程，积极推进。各地要加强禁牧休牧制度建设，明确划分禁牧休牧区域、实施禁牧休牧措施、加强禁牧休牧监管。对违反禁牧休牧规定行为进行处罚尚无法规依据的地方，要加快推进相关法规规章的制定，为建立完善和落实禁牧休牧制度提供法律保障。各地要对严</w:t>
      </w:r>
      <w:r w:rsidRPr="00620DB5">
        <w:rPr>
          <w:rFonts w:ascii="仿宋_GB2312" w:eastAsia="仿宋_GB2312" w:hAnsi="仿宋" w:cs="宋体"/>
          <w:b/>
          <w:kern w:val="0"/>
          <w:sz w:val="24"/>
          <w:szCs w:val="24"/>
        </w:rPr>
        <w:lastRenderedPageBreak/>
        <w:t>重退化、沙化、盐碱化、石漠化的草原和生态脆弱区的草原，自然保护地和生态红线内禁止生产经营活动的草原依法实行禁牧封育。禁牧区以外的草原，应根据草原保护要求和生产利用方式开展季节性休牧，并结合当地气象条件、牧草物候期科学确定季节性休牧的具体区域和期限。休牧期草原管理要同禁牧期管理执行同等标准。草原面积较大的县级以上林业和草原主管部门，要积极促请当地政府，及时发布禁牧休牧令。</w:t>
      </w:r>
    </w:p>
    <w:p w:rsidR="00620DB5" w:rsidRPr="00620DB5" w:rsidRDefault="00620DB5" w:rsidP="00F9775B">
      <w:pPr>
        <w:widowControl/>
        <w:spacing w:line="400" w:lineRule="exact"/>
        <w:rPr>
          <w:rFonts w:ascii="黑体" w:eastAsia="黑体" w:hAnsiTheme="minorEastAsia" w:cs="宋体"/>
          <w:b/>
          <w:kern w:val="0"/>
          <w:sz w:val="24"/>
          <w:szCs w:val="24"/>
        </w:rPr>
      </w:pPr>
      <w:r>
        <w:rPr>
          <w:rFonts w:ascii="仿宋_GB2312" w:eastAsia="仿宋_GB2312" w:hAnsi="仿宋" w:cs="宋体" w:hint="eastAsia"/>
          <w:b/>
          <w:kern w:val="0"/>
          <w:sz w:val="24"/>
          <w:szCs w:val="24"/>
        </w:rPr>
        <w:t xml:space="preserve">    </w:t>
      </w:r>
      <w:r w:rsidRPr="00620DB5">
        <w:rPr>
          <w:rFonts w:ascii="仿宋_GB2312" w:eastAsia="仿宋_GB2312" w:hAnsi="仿宋" w:cs="宋体"/>
          <w:b/>
          <w:kern w:val="0"/>
          <w:sz w:val="24"/>
          <w:szCs w:val="24"/>
        </w:rPr>
        <w:t>通知要求，禁牧休牧期间，各地要在机构、人员、车辆和经费等方面给予大力保障。要积极推进草原确权承包，依法赋予农牧民长期稳定的草原承包经营权，为禁牧休牧工作奠定基础。要健全监测体系，及时掌握禁牧休牧成效，对禁牧休牧工作作出评价。禁牧休牧涉及农牧民的生产生活，要做好草原生态保护补助奖励政策的有效衔接，联合相关部门争取加大饲草料基地、舍饲棚圈等基础设施建设力度，为顺利开展禁牧休牧工作创造条件。各地要把落实草原禁牧休牧作为林草执法监督的重要内容，加大执法力度，加强执法巡查，落实执法监督责任。要运用智能监控、无人机、大数据等科技手段，加强草原监管，弥补专业执法力量的不足。要加强草原管护员队伍建设，落实管护经费，建立与禁牧休牧落实成效密切挂钩的考评奖励机制，调动管护员的工作积极性，充分发挥管护员的监督作用</w:t>
      </w:r>
      <w:r>
        <w:rPr>
          <w:rFonts w:ascii="仿宋_GB2312" w:eastAsia="仿宋_GB2312" w:hAnsi="仿宋" w:cs="宋体" w:hint="eastAsia"/>
          <w:b/>
          <w:kern w:val="0"/>
          <w:sz w:val="24"/>
          <w:szCs w:val="24"/>
        </w:rPr>
        <w:t>。</w:t>
      </w:r>
    </w:p>
    <w:p w:rsidR="006373C2" w:rsidRPr="0003158B" w:rsidRDefault="006373C2" w:rsidP="00FA48CC">
      <w:pPr>
        <w:widowControl/>
        <w:shd w:val="clear" w:color="auto" w:fill="FFFFFF"/>
        <w:spacing w:beforeLines="50" w:afterLines="50" w:line="394" w:lineRule="exact"/>
        <w:jc w:val="center"/>
        <w:rPr>
          <w:rFonts w:ascii="仿宋" w:eastAsia="仿宋" w:hAnsi="仿宋" w:cs="宋体"/>
          <w:b/>
          <w:color w:val="4F6228" w:themeColor="accent3" w:themeShade="80"/>
          <w:kern w:val="0"/>
          <w:sz w:val="30"/>
          <w:szCs w:val="30"/>
        </w:rPr>
      </w:pPr>
      <w:r w:rsidRPr="00146D95">
        <w:rPr>
          <w:rFonts w:ascii="黑体" w:eastAsia="黑体" w:hAnsiTheme="minorEastAsia" w:cs="宋体" w:hint="eastAsia"/>
          <w:b/>
          <w:bCs/>
          <w:color w:val="4F6228" w:themeColor="accent3" w:themeShade="80"/>
          <w:kern w:val="0"/>
          <w:sz w:val="30"/>
          <w:szCs w:val="30"/>
        </w:rPr>
        <w:t>国家林草局部署2020年林草标准化工作</w:t>
      </w:r>
    </w:p>
    <w:p w:rsidR="006373C2" w:rsidRPr="00146D95" w:rsidRDefault="006373C2" w:rsidP="00F9775B">
      <w:pPr>
        <w:widowControl/>
        <w:shd w:val="clear" w:color="auto" w:fill="FFFFFF"/>
        <w:spacing w:line="400" w:lineRule="exact"/>
        <w:rPr>
          <w:rFonts w:ascii="仿宋_GB2312" w:eastAsia="仿宋_GB2312" w:hAnsi="仿宋" w:cs="宋体"/>
          <w:b/>
          <w:kern w:val="0"/>
          <w:sz w:val="24"/>
          <w:szCs w:val="24"/>
        </w:rPr>
      </w:pPr>
      <w:r w:rsidRPr="0003158B">
        <w:rPr>
          <w:rFonts w:ascii="仿宋" w:eastAsia="仿宋" w:hAnsi="仿宋" w:cs="宋体" w:hint="eastAsia"/>
          <w:b/>
          <w:kern w:val="0"/>
          <w:sz w:val="24"/>
          <w:szCs w:val="24"/>
        </w:rPr>
        <w:t xml:space="preserve">　　</w:t>
      </w:r>
      <w:r w:rsidRPr="00146D95">
        <w:rPr>
          <w:rFonts w:ascii="仿宋_GB2312" w:eastAsia="仿宋_GB2312" w:hAnsi="仿宋" w:cs="宋体" w:hint="eastAsia"/>
          <w:b/>
          <w:kern w:val="0"/>
          <w:sz w:val="24"/>
          <w:szCs w:val="24"/>
        </w:rPr>
        <w:t>4月1日，2020年国家林草局标准化工作领导小组会议召开。国家林业和草原局副局长彭有冬出席。</w:t>
      </w:r>
    </w:p>
    <w:p w:rsidR="006373C2" w:rsidRPr="00146D95" w:rsidRDefault="006373C2" w:rsidP="00F9775B">
      <w:pPr>
        <w:widowControl/>
        <w:shd w:val="clear" w:color="auto" w:fill="FFFFFF"/>
        <w:spacing w:line="400" w:lineRule="exact"/>
        <w:rPr>
          <w:rFonts w:ascii="仿宋_GB2312" w:eastAsia="仿宋_GB2312" w:hAnsi="仿宋" w:cs="宋体"/>
          <w:b/>
          <w:kern w:val="0"/>
          <w:sz w:val="24"/>
          <w:szCs w:val="24"/>
        </w:rPr>
      </w:pPr>
      <w:r w:rsidRPr="00146D95">
        <w:rPr>
          <w:rFonts w:ascii="仿宋_GB2312" w:eastAsia="仿宋_GB2312" w:hAnsi="仿宋" w:cs="宋体" w:hint="eastAsia"/>
          <w:b/>
          <w:kern w:val="0"/>
          <w:sz w:val="24"/>
          <w:szCs w:val="24"/>
        </w:rPr>
        <w:t xml:space="preserve">　　彭有冬指出，标准化已经成为新时期推进国家治理体系和治理能力现代化的重要工作。国家林草局高度重视林草标准化工作，在着力推进标准化改革、优化标准体系、强化标准管理、推进标委会建设、加快标准国际化等方面做了大量工作，取得了积极成效。</w:t>
      </w:r>
    </w:p>
    <w:p w:rsidR="006373C2" w:rsidRPr="00146D95" w:rsidRDefault="006373C2" w:rsidP="00F9775B">
      <w:pPr>
        <w:widowControl/>
        <w:shd w:val="clear" w:color="auto" w:fill="FFFFFF"/>
        <w:spacing w:line="400" w:lineRule="exact"/>
        <w:rPr>
          <w:rFonts w:ascii="仿宋_GB2312" w:eastAsia="仿宋_GB2312" w:hAnsi="仿宋" w:cs="宋体"/>
          <w:b/>
          <w:kern w:val="0"/>
          <w:sz w:val="24"/>
          <w:szCs w:val="24"/>
        </w:rPr>
      </w:pPr>
      <w:r w:rsidRPr="00146D95">
        <w:rPr>
          <w:rFonts w:ascii="仿宋_GB2312" w:eastAsia="仿宋_GB2312" w:hAnsi="仿宋" w:cs="宋体" w:hint="eastAsia"/>
          <w:b/>
          <w:kern w:val="0"/>
          <w:sz w:val="24"/>
          <w:szCs w:val="24"/>
        </w:rPr>
        <w:t xml:space="preserve">　　彭有冬强调，2020年要继续深化推进标准化改革，全面推动林草标准化工作迈上新台阶。一要改革创新管理机制，完善制度体系。围绕林草治理体系和治理能力现代化的发展要求，创新管理机制，完善管理制度，研究制定标准化工作重点方向和《林业和草原标准化管理办法》，切实做好“十四五”林草标准化工作。二要科学构建标准体系，加快标准实施应用。强化标准与重大政策规划、重点工程实施相结合，着力解决好标准制定与生产需求的关系，构建完善新型标准体系。重点制定综合性行业标准，开展标准复审评估和宣传，加大标准化试点示范工作力度，切实发挥标准的引领和约束作用。三要完善工作运行机制，发挥业务指导作用。加快行业标委会组建工作，优化结构布局，组建形成互为补充、相对独立、职责清晰的标准化技术组织体系。局科技司要把好标准立项关、标准发布关。各相关司局单位要在标准需求、立项建议、实施应用、宣传培训等方面发挥作用，加强对相关标委会的业务指导。四要加强国际交流合作，争取标准国际话语权。拓展标准国际化技术领域，加大国际标准跟踪评估，</w:t>
      </w:r>
      <w:r w:rsidRPr="00146D95">
        <w:rPr>
          <w:rFonts w:ascii="仿宋_GB2312" w:eastAsia="仿宋_GB2312" w:hAnsi="仿宋" w:cs="宋体" w:hint="eastAsia"/>
          <w:b/>
          <w:kern w:val="0"/>
          <w:sz w:val="24"/>
          <w:szCs w:val="24"/>
        </w:rPr>
        <w:lastRenderedPageBreak/>
        <w:t>推进中外标准实现互认，推动重点标准中外文版同步制定。组织相关标委会参与国际标准化组织（ISO）活动，推动优势领域标准转化为国际标准，促进国际国内标准双向转化。</w:t>
      </w:r>
    </w:p>
    <w:p w:rsidR="00462484" w:rsidRPr="00146D95" w:rsidRDefault="00462484" w:rsidP="00FA48CC">
      <w:pPr>
        <w:widowControl/>
        <w:shd w:val="clear" w:color="auto" w:fill="FFFFFF"/>
        <w:spacing w:beforeLines="50" w:afterLines="50" w:line="394" w:lineRule="exact"/>
        <w:jc w:val="center"/>
        <w:rPr>
          <w:rFonts w:ascii="黑体" w:eastAsia="黑体" w:hAnsiTheme="minorEastAsia" w:cs="宋体"/>
          <w:b/>
          <w:bCs/>
          <w:color w:val="4F6228" w:themeColor="accent3" w:themeShade="80"/>
          <w:kern w:val="0"/>
          <w:sz w:val="30"/>
          <w:szCs w:val="30"/>
        </w:rPr>
      </w:pPr>
      <w:r w:rsidRPr="00146D95">
        <w:rPr>
          <w:rFonts w:ascii="黑体" w:eastAsia="黑体" w:hAnsiTheme="minorEastAsia" w:cs="宋体" w:hint="eastAsia"/>
          <w:b/>
          <w:bCs/>
          <w:color w:val="4F6228" w:themeColor="accent3" w:themeShade="80"/>
          <w:kern w:val="0"/>
          <w:sz w:val="30"/>
          <w:szCs w:val="30"/>
        </w:rPr>
        <w:t>黑龙江吉林内蒙古协同保护候鸟</w:t>
      </w:r>
    </w:p>
    <w:p w:rsidR="00462484" w:rsidRPr="00146D95" w:rsidRDefault="00462484" w:rsidP="00F9775B">
      <w:pPr>
        <w:widowControl/>
        <w:shd w:val="clear" w:color="auto" w:fill="FFFFFF"/>
        <w:spacing w:line="400" w:lineRule="exact"/>
        <w:rPr>
          <w:rFonts w:ascii="仿宋_GB2312" w:eastAsia="仿宋_GB2312" w:hAnsi="仿宋" w:cs="宋体"/>
          <w:b/>
          <w:kern w:val="0"/>
          <w:sz w:val="24"/>
          <w:szCs w:val="24"/>
        </w:rPr>
      </w:pPr>
      <w:r w:rsidRPr="000E1375">
        <w:rPr>
          <w:rFonts w:ascii="仿宋" w:eastAsia="仿宋" w:hAnsi="仿宋" w:cs="宋体" w:hint="eastAsia"/>
          <w:b/>
          <w:kern w:val="0"/>
          <w:sz w:val="24"/>
          <w:szCs w:val="24"/>
        </w:rPr>
        <w:t xml:space="preserve">　</w:t>
      </w:r>
      <w:r>
        <w:rPr>
          <w:rFonts w:ascii="仿宋" w:eastAsia="仿宋" w:hAnsi="仿宋" w:cs="宋体" w:hint="eastAsia"/>
          <w:b/>
          <w:kern w:val="0"/>
          <w:sz w:val="24"/>
          <w:szCs w:val="24"/>
        </w:rPr>
        <w:t xml:space="preserve">  </w:t>
      </w:r>
      <w:r w:rsidRPr="00146D95">
        <w:rPr>
          <w:rFonts w:ascii="仿宋_GB2312" w:eastAsia="仿宋_GB2312" w:hAnsi="仿宋" w:cs="宋体" w:hint="eastAsia"/>
          <w:b/>
          <w:kern w:val="0"/>
          <w:sz w:val="24"/>
          <w:szCs w:val="24"/>
        </w:rPr>
        <w:t>黑龙江省、吉林省、内蒙古自治区林业和草原主管部门日前决定，共同建立加强候鸟保护工作协同机制，确保候鸟迁徙安全。</w:t>
      </w:r>
    </w:p>
    <w:p w:rsidR="00462484" w:rsidRPr="00146D95" w:rsidRDefault="00462484" w:rsidP="00F9775B">
      <w:pPr>
        <w:widowControl/>
        <w:shd w:val="clear" w:color="auto" w:fill="FFFFFF"/>
        <w:spacing w:line="400" w:lineRule="exact"/>
        <w:rPr>
          <w:rFonts w:ascii="仿宋_GB2312" w:eastAsia="仿宋_GB2312" w:hAnsi="仿宋" w:cs="宋体"/>
          <w:b/>
          <w:kern w:val="0"/>
          <w:sz w:val="24"/>
          <w:szCs w:val="24"/>
        </w:rPr>
      </w:pPr>
      <w:r w:rsidRPr="00146D95">
        <w:rPr>
          <w:rFonts w:ascii="仿宋_GB2312" w:eastAsia="仿宋_GB2312" w:hAnsi="仿宋" w:cs="宋体" w:hint="eastAsia"/>
          <w:b/>
          <w:kern w:val="0"/>
          <w:sz w:val="24"/>
          <w:szCs w:val="24"/>
        </w:rPr>
        <w:t xml:space="preserve">　　两省一区联合成立了“候鸟保护协调工作领导小组”，负责两省一区相关区域候鸟保护协调工作。两省一区林业和草原局主要负责人，野生动植物保护、湿地保护、自然保护区等相关部门共同开展工作，形成协同高效的联动工作机制。通过建立“黑龙江省、吉林省、内蒙古自治区候鸟保护协调工作群”，加强两省一区候鸟迁徙、繁育保护等情况沟通，实现信息共享。同时，定期组织召开省级协调会，通报两省一区候鸟保护工作情况，共同研判解决候鸟迁徙中存在的问题，不断总结推广好的经验和做法，加强候鸟保护教育宣传和业务培训。</w:t>
      </w:r>
    </w:p>
    <w:p w:rsidR="00462484" w:rsidRPr="00146D95" w:rsidRDefault="00462484" w:rsidP="00F9775B">
      <w:pPr>
        <w:widowControl/>
        <w:shd w:val="clear" w:color="auto" w:fill="FFFFFF"/>
        <w:spacing w:line="400" w:lineRule="exact"/>
        <w:rPr>
          <w:rFonts w:ascii="仿宋_GB2312" w:eastAsia="仿宋_GB2312" w:hAnsi="仿宋" w:cs="宋体"/>
          <w:b/>
          <w:kern w:val="0"/>
          <w:sz w:val="24"/>
          <w:szCs w:val="24"/>
        </w:rPr>
      </w:pPr>
      <w:r w:rsidRPr="00146D95">
        <w:rPr>
          <w:rFonts w:ascii="仿宋_GB2312" w:eastAsia="仿宋_GB2312" w:hAnsi="仿宋" w:cs="宋体" w:hint="eastAsia"/>
          <w:b/>
          <w:kern w:val="0"/>
          <w:sz w:val="24"/>
          <w:szCs w:val="24"/>
        </w:rPr>
        <w:t xml:space="preserve">　　两省一区还将共同开展打击行动，加强信息交流，扩大案件举报线索，会同公安、市场监督等部门，严厉打击破坏鸟类等野生动物资源的违法犯罪行为。</w:t>
      </w:r>
    </w:p>
    <w:p w:rsidR="006373C2" w:rsidRPr="00146D95" w:rsidRDefault="006373C2" w:rsidP="00FA48CC">
      <w:pPr>
        <w:pStyle w:val="2"/>
        <w:shd w:val="clear" w:color="auto" w:fill="FFFFFF"/>
        <w:spacing w:beforeLines="50" w:beforeAutospacing="0" w:afterLines="50" w:afterAutospacing="0" w:line="394" w:lineRule="exact"/>
        <w:jc w:val="center"/>
        <w:rPr>
          <w:rFonts w:ascii="黑体" w:eastAsia="黑体" w:hAnsiTheme="minorEastAsia"/>
          <w:b/>
          <w:bCs/>
          <w:color w:val="4F6228" w:themeColor="accent3" w:themeShade="80"/>
          <w:sz w:val="30"/>
          <w:szCs w:val="30"/>
        </w:rPr>
      </w:pPr>
      <w:r w:rsidRPr="00146D95">
        <w:rPr>
          <w:rFonts w:ascii="黑体" w:eastAsia="黑体" w:hAnsiTheme="minorEastAsia" w:hint="eastAsia"/>
          <w:b/>
          <w:bCs/>
          <w:color w:val="4F6228" w:themeColor="accent3" w:themeShade="80"/>
          <w:sz w:val="30"/>
          <w:szCs w:val="30"/>
        </w:rPr>
        <w:t>吉林</w:t>
      </w:r>
      <w:r w:rsidR="00192C14" w:rsidRPr="00146D95">
        <w:rPr>
          <w:rFonts w:ascii="黑体" w:eastAsia="黑体" w:hAnsiTheme="minorEastAsia" w:hint="eastAsia"/>
          <w:b/>
          <w:bCs/>
          <w:color w:val="4F6228" w:themeColor="accent3" w:themeShade="80"/>
          <w:sz w:val="30"/>
          <w:szCs w:val="30"/>
        </w:rPr>
        <w:t>省</w:t>
      </w:r>
      <w:r w:rsidRPr="00146D95">
        <w:rPr>
          <w:rFonts w:ascii="黑体" w:eastAsia="黑体" w:hAnsiTheme="minorEastAsia" w:hint="eastAsia"/>
          <w:b/>
          <w:bCs/>
          <w:color w:val="4F6228" w:themeColor="accent3" w:themeShade="80"/>
          <w:sz w:val="30"/>
          <w:szCs w:val="30"/>
        </w:rPr>
        <w:t>确定每年4月为造林绿化活动月</w:t>
      </w:r>
    </w:p>
    <w:p w:rsidR="006373C2" w:rsidRPr="00146D95" w:rsidRDefault="006373C2" w:rsidP="00F9775B">
      <w:pPr>
        <w:pStyle w:val="a8"/>
        <w:shd w:val="clear" w:color="auto" w:fill="FFFFFF"/>
        <w:spacing w:before="0" w:beforeAutospacing="0" w:after="0" w:afterAutospacing="0" w:line="400" w:lineRule="exact"/>
        <w:jc w:val="both"/>
        <w:rPr>
          <w:rFonts w:ascii="仿宋_GB2312" w:eastAsia="仿宋_GB2312" w:hAnsi="仿宋"/>
          <w:b/>
        </w:rPr>
      </w:pPr>
      <w:r w:rsidRPr="002821E7">
        <w:rPr>
          <w:rFonts w:ascii="仿宋" w:eastAsia="仿宋" w:hAnsi="仿宋" w:hint="eastAsia"/>
          <w:b/>
        </w:rPr>
        <w:t xml:space="preserve">　　</w:t>
      </w:r>
      <w:r w:rsidRPr="00146D95">
        <w:rPr>
          <w:rFonts w:ascii="仿宋_GB2312" w:eastAsia="仿宋_GB2312" w:hAnsi="仿宋" w:hint="eastAsia"/>
          <w:b/>
        </w:rPr>
        <w:t>吉林省委、省政府日前决定，从今年开始，将每年4月确定为全省造林绿化活动月。今年活动月主题是“全民共建</w:t>
      </w:r>
      <w:r w:rsidRPr="00146D95">
        <w:rPr>
          <w:rFonts w:asciiTheme="minorEastAsia" w:eastAsia="仿宋_GB2312" w:hAnsiTheme="minorEastAsia" w:hint="eastAsia"/>
          <w:b/>
        </w:rPr>
        <w:t> </w:t>
      </w:r>
      <w:r w:rsidRPr="00146D95">
        <w:rPr>
          <w:rFonts w:ascii="仿宋_GB2312" w:eastAsia="仿宋_GB2312" w:hAnsi="仿宋" w:hint="eastAsia"/>
          <w:b/>
        </w:rPr>
        <w:t>绿美吉林”。</w:t>
      </w:r>
    </w:p>
    <w:p w:rsidR="006373C2" w:rsidRPr="00146D95" w:rsidRDefault="006373C2" w:rsidP="00F9775B">
      <w:pPr>
        <w:pStyle w:val="a8"/>
        <w:shd w:val="clear" w:color="auto" w:fill="FFFFFF"/>
        <w:spacing w:before="0" w:beforeAutospacing="0" w:after="0" w:afterAutospacing="0" w:line="400" w:lineRule="exact"/>
        <w:jc w:val="both"/>
        <w:rPr>
          <w:rFonts w:ascii="仿宋_GB2312" w:eastAsia="仿宋_GB2312" w:hAnsi="仿宋"/>
          <w:b/>
        </w:rPr>
      </w:pPr>
      <w:r w:rsidRPr="00146D95">
        <w:rPr>
          <w:rFonts w:ascii="仿宋_GB2312" w:eastAsia="仿宋_GB2312" w:hAnsi="仿宋" w:hint="eastAsia"/>
          <w:b/>
        </w:rPr>
        <w:t xml:space="preserve">　　2019年，吉林省委、省政府作出开展大规模国土绿化行动及“全民共建</w:t>
      </w:r>
      <w:r w:rsidRPr="00146D95">
        <w:rPr>
          <w:rFonts w:asciiTheme="minorEastAsia" w:eastAsia="仿宋_GB2312" w:hAnsiTheme="minorEastAsia" w:hint="eastAsia"/>
          <w:b/>
        </w:rPr>
        <w:t> </w:t>
      </w:r>
      <w:r w:rsidRPr="00146D95">
        <w:rPr>
          <w:rFonts w:ascii="仿宋_GB2312" w:eastAsia="仿宋_GB2312" w:hAnsi="仿宋" w:hint="eastAsia"/>
          <w:b/>
        </w:rPr>
        <w:t>绿美吉林”活动月的决策部署。通过开展“全民共建</w:t>
      </w:r>
      <w:r w:rsidRPr="00146D95">
        <w:rPr>
          <w:rFonts w:asciiTheme="minorEastAsia" w:eastAsia="仿宋_GB2312" w:hAnsiTheme="minorEastAsia" w:hint="eastAsia"/>
          <w:b/>
        </w:rPr>
        <w:t> </w:t>
      </w:r>
      <w:r w:rsidRPr="00146D95">
        <w:rPr>
          <w:rFonts w:ascii="仿宋_GB2312" w:eastAsia="仿宋_GB2312" w:hAnsi="仿宋" w:hint="eastAsia"/>
          <w:b/>
        </w:rPr>
        <w:t>绿美吉林”活动月，凝聚力量，营造氛围，带动了全省造林绿化取得显著成效。全年共完成造林绿化120万亩，其中重点工程造林更新50万亩，新增城市绿地1.08万亩，完成村屯绿化美化1122个。省级领导率先垂范，带动了全民义务植树活动蓬勃开展。全省共建立义务植树基地387处，义务植树3500万株，与历年数量相比有较大提高。</w:t>
      </w:r>
    </w:p>
    <w:p w:rsidR="006373C2" w:rsidRPr="00146D95" w:rsidRDefault="006373C2" w:rsidP="00F9775B">
      <w:pPr>
        <w:pStyle w:val="a8"/>
        <w:shd w:val="clear" w:color="auto" w:fill="FFFFFF"/>
        <w:spacing w:before="0" w:beforeAutospacing="0" w:after="0" w:afterAutospacing="0" w:line="400" w:lineRule="exact"/>
        <w:jc w:val="both"/>
        <w:rPr>
          <w:rFonts w:ascii="仿宋_GB2312" w:eastAsia="仿宋_GB2312" w:hAnsi="仿宋"/>
          <w:b/>
        </w:rPr>
      </w:pPr>
      <w:r w:rsidRPr="00146D95">
        <w:rPr>
          <w:rFonts w:ascii="仿宋_GB2312" w:eastAsia="仿宋_GB2312" w:hAnsi="仿宋" w:hint="eastAsia"/>
          <w:b/>
        </w:rPr>
        <w:t xml:space="preserve">　　吉林省林草局起草了《2020年吉林省“全民共建</w:t>
      </w:r>
      <w:r w:rsidRPr="00146D95">
        <w:rPr>
          <w:rFonts w:asciiTheme="minorEastAsia" w:eastAsia="仿宋_GB2312" w:hAnsiTheme="minorEastAsia" w:hint="eastAsia"/>
          <w:b/>
        </w:rPr>
        <w:t> </w:t>
      </w:r>
      <w:r w:rsidRPr="00146D95">
        <w:rPr>
          <w:rFonts w:ascii="仿宋_GB2312" w:eastAsia="仿宋_GB2312" w:hAnsi="仿宋" w:hint="eastAsia"/>
          <w:b/>
        </w:rPr>
        <w:t>绿美吉林”活动月实施方案》，围绕推进大规模国土绿化核心任务，依托重点造林绿化工程，坚持“固根基、扬优势、补短板、强弱项”和“点线面相结合”的思路，设计活动载体，创新组织方式，注重示范引领，营造活动氛围，发动全省上下积极推进春季造林绿化。通过开展活动月，带动全省完成造林绿化140万亩。其中，中西部农田防护林网修复完善、辽河流域治理造林、国有林场工资田还林、防沙治沙等重点造林工程40万亩。</w:t>
      </w:r>
    </w:p>
    <w:p w:rsidR="006373C2" w:rsidRPr="00146D95" w:rsidRDefault="006373C2" w:rsidP="00F9775B">
      <w:pPr>
        <w:pStyle w:val="a8"/>
        <w:shd w:val="clear" w:color="auto" w:fill="FFFFFF"/>
        <w:spacing w:before="0" w:beforeAutospacing="0" w:after="0" w:afterAutospacing="0" w:line="400" w:lineRule="exact"/>
        <w:jc w:val="both"/>
        <w:rPr>
          <w:rFonts w:ascii="仿宋_GB2312" w:eastAsia="仿宋_GB2312" w:hAnsi="仿宋"/>
          <w:b/>
        </w:rPr>
      </w:pPr>
      <w:r w:rsidRPr="00146D95">
        <w:rPr>
          <w:rFonts w:ascii="仿宋_GB2312" w:eastAsia="仿宋_GB2312" w:hAnsi="仿宋" w:hint="eastAsia"/>
          <w:b/>
        </w:rPr>
        <w:t xml:space="preserve">　　今年“全民共建</w:t>
      </w:r>
      <w:r w:rsidRPr="00146D95">
        <w:rPr>
          <w:rFonts w:asciiTheme="minorEastAsia" w:eastAsia="仿宋_GB2312" w:hAnsiTheme="minorEastAsia" w:hint="eastAsia"/>
          <w:b/>
        </w:rPr>
        <w:t> </w:t>
      </w:r>
      <w:r w:rsidRPr="00146D95">
        <w:rPr>
          <w:rFonts w:ascii="仿宋_GB2312" w:eastAsia="仿宋_GB2312" w:hAnsi="仿宋" w:hint="eastAsia"/>
          <w:b/>
        </w:rPr>
        <w:t>绿美吉林”活动月重点开展各级领导义务植树、重点工程任务攻坚、各类绿美创建、“互联网+全民义务植树”等4项活动。吉林省绿化委员会、省林草局向全社会发布了“全民共建</w:t>
      </w:r>
      <w:r w:rsidRPr="00146D95">
        <w:rPr>
          <w:rFonts w:asciiTheme="minorEastAsia" w:eastAsia="仿宋_GB2312" w:hAnsiTheme="minorEastAsia" w:hint="eastAsia"/>
          <w:b/>
        </w:rPr>
        <w:t> </w:t>
      </w:r>
      <w:r w:rsidRPr="00146D95">
        <w:rPr>
          <w:rFonts w:ascii="仿宋_GB2312" w:eastAsia="仿宋_GB2312" w:hAnsi="仿宋" w:hint="eastAsia"/>
          <w:b/>
        </w:rPr>
        <w:t>绿美吉林”活动月暨全民义务植树活动倡议书。</w:t>
      </w:r>
      <w:r w:rsidRPr="00146D95">
        <w:rPr>
          <w:rFonts w:ascii="仿宋_GB2312" w:eastAsia="仿宋_GB2312" w:hAnsi="仿宋" w:hint="eastAsia"/>
          <w:b/>
        </w:rPr>
        <w:lastRenderedPageBreak/>
        <w:t>号召全省上下继续发扬植树造林优良传统，人人争做“绿美吉林”建设的倡导者、践行者、参与者、守护者。</w:t>
      </w:r>
    </w:p>
    <w:p w:rsidR="006373C2" w:rsidRPr="00146D95" w:rsidRDefault="006373C2" w:rsidP="00FA48CC">
      <w:pPr>
        <w:pStyle w:val="2"/>
        <w:shd w:val="clear" w:color="auto" w:fill="FFFFFF"/>
        <w:spacing w:beforeLines="50" w:beforeAutospacing="0" w:afterLines="50" w:afterAutospacing="0" w:line="394" w:lineRule="exact"/>
        <w:jc w:val="center"/>
        <w:rPr>
          <w:rFonts w:ascii="黑体" w:eastAsia="黑体" w:hAnsiTheme="minorEastAsia"/>
          <w:b/>
          <w:bCs/>
          <w:color w:val="4F6228" w:themeColor="accent3" w:themeShade="80"/>
          <w:sz w:val="30"/>
          <w:szCs w:val="30"/>
        </w:rPr>
      </w:pPr>
      <w:r w:rsidRPr="00146D95">
        <w:rPr>
          <w:rFonts w:ascii="黑体" w:eastAsia="黑体" w:hAnsiTheme="minorEastAsia" w:hint="eastAsia"/>
          <w:b/>
          <w:bCs/>
          <w:color w:val="4F6228" w:themeColor="accent3" w:themeShade="80"/>
          <w:sz w:val="30"/>
          <w:szCs w:val="30"/>
        </w:rPr>
        <w:t>吉林</w:t>
      </w:r>
      <w:r w:rsidR="00192C14" w:rsidRPr="00146D95">
        <w:rPr>
          <w:rFonts w:ascii="黑体" w:eastAsia="黑体" w:hAnsiTheme="minorEastAsia" w:hint="eastAsia"/>
          <w:b/>
          <w:bCs/>
          <w:color w:val="4F6228" w:themeColor="accent3" w:themeShade="80"/>
          <w:sz w:val="30"/>
          <w:szCs w:val="30"/>
        </w:rPr>
        <w:t>省</w:t>
      </w:r>
      <w:r w:rsidRPr="00146D95">
        <w:rPr>
          <w:rFonts w:ascii="黑体" w:eastAsia="黑体" w:hAnsiTheme="minorEastAsia" w:hint="eastAsia"/>
          <w:b/>
          <w:bCs/>
          <w:color w:val="4F6228" w:themeColor="accent3" w:themeShade="80"/>
          <w:sz w:val="30"/>
          <w:szCs w:val="30"/>
        </w:rPr>
        <w:t>集中销毁涉案野生动物及其制品</w:t>
      </w:r>
    </w:p>
    <w:p w:rsidR="006373C2" w:rsidRPr="00146D95" w:rsidRDefault="006373C2" w:rsidP="00F9775B">
      <w:pPr>
        <w:pStyle w:val="a8"/>
        <w:shd w:val="clear" w:color="auto" w:fill="FFFFFF"/>
        <w:spacing w:before="0" w:beforeAutospacing="0" w:after="0" w:afterAutospacing="0" w:line="400" w:lineRule="exact"/>
        <w:jc w:val="both"/>
        <w:rPr>
          <w:rFonts w:ascii="仿宋_GB2312" w:eastAsia="仿宋_GB2312" w:hAnsi="仿宋"/>
          <w:b/>
        </w:rPr>
      </w:pPr>
      <w:r w:rsidRPr="002821E7">
        <w:rPr>
          <w:rFonts w:ascii="仿宋" w:eastAsia="仿宋" w:hAnsi="仿宋" w:hint="eastAsia"/>
          <w:b/>
        </w:rPr>
        <w:t xml:space="preserve">　　</w:t>
      </w:r>
      <w:r w:rsidRPr="00146D95">
        <w:rPr>
          <w:rFonts w:ascii="仿宋_GB2312" w:eastAsia="仿宋_GB2312" w:hAnsi="仿宋" w:hint="eastAsia"/>
          <w:b/>
        </w:rPr>
        <w:t>近日，吉林集中销毁近年收缴的野生动物死体7740只、制品2035件，全部采取无公害降解方式处理。</w:t>
      </w:r>
    </w:p>
    <w:p w:rsidR="006373C2" w:rsidRPr="00146D95" w:rsidRDefault="006373C2" w:rsidP="00F9775B">
      <w:pPr>
        <w:pStyle w:val="a8"/>
        <w:shd w:val="clear" w:color="auto" w:fill="FFFFFF"/>
        <w:spacing w:before="0" w:beforeAutospacing="0" w:after="0" w:afterAutospacing="0" w:line="400" w:lineRule="exact"/>
        <w:jc w:val="both"/>
        <w:rPr>
          <w:rFonts w:ascii="仿宋_GB2312" w:eastAsia="仿宋_GB2312" w:hAnsi="仿宋"/>
          <w:b/>
        </w:rPr>
      </w:pPr>
      <w:r w:rsidRPr="00146D95">
        <w:rPr>
          <w:rFonts w:ascii="仿宋_GB2312" w:eastAsia="仿宋_GB2312" w:hAnsi="仿宋" w:hint="eastAsia"/>
          <w:b/>
        </w:rPr>
        <w:t xml:space="preserve">　　近3年，吉林省森林公安持续开展专项行动，共破获破坏野生动物资源案件468起，刑事处理589人，收缴各类野生动物死体36350只，解救放生野生动物活体3000余只，收缴珍贵濒危野生动物制品6592件，涉案总价值5亿多元。</w:t>
      </w:r>
    </w:p>
    <w:p w:rsidR="006373C2" w:rsidRPr="00146D95" w:rsidRDefault="006373C2" w:rsidP="00F9775B">
      <w:pPr>
        <w:pStyle w:val="a8"/>
        <w:shd w:val="clear" w:color="auto" w:fill="FFFFFF"/>
        <w:spacing w:before="0" w:beforeAutospacing="0" w:after="0" w:afterAutospacing="0" w:line="400" w:lineRule="exact"/>
        <w:jc w:val="both"/>
        <w:rPr>
          <w:rFonts w:ascii="仿宋_GB2312" w:eastAsia="仿宋_GB2312" w:hAnsi="仿宋"/>
          <w:b/>
        </w:rPr>
      </w:pPr>
      <w:r w:rsidRPr="00146D95">
        <w:rPr>
          <w:rFonts w:ascii="仿宋_GB2312" w:eastAsia="仿宋_GB2312" w:hAnsi="仿宋" w:hint="eastAsia"/>
          <w:b/>
        </w:rPr>
        <w:t xml:space="preserve">　　吉林省林草局、省森林公安局要求，各级公安、林草、市场监管等职能部门和社会团体，要探索建立协作长效机制，形成共治共建格局。持续保持高压态势，重点打击乱捕滥猎、非法交易和加工食用野生动物行为。坚持打防结合，组织开展清山清套清毒饵行动，确保野生动物繁衍栖息地和候鸟迁徙通道安全。加大野生动物保护宣传力度，鼓励举报野生动物违法犯罪行为。</w:t>
      </w:r>
    </w:p>
    <w:p w:rsidR="006373C2" w:rsidRPr="00462484" w:rsidRDefault="006373C2" w:rsidP="00FA48CC">
      <w:pPr>
        <w:pStyle w:val="2"/>
        <w:shd w:val="clear" w:color="auto" w:fill="FFFFFF"/>
        <w:spacing w:beforeLines="50" w:beforeAutospacing="0" w:afterLines="50" w:afterAutospacing="0" w:line="394" w:lineRule="exact"/>
        <w:jc w:val="center"/>
        <w:rPr>
          <w:rFonts w:asciiTheme="minorEastAsia" w:hAnsiTheme="minorEastAsia"/>
          <w:b/>
          <w:bCs/>
          <w:color w:val="4F6228" w:themeColor="accent3" w:themeShade="80"/>
          <w:sz w:val="30"/>
          <w:szCs w:val="30"/>
        </w:rPr>
      </w:pPr>
      <w:r w:rsidRPr="00146D95">
        <w:rPr>
          <w:rFonts w:ascii="黑体" w:eastAsia="黑体" w:hAnsiTheme="minorEastAsia" w:hint="eastAsia"/>
          <w:b/>
          <w:bCs/>
          <w:color w:val="4F6228" w:themeColor="accent3" w:themeShade="80"/>
          <w:sz w:val="30"/>
          <w:szCs w:val="30"/>
        </w:rPr>
        <w:t>吉林</w:t>
      </w:r>
      <w:r w:rsidR="00192C14" w:rsidRPr="00146D95">
        <w:rPr>
          <w:rFonts w:ascii="黑体" w:eastAsia="黑体" w:hAnsiTheme="minorEastAsia" w:hint="eastAsia"/>
          <w:b/>
          <w:bCs/>
          <w:color w:val="4F6228" w:themeColor="accent3" w:themeShade="80"/>
          <w:sz w:val="30"/>
          <w:szCs w:val="30"/>
        </w:rPr>
        <w:t>省</w:t>
      </w:r>
      <w:r w:rsidR="008F6823" w:rsidRPr="00146D95">
        <w:rPr>
          <w:rFonts w:ascii="黑体" w:eastAsia="黑体" w:hAnsiTheme="minorEastAsia" w:hint="eastAsia"/>
          <w:b/>
          <w:bCs/>
          <w:color w:val="4F6228" w:themeColor="accent3" w:themeShade="80"/>
          <w:sz w:val="30"/>
          <w:szCs w:val="30"/>
        </w:rPr>
        <w:t>20年</w:t>
      </w:r>
      <w:r w:rsidRPr="00146D95">
        <w:rPr>
          <w:rFonts w:ascii="黑体" w:eastAsia="黑体" w:hAnsiTheme="minorEastAsia" w:hint="eastAsia"/>
          <w:b/>
          <w:bCs/>
          <w:color w:val="4F6228" w:themeColor="accent3" w:themeShade="80"/>
          <w:sz w:val="30"/>
          <w:szCs w:val="30"/>
        </w:rPr>
        <w:t>实施退耕还林1500多万亩</w:t>
      </w:r>
    </w:p>
    <w:p w:rsidR="006373C2" w:rsidRPr="00146D95" w:rsidRDefault="006373C2" w:rsidP="00F9775B">
      <w:pPr>
        <w:widowControl/>
        <w:spacing w:line="400" w:lineRule="exact"/>
        <w:rPr>
          <w:rFonts w:ascii="仿宋_GB2312" w:eastAsia="仿宋_GB2312" w:hAnsi="仿宋" w:cs="宋体"/>
          <w:b/>
          <w:kern w:val="0"/>
          <w:sz w:val="24"/>
          <w:szCs w:val="24"/>
        </w:rPr>
      </w:pPr>
      <w:r w:rsidRPr="009C1B62">
        <w:rPr>
          <w:rFonts w:ascii="仿宋" w:eastAsia="仿宋" w:hAnsi="仿宋" w:cs="宋体" w:hint="eastAsia"/>
          <w:b/>
          <w:kern w:val="0"/>
          <w:sz w:val="24"/>
          <w:szCs w:val="24"/>
        </w:rPr>
        <w:t xml:space="preserve">　　</w:t>
      </w:r>
      <w:r w:rsidRPr="00146D95">
        <w:rPr>
          <w:rFonts w:ascii="仿宋_GB2312" w:eastAsia="仿宋_GB2312" w:hAnsi="仿宋" w:cs="宋体" w:hint="eastAsia"/>
          <w:b/>
          <w:kern w:val="0"/>
          <w:sz w:val="24"/>
          <w:szCs w:val="24"/>
        </w:rPr>
        <w:t>吉林省实施退耕还林工程20年，共完成退耕还林1567.9万亩，其中，宜林荒山荒地造林（封山育草）1212.3万亩。</w:t>
      </w:r>
      <w:r w:rsidRPr="00146D95">
        <w:rPr>
          <w:rFonts w:ascii="仿宋_GB2312" w:eastAsia="仿宋_GB2312" w:hAnsi="仿宋" w:cs="宋体" w:hint="eastAsia"/>
          <w:b/>
          <w:kern w:val="0"/>
          <w:sz w:val="24"/>
          <w:szCs w:val="24"/>
        </w:rPr>
        <w:br/>
        <w:t xml:space="preserve">　　2000年，吉林省开始进行退耕还林试点，2002年全面启动退耕还林建设工程。本着因害设防和生态优先的原则，吉林省在东部长白山区以20度以上坡耕地停作退耕为重点，全面恢复森林生态功能；西部地区以严重沙化耕地为重点，加快荒漠化治理步伐；中部地区以农田防护林建设为重点，改善农业生产基本条件。截至2019年末，吉林省共完成退耕还林1567.9万亩。</w:t>
      </w:r>
      <w:r w:rsidRPr="00146D95">
        <w:rPr>
          <w:rFonts w:ascii="仿宋_GB2312" w:eastAsia="仿宋_GB2312" w:hAnsi="仿宋" w:cs="宋体" w:hint="eastAsia"/>
          <w:b/>
          <w:kern w:val="0"/>
          <w:sz w:val="24"/>
          <w:szCs w:val="24"/>
        </w:rPr>
        <w:br/>
        <w:t xml:space="preserve">　　实施退耕还林，有效改善了生态环境。吉林省东部地区100多万亩20度以上的坡耕地退耕还林，控制水土流失面积达200多万亩。全省主要河流、库湖、重点城市水源地周围得到及时治理，水源涵养能力稳步提高。</w:t>
      </w:r>
    </w:p>
    <w:p w:rsidR="00462484" w:rsidRPr="00146D95" w:rsidRDefault="00462484" w:rsidP="00FA48CC">
      <w:pPr>
        <w:pStyle w:val="2"/>
        <w:shd w:val="clear" w:color="auto" w:fill="FFFFFF"/>
        <w:spacing w:beforeLines="50" w:beforeAutospacing="0" w:afterLines="50" w:afterAutospacing="0" w:line="394" w:lineRule="exact"/>
        <w:jc w:val="center"/>
        <w:rPr>
          <w:rFonts w:ascii="黑体" w:eastAsia="黑体" w:hAnsiTheme="minorEastAsia"/>
          <w:b/>
          <w:bCs/>
          <w:color w:val="4F6228" w:themeColor="accent3" w:themeShade="80"/>
          <w:sz w:val="30"/>
          <w:szCs w:val="30"/>
        </w:rPr>
      </w:pPr>
      <w:r w:rsidRPr="00146D95">
        <w:rPr>
          <w:rFonts w:ascii="黑体" w:eastAsia="黑体" w:hAnsiTheme="minorEastAsia" w:hint="eastAsia"/>
          <w:b/>
          <w:bCs/>
          <w:color w:val="4F6228" w:themeColor="accent3" w:themeShade="80"/>
          <w:sz w:val="30"/>
          <w:szCs w:val="30"/>
        </w:rPr>
        <w:t>通化建设东北东部林区高质量发展示范区</w:t>
      </w:r>
    </w:p>
    <w:p w:rsidR="00462484" w:rsidRPr="00146D95" w:rsidRDefault="00462484" w:rsidP="00F9775B">
      <w:pPr>
        <w:pStyle w:val="a8"/>
        <w:shd w:val="clear" w:color="auto" w:fill="FFFFFF"/>
        <w:spacing w:before="0" w:beforeAutospacing="0" w:after="0" w:afterAutospacing="0" w:line="400" w:lineRule="exact"/>
        <w:ind w:firstLineChars="196" w:firstLine="472"/>
        <w:jc w:val="both"/>
        <w:rPr>
          <w:rFonts w:ascii="仿宋_GB2312" w:eastAsia="仿宋_GB2312" w:hAnsi="仿宋"/>
          <w:b/>
        </w:rPr>
      </w:pPr>
      <w:r w:rsidRPr="00146D95">
        <w:rPr>
          <w:rFonts w:ascii="仿宋_GB2312" w:eastAsia="仿宋_GB2312" w:hAnsi="仿宋" w:hint="eastAsia"/>
          <w:b/>
        </w:rPr>
        <w:t>4月14日，吉林省林业和草原局与通化市政府签订了支持通化建设东北东部林区高质量发展示范区战略合作框架协议。</w:t>
      </w:r>
    </w:p>
    <w:p w:rsidR="00462484" w:rsidRPr="00146D95" w:rsidRDefault="00462484" w:rsidP="00F9775B">
      <w:pPr>
        <w:pStyle w:val="a8"/>
        <w:shd w:val="clear" w:color="auto" w:fill="FFFFFF"/>
        <w:spacing w:before="0" w:beforeAutospacing="0" w:after="0" w:afterAutospacing="0" w:line="400" w:lineRule="exact"/>
        <w:ind w:firstLineChars="196" w:firstLine="472"/>
        <w:jc w:val="both"/>
        <w:rPr>
          <w:rFonts w:ascii="仿宋_GB2312" w:eastAsia="仿宋_GB2312" w:hAnsi="仿宋"/>
          <w:b/>
        </w:rPr>
      </w:pPr>
      <w:r w:rsidRPr="00146D95">
        <w:rPr>
          <w:rFonts w:ascii="仿宋_GB2312" w:eastAsia="仿宋_GB2312" w:hAnsi="仿宋" w:hint="eastAsia"/>
          <w:b/>
        </w:rPr>
        <w:t>协议目标是，到2025年在通化市全面建成东北东部林区高质量发展示范区，将森林经济培育成区域发展支柱产业，把示范区建成在全国有影响的绿色生态产业基地、长白山森林康养和生态旅游目的地，引领东北东部林区实现高质量发展。</w:t>
      </w:r>
    </w:p>
    <w:p w:rsidR="00462484" w:rsidRPr="00146D95" w:rsidRDefault="00462484" w:rsidP="00F9775B">
      <w:pPr>
        <w:pStyle w:val="a8"/>
        <w:shd w:val="clear" w:color="auto" w:fill="FFFFFF"/>
        <w:spacing w:before="0" w:beforeAutospacing="0" w:after="0" w:afterAutospacing="0" w:line="400" w:lineRule="exact"/>
        <w:ind w:firstLineChars="196" w:firstLine="472"/>
        <w:jc w:val="both"/>
        <w:rPr>
          <w:rFonts w:ascii="仿宋_GB2312" w:eastAsia="仿宋_GB2312" w:hAnsi="仿宋"/>
          <w:b/>
        </w:rPr>
      </w:pPr>
      <w:r w:rsidRPr="00146D95">
        <w:rPr>
          <w:rFonts w:ascii="仿宋_GB2312" w:eastAsia="仿宋_GB2312" w:hAnsi="仿宋" w:hint="eastAsia"/>
          <w:b/>
        </w:rPr>
        <w:t>吉林省林草局将与通化市政府重点在8个方面开展深度合作。双方将实施生态保护修复精准提升工程，打造东北国家储备林示范基地、长白山特色果品经济林示范基</w:t>
      </w:r>
      <w:r w:rsidRPr="00146D95">
        <w:rPr>
          <w:rFonts w:ascii="仿宋_GB2312" w:eastAsia="仿宋_GB2312" w:hAnsi="仿宋" w:hint="eastAsia"/>
          <w:b/>
        </w:rPr>
        <w:lastRenderedPageBreak/>
        <w:t>地、长白山林下中药材示范基地、长白山特色养殖示范基地、长白山森林康养和生态旅游示范基地，打造林业脱贫致富产业基地、建设示范区投融资平台和配套基础设施。</w:t>
      </w:r>
    </w:p>
    <w:p w:rsidR="00462484" w:rsidRPr="00146D95" w:rsidRDefault="00462484" w:rsidP="00F9775B">
      <w:pPr>
        <w:pStyle w:val="a8"/>
        <w:shd w:val="clear" w:color="auto" w:fill="FFFFFF"/>
        <w:spacing w:before="0" w:beforeAutospacing="0" w:after="0" w:afterAutospacing="0" w:line="400" w:lineRule="exact"/>
        <w:ind w:firstLineChars="196" w:firstLine="472"/>
        <w:jc w:val="both"/>
        <w:rPr>
          <w:rFonts w:ascii="仿宋_GB2312" w:eastAsia="仿宋_GB2312" w:hAnsi="仿宋"/>
          <w:b/>
        </w:rPr>
      </w:pPr>
      <w:r w:rsidRPr="00146D95">
        <w:rPr>
          <w:rFonts w:ascii="仿宋_GB2312" w:eastAsia="仿宋_GB2312" w:hAnsi="仿宋" w:hint="eastAsia"/>
          <w:b/>
        </w:rPr>
        <w:t>双方将发挥各自优势，在政策、人才、技术、项目和资金等方面提供支撑，共同推动做好东北东部林区高质量发展示范区建设。</w:t>
      </w:r>
    </w:p>
    <w:p w:rsidR="00620DB5" w:rsidRDefault="002421C9" w:rsidP="00620DB5">
      <w:pPr>
        <w:spacing w:line="394" w:lineRule="exact"/>
        <w:rPr>
          <w:rFonts w:ascii="黑体" w:eastAsia="黑体" w:hAnsi="黑体" w:cs="宋体"/>
          <w:b/>
          <w:color w:val="4F6228" w:themeColor="accent3" w:themeShade="80"/>
          <w:kern w:val="0"/>
          <w:sz w:val="30"/>
          <w:szCs w:val="30"/>
        </w:rPr>
      </w:pPr>
      <w:r w:rsidRPr="002421C9">
        <w:rPr>
          <w:rFonts w:ascii="微软雅黑" w:eastAsia="微软雅黑" w:hAnsi="微软雅黑" w:cs="宋体"/>
          <w:b/>
          <w:bCs/>
          <w:kern w:val="0"/>
          <w:sz w:val="24"/>
          <w:szCs w:val="24"/>
        </w:rPr>
        <w:pict>
          <v:shape id="_x0000_s2078" type="#_x0000_t98" style="position:absolute;left:0;text-align:left;margin-left:2.6pt;margin-top:12.45pt;width:91.5pt;height:50pt;z-index:251672576">
            <v:textbox style="mso-next-textbox:#_x0000_s2078">
              <w:txbxContent>
                <w:p w:rsidR="003948E4" w:rsidRPr="004201D8" w:rsidRDefault="003948E4" w:rsidP="008E2BA2">
                  <w:pPr>
                    <w:rPr>
                      <w:b/>
                      <w:color w:val="984806" w:themeColor="accent6" w:themeShade="80"/>
                      <w:sz w:val="32"/>
                      <w:szCs w:val="32"/>
                    </w:rPr>
                  </w:pPr>
                  <w:r w:rsidRPr="004201D8">
                    <w:rPr>
                      <w:rFonts w:hint="eastAsia"/>
                      <w:b/>
                      <w:color w:val="984806" w:themeColor="accent6" w:themeShade="80"/>
                      <w:sz w:val="32"/>
                      <w:szCs w:val="32"/>
                    </w:rPr>
                    <w:t>科技资讯</w:t>
                  </w:r>
                </w:p>
              </w:txbxContent>
            </v:textbox>
          </v:shape>
        </w:pict>
      </w:r>
    </w:p>
    <w:p w:rsidR="00620DB5" w:rsidRDefault="00620DB5" w:rsidP="00620DB5">
      <w:pPr>
        <w:spacing w:line="394" w:lineRule="exact"/>
        <w:rPr>
          <w:rFonts w:ascii="黑体" w:eastAsia="黑体" w:hAnsi="黑体" w:cs="宋体"/>
          <w:b/>
          <w:color w:val="4F6228" w:themeColor="accent3" w:themeShade="80"/>
          <w:kern w:val="0"/>
          <w:sz w:val="30"/>
          <w:szCs w:val="30"/>
        </w:rPr>
      </w:pPr>
    </w:p>
    <w:p w:rsidR="00620DB5" w:rsidRPr="00146D95" w:rsidRDefault="00620DB5" w:rsidP="00FA48CC">
      <w:pPr>
        <w:pStyle w:val="2"/>
        <w:shd w:val="clear" w:color="auto" w:fill="FFFFFF"/>
        <w:spacing w:beforeLines="170" w:beforeAutospacing="0" w:afterLines="50" w:afterAutospacing="0" w:line="394" w:lineRule="exact"/>
        <w:jc w:val="center"/>
        <w:rPr>
          <w:rFonts w:ascii="黑体" w:eastAsia="黑体" w:hAnsiTheme="minorEastAsia"/>
          <w:b/>
          <w:bCs/>
          <w:color w:val="4F6228" w:themeColor="accent3" w:themeShade="80"/>
          <w:sz w:val="30"/>
          <w:szCs w:val="30"/>
        </w:rPr>
      </w:pPr>
      <w:r w:rsidRPr="00146D95">
        <w:rPr>
          <w:rFonts w:ascii="黑体" w:eastAsia="黑体" w:hAnsiTheme="minorEastAsia" w:hint="eastAsia"/>
          <w:b/>
          <w:bCs/>
          <w:color w:val="4F6228" w:themeColor="accent3" w:themeShade="80"/>
          <w:sz w:val="30"/>
          <w:szCs w:val="30"/>
        </w:rPr>
        <w:t>国家林草局新发布52项林业行业标准</w:t>
      </w:r>
    </w:p>
    <w:p w:rsidR="00620DB5" w:rsidRPr="00146D95" w:rsidRDefault="00620DB5" w:rsidP="00F9775B">
      <w:pPr>
        <w:pStyle w:val="a8"/>
        <w:shd w:val="clear" w:color="auto" w:fill="FFFFFF"/>
        <w:spacing w:before="0" w:beforeAutospacing="0" w:after="0" w:afterAutospacing="0" w:line="400" w:lineRule="exact"/>
        <w:ind w:firstLineChars="196" w:firstLine="472"/>
        <w:jc w:val="both"/>
        <w:rPr>
          <w:rFonts w:ascii="仿宋_GB2312" w:eastAsia="仿宋_GB2312" w:hAnsi="仿宋"/>
          <w:b/>
        </w:rPr>
      </w:pPr>
      <w:r w:rsidRPr="00146D95">
        <w:rPr>
          <w:rFonts w:ascii="仿宋_GB2312" w:eastAsia="仿宋_GB2312" w:hAnsi="仿宋" w:hint="eastAsia"/>
          <w:b/>
        </w:rPr>
        <w:t>国家林业和草原局日前公布《林业和草原行政许可实施规范》等52项林业行业标准，这些标准将从10月1日起实施。</w:t>
      </w:r>
    </w:p>
    <w:p w:rsidR="00620DB5" w:rsidRPr="00146D95" w:rsidRDefault="00620DB5" w:rsidP="00F9775B">
      <w:pPr>
        <w:pStyle w:val="a8"/>
        <w:shd w:val="clear" w:color="auto" w:fill="FFFFFF"/>
        <w:spacing w:before="0" w:beforeAutospacing="0" w:after="0" w:afterAutospacing="0" w:line="400" w:lineRule="exact"/>
        <w:jc w:val="both"/>
        <w:rPr>
          <w:rFonts w:ascii="仿宋_GB2312" w:eastAsia="仿宋_GB2312" w:hAnsi="仿宋"/>
          <w:b/>
        </w:rPr>
      </w:pPr>
      <w:r w:rsidRPr="00146D95">
        <w:rPr>
          <w:rFonts w:ascii="仿宋_GB2312" w:eastAsia="仿宋_GB2312" w:hAnsi="仿宋" w:hint="eastAsia"/>
          <w:b/>
        </w:rPr>
        <w:t xml:space="preserve">　　新公布的林业行业标准主要涉及林草行政许可规范、国家公园、林业生态修复、森林生态旅游、种苗培育及栽植、森林经营、林业及园林机械、木材加工及制品、植物新品种、极小种群野生植物恢复等领域。</w:t>
      </w:r>
    </w:p>
    <w:p w:rsidR="00620DB5" w:rsidRPr="00146D95" w:rsidRDefault="00620DB5" w:rsidP="00F9775B">
      <w:pPr>
        <w:spacing w:line="400" w:lineRule="exact"/>
        <w:rPr>
          <w:rFonts w:ascii="仿宋_GB2312" w:eastAsia="仿宋_GB2312" w:hAnsi="黑体" w:cs="宋体"/>
          <w:b/>
          <w:color w:val="4F6228" w:themeColor="accent3" w:themeShade="80"/>
          <w:kern w:val="0"/>
          <w:sz w:val="30"/>
          <w:szCs w:val="30"/>
        </w:rPr>
      </w:pPr>
      <w:r w:rsidRPr="00146D95">
        <w:rPr>
          <w:rFonts w:ascii="仿宋_GB2312" w:eastAsia="仿宋_GB2312" w:hAnsi="仿宋" w:hint="eastAsia"/>
          <w:b/>
          <w:sz w:val="24"/>
          <w:szCs w:val="24"/>
        </w:rPr>
        <w:t xml:space="preserve">    52 项林业行业标准有：林业和草原行政许可实施规范、林业和草原行政许可评价规范、南方型黑杨速生丰产林培育技术规程、木槿培育技术规程、接骨木培育技术规程、梅花培育技术规程、主要宿根花卉露地栽培技术规程、西北华北山地次生林经营技术规程、退化防护林修复技术规程、干旱干热河谷区退化林地土壤修复技术规程、森林生态旅游低碳化管理导则、森林生态旅游地木（竹）材产品使用技术要求、林分形高表编制技术规程、虚拟三维林相图制作技术规程、森林工程装备系统设计导则、喀斯特地区植被恢复技术规程、极小种群野生植物野外回归技术规范、极小种群野生植物苗木繁育技术规程、极小种群野生植物种质资源保存技术规程、林业植物产地检疫技术规程、国家公园总体规划技术规范、国家公园资源调查与评价规范、国家公园勘界立标规范、榛培育技术规程、林木 DNA 条形码构建技术规程、船用贴面刨花板、铁路客车用胶合板、仿古木质地板、聚氯乙烯薄膜饰面人造板、实木复合地板用胶合板、人造板工业粉尘防控技术规范、内置电热层电采暖木质地板、竹制工程材料术语、结构用重组竹、防腐竹材的质量要求、竹林碳计量规程、竹材制品碳计量规程、无胶竹砧板、铝合金增强竹塑复合型材、圆竹家具通用技术条件、展平竹地板、竹缠绕管廊、竹单板、竹炭远红外发射率测定方法、竹展平板、专用竹片炭、叶子花属、枫香属、山楂属、木槿和朱槿、欧李、扁桃。</w:t>
      </w:r>
    </w:p>
    <w:p w:rsidR="00C271AB" w:rsidRPr="00146D95" w:rsidRDefault="00620DB5" w:rsidP="00FA48CC">
      <w:pPr>
        <w:pStyle w:val="2"/>
        <w:shd w:val="clear" w:color="auto" w:fill="FFFFFF"/>
        <w:spacing w:beforeLines="50" w:beforeAutospacing="0" w:afterLines="50" w:afterAutospacing="0" w:line="394" w:lineRule="exact"/>
        <w:jc w:val="center"/>
        <w:rPr>
          <w:rFonts w:ascii="黑体" w:eastAsia="黑体" w:hAnsiTheme="minorEastAsia"/>
          <w:b/>
          <w:bCs/>
          <w:color w:val="4F6228" w:themeColor="accent3" w:themeShade="80"/>
          <w:sz w:val="30"/>
          <w:szCs w:val="30"/>
        </w:rPr>
      </w:pPr>
      <w:r w:rsidRPr="00146D95">
        <w:rPr>
          <w:rFonts w:ascii="黑体" w:eastAsia="黑体" w:hAnsiTheme="minorEastAsia"/>
          <w:b/>
          <w:bCs/>
          <w:color w:val="4F6228" w:themeColor="accent3" w:themeShade="80"/>
          <w:sz w:val="30"/>
          <w:szCs w:val="30"/>
        </w:rPr>
        <w:t>2019年全国21个生态站获评优秀</w:t>
      </w:r>
    </w:p>
    <w:p w:rsidR="00620DB5" w:rsidRPr="00146D95" w:rsidRDefault="00620DB5" w:rsidP="00F9775B">
      <w:pPr>
        <w:widowControl/>
        <w:spacing w:line="400" w:lineRule="exact"/>
        <w:ind w:firstLineChars="196" w:firstLine="472"/>
        <w:rPr>
          <w:rFonts w:ascii="仿宋_GB2312" w:eastAsia="仿宋_GB2312" w:hAnsi="仿宋"/>
          <w:b/>
          <w:sz w:val="24"/>
          <w:szCs w:val="24"/>
        </w:rPr>
      </w:pPr>
      <w:r w:rsidRPr="00146D95">
        <w:rPr>
          <w:rFonts w:ascii="仿宋_GB2312" w:eastAsia="仿宋_GB2312" w:hAnsi="仿宋"/>
          <w:b/>
          <w:sz w:val="24"/>
          <w:szCs w:val="24"/>
        </w:rPr>
        <w:t>国家林业和草原局近日公布2019年国家陆地生态系统定位观测研究站评估结果，21个生态站被评为优秀。</w:t>
      </w:r>
    </w:p>
    <w:p w:rsidR="00620DB5" w:rsidRPr="00146D95" w:rsidRDefault="00620DB5" w:rsidP="00F9775B">
      <w:pPr>
        <w:widowControl/>
        <w:spacing w:line="400" w:lineRule="exact"/>
        <w:ind w:firstLineChars="196" w:firstLine="472"/>
        <w:rPr>
          <w:rFonts w:ascii="仿宋_GB2312" w:eastAsia="仿宋_GB2312" w:hAnsi="仿宋"/>
          <w:b/>
          <w:sz w:val="24"/>
          <w:szCs w:val="24"/>
        </w:rPr>
      </w:pPr>
      <w:r w:rsidRPr="00146D95">
        <w:rPr>
          <w:rFonts w:ascii="仿宋_GB2312" w:eastAsia="仿宋_GB2312" w:hAnsi="仿宋"/>
          <w:b/>
          <w:sz w:val="24"/>
          <w:szCs w:val="24"/>
        </w:rPr>
        <w:t>评估结果为优的生态站包括：山西太行山、湖北秭归三峡库区、湖南长株潭城市群、海南尖峰岭、江西大岗山、河南黄河小浪底、内蒙古赛罕乌拉、湖南会同、黑龙</w:t>
      </w:r>
      <w:r w:rsidRPr="00146D95">
        <w:rPr>
          <w:rFonts w:ascii="仿宋_GB2312" w:eastAsia="仿宋_GB2312" w:hAnsi="仿宋"/>
          <w:b/>
          <w:sz w:val="24"/>
          <w:szCs w:val="24"/>
        </w:rPr>
        <w:lastRenderedPageBreak/>
        <w:t>江小兴安岭、浙江钱江源、甘肃兴隆山、河北小五台山、上海城市、福建武夷山、内蒙古大兴安岭森林生态系统国家定位观测研究站，内蒙古乌梁素海、江苏太湖、内蒙古大兴安岭汗马湿地生态系统国家定位观测研究站，内蒙古磴口、青海共和荒漠生态系统国家定位观测研究站，四川长宁竹林生态系统国家定位观测研究站。</w:t>
      </w:r>
    </w:p>
    <w:p w:rsidR="00620DB5" w:rsidRPr="00620DB5" w:rsidRDefault="00620DB5" w:rsidP="00F9775B">
      <w:pPr>
        <w:spacing w:line="400" w:lineRule="exact"/>
        <w:ind w:firstLineChars="196" w:firstLine="472"/>
        <w:rPr>
          <w:rFonts w:ascii="仿宋" w:eastAsia="仿宋" w:hAnsi="仿宋" w:cs="宋体"/>
          <w:b/>
          <w:kern w:val="0"/>
          <w:sz w:val="24"/>
          <w:szCs w:val="24"/>
        </w:rPr>
      </w:pPr>
      <w:r w:rsidRPr="00146D95">
        <w:rPr>
          <w:rFonts w:ascii="仿宋_GB2312" w:eastAsia="仿宋_GB2312" w:hAnsi="仿宋"/>
          <w:b/>
          <w:sz w:val="24"/>
          <w:szCs w:val="24"/>
        </w:rPr>
        <w:t>国家林草局从基础设施、数据汇交、数据质量、成果应用、人才队伍、规范管理等方面，对190个生态站2019年建设管理情况开展了综合评估，评估结果为优的21个、良61个、中85个、差23个。国家林草局将对评估结果为优、良的生态站给予</w:t>
      </w:r>
      <w:r w:rsidRPr="00146D95">
        <w:rPr>
          <w:rFonts w:ascii="仿宋_GB2312" w:eastAsia="仿宋_GB2312" w:hAnsi="仿宋" w:cs="宋体" w:hint="eastAsia"/>
          <w:b/>
          <w:kern w:val="0"/>
          <w:sz w:val="24"/>
          <w:szCs w:val="24"/>
        </w:rPr>
        <w:t>补助经费。</w:t>
      </w:r>
    </w:p>
    <w:p w:rsidR="00620DB5" w:rsidRPr="00146D95" w:rsidRDefault="00620DB5" w:rsidP="00FA48CC">
      <w:pPr>
        <w:pStyle w:val="2"/>
        <w:shd w:val="clear" w:color="auto" w:fill="FFFFFF"/>
        <w:spacing w:beforeLines="50" w:beforeAutospacing="0" w:afterLines="50" w:afterAutospacing="0" w:line="394" w:lineRule="exact"/>
        <w:jc w:val="center"/>
        <w:rPr>
          <w:rFonts w:ascii="黑体" w:eastAsia="黑体" w:hAnsiTheme="minorEastAsia"/>
          <w:b/>
          <w:bCs/>
          <w:color w:val="4F6228" w:themeColor="accent3" w:themeShade="80"/>
          <w:sz w:val="30"/>
          <w:szCs w:val="30"/>
        </w:rPr>
      </w:pPr>
      <w:r w:rsidRPr="00146D95">
        <w:rPr>
          <w:rFonts w:ascii="黑体" w:eastAsia="黑体" w:hAnsiTheme="minorEastAsia" w:hint="eastAsia"/>
          <w:b/>
          <w:bCs/>
          <w:color w:val="4F6228" w:themeColor="accent3" w:themeShade="80"/>
          <w:sz w:val="30"/>
          <w:szCs w:val="30"/>
        </w:rPr>
        <w:t>中国林科院成功组装山苍子基因组图谱</w:t>
      </w:r>
    </w:p>
    <w:p w:rsidR="00146D95" w:rsidRDefault="00620DB5" w:rsidP="00F9775B">
      <w:pPr>
        <w:spacing w:line="400" w:lineRule="exact"/>
        <w:ind w:firstLineChars="196" w:firstLine="472"/>
        <w:rPr>
          <w:rFonts w:ascii="仿宋_GB2312" w:eastAsia="仿宋_GB2312" w:hAnsi="仿宋" w:cs="宋体"/>
          <w:b/>
          <w:kern w:val="0"/>
          <w:sz w:val="24"/>
          <w:szCs w:val="24"/>
        </w:rPr>
      </w:pPr>
      <w:r w:rsidRPr="00146D95">
        <w:rPr>
          <w:rFonts w:ascii="仿宋_GB2312" w:eastAsia="仿宋_GB2312" w:hAnsi="仿宋" w:cs="宋体" w:hint="eastAsia"/>
          <w:b/>
          <w:kern w:val="0"/>
          <w:sz w:val="24"/>
          <w:szCs w:val="24"/>
        </w:rPr>
        <w:t>近日，</w:t>
      </w:r>
      <w:hyperlink r:id="rId8" w:tgtFrame="_blank" w:tooltip="点击进入站内知识链接" w:history="1">
        <w:r w:rsidRPr="00146D95">
          <w:rPr>
            <w:rFonts w:ascii="仿宋_GB2312" w:eastAsia="仿宋_GB2312" w:hAnsi="仿宋" w:cs="宋体" w:hint="eastAsia"/>
            <w:b/>
            <w:kern w:val="0"/>
            <w:sz w:val="24"/>
            <w:szCs w:val="24"/>
          </w:rPr>
          <w:t>中国林业科学研究院</w:t>
        </w:r>
      </w:hyperlink>
      <w:r w:rsidRPr="00146D95">
        <w:rPr>
          <w:rFonts w:ascii="仿宋_GB2312" w:eastAsia="仿宋_GB2312" w:hAnsi="仿宋" w:cs="宋体" w:hint="eastAsia"/>
          <w:b/>
          <w:kern w:val="0"/>
          <w:sz w:val="24"/>
          <w:szCs w:val="24"/>
        </w:rPr>
        <w:t>在《自然—通讯》杂志在线发表重要成果：</w:t>
      </w:r>
      <w:r w:rsidRPr="00971AF8">
        <w:rPr>
          <w:rFonts w:ascii="Times New Roman" w:eastAsia="仿宋_GB2312" w:hAnsi="Times New Roman" w:cs="Times New Roman"/>
          <w:b/>
          <w:kern w:val="0"/>
          <w:sz w:val="24"/>
          <w:szCs w:val="24"/>
        </w:rPr>
        <w:t>The</w:t>
      </w:r>
      <w:r w:rsidR="00971AF8">
        <w:rPr>
          <w:rFonts w:ascii="Times New Roman" w:eastAsia="仿宋_GB2312" w:hAnsi="Times New Roman" w:cs="Times New Roman" w:hint="eastAsia"/>
          <w:b/>
          <w:kern w:val="0"/>
          <w:sz w:val="24"/>
          <w:szCs w:val="24"/>
        </w:rPr>
        <w:t xml:space="preserve"> </w:t>
      </w:r>
      <w:r w:rsidRPr="00971AF8">
        <w:rPr>
          <w:rFonts w:ascii="Times New Roman" w:eastAsia="仿宋_GB2312" w:hAnsi="Times New Roman" w:cs="Times New Roman"/>
          <w:b/>
          <w:kern w:val="0"/>
          <w:sz w:val="24"/>
          <w:szCs w:val="24"/>
        </w:rPr>
        <w:t>Litseagenome and the evolution of the laurel family</w:t>
      </w:r>
      <w:r w:rsidRPr="00146D95">
        <w:rPr>
          <w:rFonts w:ascii="仿宋_GB2312" w:eastAsia="仿宋_GB2312" w:hAnsi="仿宋" w:cs="宋体" w:hint="eastAsia"/>
          <w:b/>
          <w:kern w:val="0"/>
          <w:sz w:val="24"/>
          <w:szCs w:val="24"/>
        </w:rPr>
        <w:t>。该项研究成功组装全球首个染色体级别的高质量山苍子基因组图谱，并基于此揭示樟科物种进化及其精油合成的分子机制。</w:t>
      </w:r>
      <w:hyperlink r:id="rId9" w:tgtFrame="_blank" w:tooltip="点击进入站内知识链接" w:history="1">
        <w:r w:rsidRPr="00146D95">
          <w:rPr>
            <w:rFonts w:ascii="仿宋_GB2312" w:eastAsia="仿宋_GB2312" w:hAnsi="仿宋" w:cs="宋体" w:hint="eastAsia"/>
            <w:b/>
            <w:kern w:val="0"/>
            <w:sz w:val="24"/>
            <w:szCs w:val="24"/>
          </w:rPr>
          <w:t>中国林科院亚林所</w:t>
        </w:r>
      </w:hyperlink>
      <w:hyperlink r:id="rId10" w:tgtFrame="_blank" w:tooltip="点击进入站内知识链接" w:history="1">
        <w:r w:rsidRPr="00146D95">
          <w:rPr>
            <w:rFonts w:ascii="仿宋_GB2312" w:eastAsia="仿宋_GB2312" w:hAnsi="仿宋" w:cs="宋体" w:hint="eastAsia"/>
            <w:b/>
            <w:kern w:val="0"/>
            <w:sz w:val="24"/>
            <w:szCs w:val="24"/>
          </w:rPr>
          <w:t>陈益存</w:t>
        </w:r>
      </w:hyperlink>
      <w:r w:rsidRPr="00146D95">
        <w:rPr>
          <w:rFonts w:ascii="仿宋_GB2312" w:eastAsia="仿宋_GB2312" w:hAnsi="仿宋" w:cs="宋体" w:hint="eastAsia"/>
          <w:b/>
          <w:kern w:val="0"/>
          <w:sz w:val="24"/>
          <w:szCs w:val="24"/>
        </w:rPr>
        <w:t>副研究员、赵耘霄博士、高暝助理研究员，根特大学李臻博士后，华南农业大学王洁雨博士，清华大学刘可为博士是论文共同第一作者，</w:t>
      </w:r>
      <w:hyperlink r:id="rId11" w:tgtFrame="_blank" w:tooltip="点击进入站内知识链接" w:history="1">
        <w:r w:rsidRPr="00146D95">
          <w:rPr>
            <w:rFonts w:ascii="仿宋_GB2312" w:eastAsia="仿宋_GB2312" w:hAnsi="仿宋" w:cs="宋体" w:hint="eastAsia"/>
            <w:b/>
            <w:kern w:val="0"/>
            <w:sz w:val="24"/>
            <w:szCs w:val="24"/>
          </w:rPr>
          <w:t>中国林科院亚林所</w:t>
        </w:r>
      </w:hyperlink>
      <w:hyperlink r:id="rId12" w:tgtFrame="_blank" w:tooltip="点击进入站内知识链接" w:history="1">
        <w:r w:rsidRPr="00146D95">
          <w:rPr>
            <w:rFonts w:ascii="仿宋_GB2312" w:eastAsia="仿宋_GB2312" w:hAnsi="仿宋" w:cs="宋体" w:hint="eastAsia"/>
            <w:b/>
            <w:kern w:val="0"/>
            <w:sz w:val="24"/>
            <w:szCs w:val="24"/>
          </w:rPr>
          <w:t>汪阳东</w:t>
        </w:r>
      </w:hyperlink>
      <w:r w:rsidRPr="00146D95">
        <w:rPr>
          <w:rFonts w:ascii="仿宋_GB2312" w:eastAsia="仿宋_GB2312" w:hAnsi="仿宋" w:cs="宋体" w:hint="eastAsia"/>
          <w:b/>
          <w:kern w:val="0"/>
          <w:sz w:val="24"/>
          <w:szCs w:val="24"/>
        </w:rPr>
        <w:t>研究员，台湾成功大学蔡文杰教授、</w:t>
      </w:r>
      <w:hyperlink r:id="rId13" w:tgtFrame="_blank" w:tooltip="点击进入站内知识链接" w:history="1">
        <w:r w:rsidRPr="00146D95">
          <w:rPr>
            <w:rFonts w:ascii="仿宋_GB2312" w:eastAsia="仿宋_GB2312" w:hAnsi="仿宋" w:cs="宋体" w:hint="eastAsia"/>
            <w:b/>
            <w:kern w:val="0"/>
            <w:sz w:val="24"/>
            <w:szCs w:val="24"/>
          </w:rPr>
          <w:t>福建农林大学</w:t>
        </w:r>
      </w:hyperlink>
      <w:r w:rsidRPr="00146D95">
        <w:rPr>
          <w:rFonts w:ascii="仿宋_GB2312" w:eastAsia="仿宋_GB2312" w:hAnsi="仿宋" w:cs="宋体" w:hint="eastAsia"/>
          <w:b/>
          <w:kern w:val="0"/>
          <w:sz w:val="24"/>
          <w:szCs w:val="24"/>
        </w:rPr>
        <w:t>刘仲健教授、根特大学Yves教授为共同通讯作者。</w:t>
      </w:r>
    </w:p>
    <w:p w:rsidR="00620DB5" w:rsidRPr="00146D95" w:rsidRDefault="00620DB5" w:rsidP="00F9775B">
      <w:pPr>
        <w:spacing w:line="400" w:lineRule="exact"/>
        <w:ind w:firstLineChars="196" w:firstLine="472"/>
        <w:rPr>
          <w:rFonts w:ascii="仿宋_GB2312" w:eastAsia="仿宋_GB2312" w:hAnsi="仿宋" w:cs="宋体"/>
          <w:b/>
          <w:kern w:val="0"/>
          <w:sz w:val="24"/>
          <w:szCs w:val="24"/>
        </w:rPr>
      </w:pPr>
      <w:r w:rsidRPr="00146D95">
        <w:rPr>
          <w:rFonts w:ascii="仿宋_GB2312" w:eastAsia="仿宋_GB2312" w:hAnsi="仿宋" w:cs="宋体" w:hint="eastAsia"/>
          <w:b/>
          <w:kern w:val="0"/>
          <w:sz w:val="24"/>
          <w:szCs w:val="24"/>
        </w:rPr>
        <w:t>山苍子是我国南方家喻户晓的一种香料树种，其果实有香气，无毒，可治疗急性肺炎，有抗病毒抗菌消炎作用。我国山苍子栽培面积21.60万亩，精油年产量14.01万吨，为世界上最大的生产国和出口国，每年产生的经济价值约20亿元。</w:t>
      </w:r>
    </w:p>
    <w:p w:rsidR="00620DB5" w:rsidRPr="00146D95" w:rsidRDefault="00620DB5" w:rsidP="00F9775B">
      <w:pPr>
        <w:spacing w:line="400" w:lineRule="exact"/>
        <w:ind w:firstLineChars="196" w:firstLine="472"/>
        <w:rPr>
          <w:rFonts w:ascii="仿宋_GB2312" w:eastAsia="仿宋_GB2312" w:hAnsi="仿宋" w:cs="宋体"/>
          <w:b/>
          <w:kern w:val="0"/>
          <w:sz w:val="24"/>
          <w:szCs w:val="24"/>
        </w:rPr>
      </w:pPr>
      <w:r w:rsidRPr="00146D95">
        <w:rPr>
          <w:rFonts w:ascii="仿宋_GB2312" w:eastAsia="仿宋_GB2312" w:hAnsi="仿宋" w:cs="宋体" w:hint="eastAsia"/>
          <w:b/>
          <w:kern w:val="0"/>
          <w:sz w:val="24"/>
          <w:szCs w:val="24"/>
        </w:rPr>
        <w:t>山苍子作为木兰类分支樟目樟科的代表种之一，鲜果皮精油含量高达到4</w:t>
      </w:r>
      <w:r w:rsidR="00971AF8">
        <w:rPr>
          <w:rFonts w:ascii="仿宋_GB2312" w:eastAsia="仿宋_GB2312" w:hAnsi="仿宋" w:cs="宋体" w:hint="eastAsia"/>
          <w:b/>
          <w:kern w:val="0"/>
          <w:sz w:val="24"/>
          <w:szCs w:val="24"/>
        </w:rPr>
        <w:t>%～</w:t>
      </w:r>
      <w:r w:rsidRPr="00146D95">
        <w:rPr>
          <w:rFonts w:ascii="仿宋_GB2312" w:eastAsia="仿宋_GB2312" w:hAnsi="仿宋" w:cs="宋体" w:hint="eastAsia"/>
          <w:b/>
          <w:kern w:val="0"/>
          <w:sz w:val="24"/>
          <w:szCs w:val="24"/>
        </w:rPr>
        <w:t>7%，单萜化合物含量高达98%。实际上，山苍子所属的樟科植物普遍富含丰富的单萜化合物，即樟脑、桉叶油醇、</w:t>
      </w:r>
      <w:hyperlink r:id="rId14" w:tgtFrame="_blank" w:tooltip="点击进入站内知识链接" w:history="1">
        <w:r w:rsidRPr="00146D95">
          <w:rPr>
            <w:rFonts w:ascii="仿宋_GB2312" w:eastAsia="仿宋_GB2312" w:hAnsi="仿宋" w:cs="宋体" w:hint="eastAsia"/>
            <w:b/>
            <w:kern w:val="0"/>
            <w:sz w:val="24"/>
            <w:szCs w:val="24"/>
          </w:rPr>
          <w:t>柠檬</w:t>
        </w:r>
      </w:hyperlink>
      <w:r w:rsidRPr="00146D95">
        <w:rPr>
          <w:rFonts w:ascii="仿宋_GB2312" w:eastAsia="仿宋_GB2312" w:hAnsi="仿宋" w:cs="宋体" w:hint="eastAsia"/>
          <w:b/>
          <w:kern w:val="0"/>
          <w:sz w:val="24"/>
          <w:szCs w:val="24"/>
        </w:rPr>
        <w:t>醛等。樟科植物是我国南方重要的经济和生态树种，全国约有20属，423种，在材用、药用、香料、医药上都占有重要的经济价值。</w:t>
      </w:r>
    </w:p>
    <w:p w:rsidR="00620DB5" w:rsidRPr="00146D95" w:rsidRDefault="00620DB5" w:rsidP="00F9775B">
      <w:pPr>
        <w:spacing w:line="400" w:lineRule="exact"/>
        <w:ind w:firstLineChars="196" w:firstLine="472"/>
        <w:rPr>
          <w:rFonts w:ascii="仿宋_GB2312" w:eastAsia="仿宋_GB2312" w:hAnsi="仿宋" w:cs="宋体"/>
          <w:b/>
          <w:kern w:val="0"/>
          <w:sz w:val="24"/>
          <w:szCs w:val="24"/>
        </w:rPr>
      </w:pPr>
      <w:r w:rsidRPr="00146D95">
        <w:rPr>
          <w:rFonts w:ascii="仿宋_GB2312" w:eastAsia="仿宋_GB2312" w:hAnsi="仿宋" w:cs="宋体" w:hint="eastAsia"/>
          <w:b/>
          <w:kern w:val="0"/>
          <w:sz w:val="24"/>
          <w:szCs w:val="24"/>
        </w:rPr>
        <w:t>樟科花小、花序形态多样、存在双性花和单性花，使得其形态演变及进化位置研究困难；樟科特殊香味关键化合物合成机理尚不清楚。因此，从基因组水平探讨樟科的进化、花形态演变分子证据及特殊香味的遗传基础，对揭示樟科植物的生物学特性、应用推广及遗传育种具有指导作用。</w:t>
      </w:r>
    </w:p>
    <w:p w:rsidR="00571C65" w:rsidRDefault="00620DB5" w:rsidP="00F9775B">
      <w:pPr>
        <w:spacing w:line="400" w:lineRule="exact"/>
        <w:ind w:firstLineChars="196" w:firstLine="472"/>
        <w:rPr>
          <w:rFonts w:ascii="仿宋_GB2312" w:eastAsia="仿宋_GB2312" w:hAnsi="仿宋" w:cs="宋体"/>
          <w:b/>
          <w:kern w:val="0"/>
          <w:sz w:val="24"/>
          <w:szCs w:val="24"/>
        </w:rPr>
      </w:pPr>
      <w:r w:rsidRPr="00146D95">
        <w:rPr>
          <w:rFonts w:ascii="仿宋_GB2312" w:eastAsia="仿宋_GB2312" w:hAnsi="仿宋" w:cs="宋体" w:hint="eastAsia"/>
          <w:b/>
          <w:kern w:val="0"/>
          <w:sz w:val="24"/>
          <w:szCs w:val="24"/>
        </w:rPr>
        <w:t>2016年10月，亚林所研究团队启动了山苍子基因组测序项目。经过3年多努力，圆满完成项目任务，获得了大小为1.37G，contig N50为607.34kb的基因组。通过Hi-C技术，他们进一步将基因组锚定到24条染色体上，锚定率94.56%，获得质量优良的山苍子基因组图谱。</w:t>
      </w:r>
    </w:p>
    <w:p w:rsidR="00571C65" w:rsidRDefault="00620DB5" w:rsidP="00F9775B">
      <w:pPr>
        <w:spacing w:line="400" w:lineRule="exact"/>
        <w:ind w:firstLineChars="196" w:firstLine="472"/>
        <w:rPr>
          <w:rFonts w:ascii="仿宋_GB2312" w:eastAsia="仿宋_GB2312" w:hAnsi="仿宋" w:cs="宋体"/>
          <w:b/>
          <w:kern w:val="0"/>
          <w:sz w:val="24"/>
          <w:szCs w:val="24"/>
        </w:rPr>
      </w:pPr>
      <w:r w:rsidRPr="00146D95">
        <w:rPr>
          <w:rFonts w:ascii="仿宋_GB2312" w:eastAsia="仿宋_GB2312" w:hAnsi="仿宋" w:cs="宋体" w:hint="eastAsia"/>
          <w:b/>
          <w:kern w:val="0"/>
          <w:sz w:val="24"/>
          <w:szCs w:val="24"/>
        </w:rPr>
        <w:t>樟科花序形态特征是樟科分类的一个重要依据。通常，樟科花序有圆锥花序、穗状花序、总状花序、伞形花序。</w:t>
      </w:r>
      <w:hyperlink r:id="rId15" w:tgtFrame="_blank" w:tooltip="点击进入站内知识链接" w:history="1">
        <w:r w:rsidRPr="00146D95">
          <w:rPr>
            <w:rFonts w:ascii="仿宋_GB2312" w:eastAsia="仿宋_GB2312" w:hAnsi="仿宋" w:cs="宋体" w:hint="eastAsia"/>
            <w:b/>
            <w:kern w:val="0"/>
            <w:sz w:val="24"/>
            <w:szCs w:val="24"/>
          </w:rPr>
          <w:t>陈益存</w:t>
        </w:r>
      </w:hyperlink>
      <w:r w:rsidRPr="00146D95">
        <w:rPr>
          <w:rFonts w:ascii="仿宋_GB2312" w:eastAsia="仿宋_GB2312" w:hAnsi="仿宋" w:cs="宋体" w:hint="eastAsia"/>
          <w:b/>
          <w:kern w:val="0"/>
          <w:sz w:val="24"/>
          <w:szCs w:val="24"/>
        </w:rPr>
        <w:t>副研究员介绍，基于山苍子基因组及樟科13属28个物种花器官的转录组数据，研究发现，一个高度保守的参与花序形态发生的</w:t>
      </w:r>
      <w:r w:rsidRPr="00146D95">
        <w:rPr>
          <w:rFonts w:ascii="仿宋_GB2312" w:eastAsia="仿宋_GB2312" w:hAnsi="仿宋" w:cs="宋体" w:hint="eastAsia"/>
          <w:b/>
          <w:kern w:val="0"/>
          <w:sz w:val="24"/>
          <w:szCs w:val="24"/>
        </w:rPr>
        <w:lastRenderedPageBreak/>
        <w:t>基因PETAL LOSS（FUWA）所构建的花序系统发育与樟科物种的系统进化对应，揭示了樟科花序从穗状花序、穗状圆锥花序向聚伞形圆锥花序、假伞形花序，到伞形花序演变的规律。</w:t>
      </w:r>
    </w:p>
    <w:p w:rsidR="00571C65" w:rsidRDefault="00620DB5" w:rsidP="00F9775B">
      <w:pPr>
        <w:spacing w:line="400" w:lineRule="exact"/>
        <w:ind w:firstLineChars="196" w:firstLine="472"/>
        <w:rPr>
          <w:rFonts w:ascii="仿宋_GB2312" w:eastAsia="仿宋_GB2312" w:hAnsi="仿宋" w:cs="宋体"/>
          <w:b/>
          <w:kern w:val="0"/>
          <w:sz w:val="24"/>
          <w:szCs w:val="24"/>
        </w:rPr>
      </w:pPr>
      <w:r w:rsidRPr="00146D95">
        <w:rPr>
          <w:rFonts w:ascii="仿宋_GB2312" w:eastAsia="仿宋_GB2312" w:hAnsi="仿宋" w:cs="宋体" w:hint="eastAsia"/>
          <w:b/>
          <w:kern w:val="0"/>
          <w:sz w:val="24"/>
          <w:szCs w:val="24"/>
        </w:rPr>
        <w:t>山苍子和樟科树种特有的香味从何而来？研究团队在高质量基因组图谱基础上，解析了关键化合物形成的分子机制。芳樟醇、桉叶油醇、</w:t>
      </w:r>
      <w:hyperlink r:id="rId16" w:tgtFrame="_blank" w:tooltip="点击进入站内知识链接" w:history="1">
        <w:r w:rsidRPr="00146D95">
          <w:rPr>
            <w:rFonts w:ascii="仿宋_GB2312" w:eastAsia="仿宋_GB2312" w:hAnsi="仿宋" w:cs="宋体" w:hint="eastAsia"/>
            <w:b/>
            <w:kern w:val="0"/>
            <w:sz w:val="24"/>
            <w:szCs w:val="24"/>
          </w:rPr>
          <w:t>柠檬</w:t>
        </w:r>
      </w:hyperlink>
      <w:r w:rsidRPr="00146D95">
        <w:rPr>
          <w:rFonts w:ascii="仿宋_GB2312" w:eastAsia="仿宋_GB2312" w:hAnsi="仿宋" w:cs="宋体" w:hint="eastAsia"/>
          <w:b/>
          <w:kern w:val="0"/>
          <w:sz w:val="24"/>
          <w:szCs w:val="24"/>
        </w:rPr>
        <w:t>醛、α/β蒎烯、莰烯、香叶醇等单萜化合物是樟科精油的主要成分，如山苍子精油中单萜化合物高达98%。单萜化合物决定了精油的品质，具有抗病毒、消炎和杀菌的作用。通过比较基因组分析发现，单萜合酶Mono-TPS在樟科发生了显著扩张。单萜合酶主要催化单萜化合物合成。为进一步挖掘调控主要单萜化合物合成的关键基因，团队采用同源和异源瞬时表达，以及体外酶活验证，鉴定了调控樟科及山苍子精油主要化合物合成的关键酶基因LcuTPS42。</w:t>
      </w:r>
    </w:p>
    <w:p w:rsidR="00620DB5" w:rsidRPr="00146D95" w:rsidRDefault="00620DB5" w:rsidP="00F9775B">
      <w:pPr>
        <w:spacing w:line="400" w:lineRule="exact"/>
        <w:ind w:firstLineChars="196" w:firstLine="472"/>
        <w:rPr>
          <w:rFonts w:ascii="仿宋_GB2312" w:eastAsia="仿宋_GB2312" w:hAnsi="仿宋" w:cs="宋体"/>
          <w:b/>
          <w:kern w:val="0"/>
          <w:sz w:val="24"/>
          <w:szCs w:val="24"/>
        </w:rPr>
      </w:pPr>
      <w:r w:rsidRPr="00146D95">
        <w:rPr>
          <w:rFonts w:ascii="仿宋_GB2312" w:eastAsia="仿宋_GB2312" w:hAnsi="仿宋" w:cs="宋体" w:hint="eastAsia"/>
          <w:b/>
          <w:kern w:val="0"/>
          <w:sz w:val="24"/>
          <w:szCs w:val="24"/>
        </w:rPr>
        <w:t>下一步，研究团队将基于基因组数据，结合大群体，进行山苍子精油品质和产量相关的分子标记精准预测研究；结合建立的山苍子遗传转化体系，进一步挖掘、鉴定和应用山苍子精油产量和品质的主效基因，为山苍子遗传改良提供基础；同时进一步挖掘樟科性别相关分子标记，为开展山苍子苗期性别鉴定奠定基础。</w:t>
      </w:r>
    </w:p>
    <w:p w:rsidR="008F277D" w:rsidRDefault="002421C9" w:rsidP="00620DB5">
      <w:pPr>
        <w:spacing w:line="394" w:lineRule="exact"/>
        <w:ind w:firstLine="435"/>
        <w:rPr>
          <w:rFonts w:asciiTheme="minorEastAsia" w:hAnsiTheme="minorEastAsia" w:cs="宋体"/>
          <w:kern w:val="0"/>
          <w:sz w:val="24"/>
          <w:szCs w:val="24"/>
        </w:rPr>
      </w:pPr>
      <w:r w:rsidRPr="002421C9">
        <w:rPr>
          <w:rFonts w:asciiTheme="minorEastAsia" w:hAnsiTheme="minorEastAsia"/>
          <w:b/>
          <w:i/>
          <w:noProof/>
          <w:color w:val="4F6228" w:themeColor="accent3" w:themeShade="80"/>
          <w:sz w:val="28"/>
          <w:szCs w:val="28"/>
        </w:rPr>
        <w:pict>
          <v:shape id="_x0000_s2093" type="#_x0000_t98" style="position:absolute;left:0;text-align:left;margin-left:1.7pt;margin-top:9.4pt;width:92.55pt;height:51.85pt;z-index:251680768">
            <v:textbox style="mso-next-textbox:#_x0000_s2093">
              <w:txbxContent>
                <w:p w:rsidR="00A35203" w:rsidRPr="004201D8" w:rsidRDefault="00A35203" w:rsidP="00A35203">
                  <w:pPr>
                    <w:rPr>
                      <w:b/>
                      <w:color w:val="984806" w:themeColor="accent6" w:themeShade="80"/>
                      <w:sz w:val="32"/>
                      <w:szCs w:val="32"/>
                    </w:rPr>
                  </w:pPr>
                  <w:r>
                    <w:rPr>
                      <w:rFonts w:hint="eastAsia"/>
                      <w:b/>
                      <w:color w:val="984806" w:themeColor="accent6" w:themeShade="80"/>
                      <w:sz w:val="32"/>
                      <w:szCs w:val="32"/>
                    </w:rPr>
                    <w:t>智慧林业</w:t>
                  </w:r>
                </w:p>
              </w:txbxContent>
            </v:textbox>
          </v:shape>
        </w:pict>
      </w:r>
    </w:p>
    <w:p w:rsidR="00805CE8" w:rsidRPr="008F31AA" w:rsidRDefault="00805CE8" w:rsidP="00620DB5">
      <w:pPr>
        <w:widowControl/>
        <w:spacing w:line="394" w:lineRule="exact"/>
        <w:ind w:firstLineChars="200" w:firstLine="482"/>
        <w:rPr>
          <w:rFonts w:ascii="仿宋_GB2312" w:eastAsia="仿宋_GB2312" w:hAnsi="宋体" w:cs="宋体"/>
          <w:b/>
          <w:kern w:val="0"/>
          <w:sz w:val="24"/>
          <w:szCs w:val="24"/>
        </w:rPr>
      </w:pPr>
    </w:p>
    <w:p w:rsidR="001E2474" w:rsidRPr="00146D95" w:rsidRDefault="001E2474" w:rsidP="00FA48CC">
      <w:pPr>
        <w:pStyle w:val="2"/>
        <w:shd w:val="clear" w:color="auto" w:fill="FFFFFF"/>
        <w:spacing w:beforeLines="150" w:beforeAutospacing="0" w:afterLines="50" w:afterAutospacing="0" w:line="394" w:lineRule="exact"/>
        <w:jc w:val="center"/>
        <w:rPr>
          <w:rFonts w:ascii="黑体" w:eastAsia="黑体" w:hAnsiTheme="minorEastAsia"/>
          <w:b/>
          <w:bCs/>
          <w:color w:val="4F6228" w:themeColor="accent3" w:themeShade="80"/>
          <w:sz w:val="30"/>
          <w:szCs w:val="30"/>
        </w:rPr>
      </w:pPr>
      <w:r w:rsidRPr="00146D95">
        <w:rPr>
          <w:rFonts w:ascii="黑体" w:eastAsia="黑体" w:hAnsiTheme="minorEastAsia" w:hint="eastAsia"/>
          <w:b/>
          <w:bCs/>
          <w:color w:val="4F6228" w:themeColor="accent3" w:themeShade="80"/>
          <w:sz w:val="30"/>
          <w:szCs w:val="30"/>
        </w:rPr>
        <w:t>林业机器人发展现状与未来趋势</w:t>
      </w:r>
    </w:p>
    <w:p w:rsidR="00571C65" w:rsidRDefault="001E2474" w:rsidP="00F9775B">
      <w:pPr>
        <w:pStyle w:val="a8"/>
        <w:shd w:val="clear" w:color="auto" w:fill="FFFFFF"/>
        <w:spacing w:before="0" w:beforeAutospacing="0" w:after="0" w:afterAutospacing="0" w:line="400" w:lineRule="exact"/>
        <w:ind w:firstLine="480"/>
        <w:jc w:val="both"/>
        <w:rPr>
          <w:rFonts w:ascii="仿宋_GB2312" w:eastAsia="仿宋_GB2312" w:hAnsi="仿宋"/>
          <w:b/>
        </w:rPr>
      </w:pPr>
      <w:r w:rsidRPr="00571C65">
        <w:rPr>
          <w:rFonts w:ascii="仿宋_GB2312" w:eastAsia="仿宋_GB2312" w:hAnsi="仿宋" w:hint="eastAsia"/>
          <w:b/>
        </w:rPr>
        <w:t>我国是林业大国，林业生产和经营关系我国生态安全和林业发展，林业生产和经营方式及装备是林业现代化水平的重要体现。随着技术进步和劳动力减少，从事林业方面的工作者越来越少；同时林地工作环境恶劣、劳动强度大、林业劳动者安全得不到有效保障，现行林业机械无法很好地适应现代林业生产和经营需要。机器人可有效解决上述林业生产和经营中存在的问题，使用机器人代替人力劳动，可减少劳动力成本和林业工作安全隐患，同时提高机械化、自动化和智能化水平，对促进林业现代化具有重要意义。</w:t>
      </w:r>
    </w:p>
    <w:p w:rsidR="005C1EB2" w:rsidRPr="00571C65" w:rsidRDefault="00571C65" w:rsidP="00F9775B">
      <w:pPr>
        <w:pStyle w:val="a8"/>
        <w:shd w:val="clear" w:color="auto" w:fill="FFFFFF"/>
        <w:spacing w:before="0" w:beforeAutospacing="0" w:after="0" w:afterAutospacing="0" w:line="400" w:lineRule="exact"/>
        <w:ind w:firstLine="480"/>
        <w:jc w:val="both"/>
        <w:rPr>
          <w:rFonts w:ascii="仿宋_GB2312" w:eastAsia="仿宋_GB2312" w:hAnsi="仿宋"/>
          <w:b/>
        </w:rPr>
      </w:pPr>
      <w:r>
        <w:rPr>
          <w:rFonts w:ascii="仿宋_GB2312" w:eastAsia="仿宋_GB2312" w:hAnsi="仿宋" w:hint="eastAsia"/>
          <w:b/>
        </w:rPr>
        <w:t>1</w:t>
      </w:r>
      <w:r w:rsidR="001E2474" w:rsidRPr="00571C65">
        <w:rPr>
          <w:rStyle w:val="a9"/>
          <w:rFonts w:ascii="仿宋_GB2312" w:eastAsia="仿宋_GB2312" w:hAnsi="黑体" w:hint="eastAsia"/>
        </w:rPr>
        <w:t>林业机器人的定义和分类</w:t>
      </w:r>
      <w:r w:rsidR="001E2474" w:rsidRPr="00571C65">
        <w:rPr>
          <w:rFonts w:ascii="仿宋_GB2312" w:eastAsia="仿宋_GB2312" w:hAnsi="黑体" w:hint="eastAsia"/>
          <w:b/>
        </w:rPr>
        <w:br/>
      </w:r>
      <w:r w:rsidR="001E2474" w:rsidRPr="00571C65">
        <w:rPr>
          <w:rFonts w:ascii="仿宋_GB2312" w:eastAsia="仿宋_GB2312" w:hAnsi="仿宋" w:hint="eastAsia"/>
          <w:b/>
        </w:rPr>
        <w:t xml:space="preserve">　　林业机器人是一种柔性、可感知外界信息、重复编程的自动化或半自动化设备，以林业为服务对象，有机结合了机械、电子、计算机控制、人工智能等前沿学科而形成的有机综合体，能通过程序控制来执行林业生产和经营的各种任务，是种特种工作机器人。根据机器人在林业行业的不同应用领域，可以把林业机器人分为林业生态建设机器人、林业产业机器人和林业多功能集成机器人3类。</w:t>
      </w:r>
      <w:r w:rsidR="001E2474" w:rsidRPr="00571C65">
        <w:rPr>
          <w:rFonts w:ascii="仿宋_GB2312" w:eastAsia="仿宋_GB2312" w:hAnsi="仿宋" w:hint="eastAsia"/>
          <w:b/>
        </w:rPr>
        <w:br/>
      </w:r>
      <w:r>
        <w:rPr>
          <w:rFonts w:ascii="仿宋_GB2312" w:eastAsia="仿宋_GB2312" w:hAnsi="仿宋" w:hint="eastAsia"/>
          <w:b/>
        </w:rPr>
        <w:t xml:space="preserve">    </w:t>
      </w:r>
      <w:r w:rsidR="005C1EB2" w:rsidRPr="00571C65">
        <w:rPr>
          <w:rFonts w:ascii="仿宋_GB2312" w:eastAsia="仿宋_GB2312" w:hAnsi="仿宋" w:hint="eastAsia"/>
          <w:b/>
        </w:rPr>
        <w:t>1.1</w:t>
      </w:r>
      <w:r w:rsidR="001E2474" w:rsidRPr="00571C65">
        <w:rPr>
          <w:rFonts w:ascii="仿宋_GB2312" w:eastAsia="仿宋_GB2312" w:hAnsi="仿宋" w:hint="eastAsia"/>
          <w:b/>
        </w:rPr>
        <w:t>林业生态建设机器人。主要有林木种苗机器人、困难立地整地机器人、生态恢复机器人、造林与抚育机器人、生物资源及多样性监测与管护机器人、森林火情智能监测与灭火机器人、森林病虫害高效防治机器人、森林环境监测机器人等。</w:t>
      </w:r>
    </w:p>
    <w:p w:rsidR="005C1EB2" w:rsidRPr="00571C65" w:rsidRDefault="005C1EB2" w:rsidP="00F9775B">
      <w:pPr>
        <w:pStyle w:val="a8"/>
        <w:shd w:val="clear" w:color="auto" w:fill="FFFFFF"/>
        <w:spacing w:before="0" w:beforeAutospacing="0" w:after="0" w:afterAutospacing="0" w:line="400" w:lineRule="exact"/>
        <w:jc w:val="both"/>
        <w:rPr>
          <w:rFonts w:ascii="仿宋_GB2312" w:eastAsia="仿宋_GB2312" w:hAnsi="仿宋"/>
          <w:b/>
        </w:rPr>
      </w:pPr>
      <w:r w:rsidRPr="00571C65">
        <w:rPr>
          <w:rFonts w:ascii="仿宋_GB2312" w:eastAsia="仿宋_GB2312" w:hAnsi="仿宋" w:hint="eastAsia"/>
          <w:b/>
        </w:rPr>
        <w:lastRenderedPageBreak/>
        <w:t xml:space="preserve">    1.2 </w:t>
      </w:r>
      <w:r w:rsidR="001E2474" w:rsidRPr="00571C65">
        <w:rPr>
          <w:rFonts w:ascii="仿宋_GB2312" w:eastAsia="仿宋_GB2312" w:hAnsi="仿宋" w:hint="eastAsia"/>
          <w:b/>
        </w:rPr>
        <w:t>林业产业机器人。主要有木材加工机器人、人造板加工机器人、林业资源经济开发机器人、木本油料加工机器人、林副产品生产机器人、竹材加工机器人等。</w:t>
      </w:r>
    </w:p>
    <w:p w:rsidR="005C1EB2" w:rsidRPr="00571C65" w:rsidRDefault="005C1EB2" w:rsidP="00F9775B">
      <w:pPr>
        <w:pStyle w:val="a8"/>
        <w:shd w:val="clear" w:color="auto" w:fill="FFFFFF"/>
        <w:spacing w:before="0" w:beforeAutospacing="0" w:after="0" w:afterAutospacing="0" w:line="400" w:lineRule="exact"/>
        <w:jc w:val="both"/>
        <w:rPr>
          <w:rStyle w:val="a9"/>
          <w:rFonts w:ascii="仿宋_GB2312" w:eastAsia="仿宋_GB2312" w:hAnsi="黑体"/>
        </w:rPr>
      </w:pPr>
      <w:r w:rsidRPr="00571C65">
        <w:rPr>
          <w:rFonts w:ascii="仿宋_GB2312" w:eastAsia="仿宋_GB2312" w:hAnsi="仿宋" w:hint="eastAsia"/>
          <w:b/>
        </w:rPr>
        <w:t xml:space="preserve">    1.3 </w:t>
      </w:r>
      <w:r w:rsidR="001E2474" w:rsidRPr="00571C65">
        <w:rPr>
          <w:rFonts w:ascii="仿宋_GB2312" w:eastAsia="仿宋_GB2312" w:hAnsi="仿宋" w:hint="eastAsia"/>
          <w:b/>
        </w:rPr>
        <w:t>林业多功能集成机器人。主要有经济林果机械化采收及输送机器人、林竹场全程机械化经营机器人等。</w:t>
      </w:r>
      <w:r w:rsidR="001E2474" w:rsidRPr="00571C65">
        <w:rPr>
          <w:rFonts w:ascii="仿宋_GB2312" w:eastAsia="仿宋_GB2312" w:hAnsi="仿宋" w:hint="eastAsia"/>
          <w:b/>
        </w:rPr>
        <w:br/>
      </w:r>
      <w:r w:rsidRPr="00571C65">
        <w:rPr>
          <w:rStyle w:val="a9"/>
          <w:rFonts w:ascii="仿宋_GB2312" w:eastAsia="仿宋_GB2312" w:hAnsi="黑体" w:hint="eastAsia"/>
        </w:rPr>
        <w:t xml:space="preserve">    </w:t>
      </w:r>
      <w:r w:rsidR="001E2474" w:rsidRPr="00571C65">
        <w:rPr>
          <w:rStyle w:val="a9"/>
          <w:rFonts w:ascii="仿宋_GB2312" w:eastAsia="仿宋_GB2312" w:hAnsi="黑体" w:hint="eastAsia"/>
        </w:rPr>
        <w:t>2 林业机器人的应用领域</w:t>
      </w:r>
    </w:p>
    <w:p w:rsidR="00571C65" w:rsidRDefault="001E2474" w:rsidP="00F9775B">
      <w:pPr>
        <w:pStyle w:val="a8"/>
        <w:shd w:val="clear" w:color="auto" w:fill="FFFFFF"/>
        <w:spacing w:before="0" w:beforeAutospacing="0" w:after="0" w:afterAutospacing="0" w:line="400" w:lineRule="exact"/>
        <w:ind w:firstLine="480"/>
        <w:jc w:val="both"/>
        <w:rPr>
          <w:rFonts w:ascii="仿宋_GB2312" w:eastAsia="仿宋_GB2312" w:hAnsi="仿宋"/>
          <w:b/>
        </w:rPr>
      </w:pPr>
      <w:r w:rsidRPr="00571C65">
        <w:rPr>
          <w:rFonts w:ascii="仿宋_GB2312" w:eastAsia="仿宋_GB2312" w:hAnsi="仿宋" w:hint="eastAsia"/>
          <w:b/>
        </w:rPr>
        <w:t>2.1 林业生态建设机器人的应用领域</w:t>
      </w:r>
      <w:r w:rsidRPr="00571C65">
        <w:rPr>
          <w:rFonts w:ascii="仿宋_GB2312" w:eastAsia="仿宋_GB2312" w:hAnsi="仿宋" w:hint="eastAsia"/>
          <w:b/>
        </w:rPr>
        <w:br/>
        <w:t xml:space="preserve">　　林业生态建设是林业发展的主体，由于地形等因素限制，现行生态建设多为人工作业，机械化和自动化水平较低。林业生态建设离不开林业机器人和先进技术的支撑，机器人可以促进林业生态建设生产和经营方式的转变，使林业生态建设机械化、智能化，同时加快推动林业生态建设，更好地保护修复林业生态系统。</w:t>
      </w:r>
    </w:p>
    <w:p w:rsidR="00571C65" w:rsidRDefault="001E2474" w:rsidP="00F9775B">
      <w:pPr>
        <w:pStyle w:val="a8"/>
        <w:shd w:val="clear" w:color="auto" w:fill="FFFFFF"/>
        <w:spacing w:before="0" w:beforeAutospacing="0" w:after="0" w:afterAutospacing="0" w:line="400" w:lineRule="exact"/>
        <w:ind w:firstLine="480"/>
        <w:jc w:val="both"/>
        <w:rPr>
          <w:rFonts w:ascii="仿宋_GB2312" w:eastAsia="仿宋_GB2312" w:hAnsi="仿宋"/>
          <w:b/>
        </w:rPr>
      </w:pPr>
      <w:r w:rsidRPr="00571C65">
        <w:rPr>
          <w:rFonts w:ascii="仿宋_GB2312" w:eastAsia="仿宋_GB2312" w:hAnsi="仿宋" w:hint="eastAsia"/>
          <w:b/>
        </w:rPr>
        <w:t>林业生态建设机器人可广泛应用在栽植、抚育、采运、园林绿化、林业检测、森林保护等领域中。林木种苗机器人可用于松树、杉树等主要林木种子资源采收、干燥、脱粒、精选、分级、储存，林木工厂化育苗，林业苗圃节水喷灌，种子园机动喷药等方面；困难立地整地机器人可用于困难立地清林整地，挖坑、林木（苗）移植，自行式除灌清林联合抚育等方面；生态恢复机器人可用于自动化固沙，污水处理，森林物种保护，植被生物多样性保护，外来物种检验检疫等方面；造林与抚育机器人可用于森林联合伐木，集材联合作业，航空护林，人工嫁接，修枝打枝等方面；生物资源及多样性监测与管护机器人可用于基于全球卫星导航系统的森林、湿地、沙漠资源气候及灾后监测反馈，野生动植物监测和管护等方面；森林火情智能监测与灭火机器人可用于智能化、信息化森林火情监测、预警，大型森林火灾灭火等方面；森林病虫害高效防治机器人可用于复杂山地大型高效、环保、智能化的森林病虫害喷药等方面；森林环境监测机器人可用于污水、废气、固废、辐射、噪声、气象等6类50多项环境指标的监测分析。</w:t>
      </w:r>
      <w:r w:rsidRPr="00571C65">
        <w:rPr>
          <w:rFonts w:ascii="仿宋_GB2312" w:eastAsia="仿宋_GB2312" w:hAnsi="仿宋" w:hint="eastAsia"/>
          <w:b/>
        </w:rPr>
        <w:br/>
      </w:r>
      <w:r w:rsidR="00571C65">
        <w:rPr>
          <w:rFonts w:ascii="仿宋_GB2312" w:eastAsia="仿宋_GB2312" w:hAnsi="仿宋" w:hint="eastAsia"/>
          <w:b/>
        </w:rPr>
        <w:t xml:space="preserve">    </w:t>
      </w:r>
      <w:r w:rsidRPr="00571C65">
        <w:rPr>
          <w:rFonts w:ascii="仿宋_GB2312" w:eastAsia="仿宋_GB2312" w:hAnsi="仿宋" w:hint="eastAsia"/>
          <w:b/>
        </w:rPr>
        <w:t>2.2 林业产业机器人的应用领域</w:t>
      </w:r>
      <w:r w:rsidRPr="00571C65">
        <w:rPr>
          <w:rFonts w:ascii="仿宋_GB2312" w:eastAsia="仿宋_GB2312" w:hAnsi="仿宋" w:hint="eastAsia"/>
          <w:b/>
        </w:rPr>
        <w:br/>
        <w:t xml:space="preserve">　　林业产业对于发展林业生产力和服务社会经济具有重要意义，在我国国民生产总值中所占比例逐年上升。现林业产业多采用工厂化生产线式生产，机械化和自动化水平较高，机器人可促进林业产业生产和经营方式的转变，使林业产业生产智能化、无人化，进一步提高资源利用率和生产效率，获得更大经济效益，进而推动林业产业快速发展。</w:t>
      </w:r>
      <w:r w:rsidRPr="00571C65">
        <w:rPr>
          <w:rFonts w:ascii="仿宋_GB2312" w:eastAsia="仿宋_GB2312" w:hAnsi="仿宋" w:hint="eastAsia"/>
          <w:b/>
        </w:rPr>
        <w:br/>
        <w:t xml:space="preserve">　　林业产业机器人可应用于家具加工、人造板加工、竹业加工、林副产品加工等领域。木材加工机器人可用于木结构桁架、墙体自动化制造，大规格胶合木柔性制造，双端锯切、钻削深孔、砂光、组装等关键工艺的集成、自动化、智能化柔性制造，家具及制品加工等方面；人造板加工机器人可用于木材人造板连续热压成型，重组竹连续热压成型等方面；林下经济资源开发机器人可用于蓝莓、木耳、蘑菇等林下资源预处理、分选、存储等方面；木本油料加工机器人可用于油茶、核桃鲜果壳籽分离分选，</w:t>
      </w:r>
      <w:r w:rsidRPr="00571C65">
        <w:rPr>
          <w:rFonts w:ascii="仿宋_GB2312" w:eastAsia="仿宋_GB2312" w:hAnsi="仿宋" w:hint="eastAsia"/>
          <w:b/>
        </w:rPr>
        <w:lastRenderedPageBreak/>
        <w:t>油脂低温压榨等方面；林副产品生产机器人可用于加工油茶等油料作物的烘干、脱壳、破碎、轧坯和挤压膨化，林药加工的清洗、粉碎、煮提、浓缩、干燥和灭菌，其他林副产品如板栗、印楝、核桃等的剥壳机、清洗设备、杀菌、干燥等方面；竹材加工机器人可用于竹篼处理、竹林整地、竹林抚育、竹材采伐及运输、竹材备料工段连续生产、竹材人造板连续化加工等方面。</w:t>
      </w:r>
      <w:r w:rsidRPr="00571C65">
        <w:rPr>
          <w:rFonts w:ascii="仿宋_GB2312" w:eastAsia="仿宋_GB2312" w:hAnsi="仿宋" w:hint="eastAsia"/>
          <w:b/>
        </w:rPr>
        <w:br/>
      </w:r>
      <w:r w:rsidR="005C1EB2" w:rsidRPr="00571C65">
        <w:rPr>
          <w:rFonts w:ascii="仿宋_GB2312" w:eastAsia="仿宋_GB2312" w:hAnsi="仿宋" w:hint="eastAsia"/>
          <w:b/>
        </w:rPr>
        <w:t xml:space="preserve">    </w:t>
      </w:r>
      <w:r w:rsidRPr="00571C65">
        <w:rPr>
          <w:rFonts w:ascii="仿宋_GB2312" w:eastAsia="仿宋_GB2312" w:hAnsi="仿宋" w:hint="eastAsia"/>
          <w:b/>
        </w:rPr>
        <w:t>2.3 林业多功能集成机器人的应用领域</w:t>
      </w:r>
      <w:r w:rsidRPr="00571C65">
        <w:rPr>
          <w:rFonts w:ascii="仿宋_GB2312" w:eastAsia="仿宋_GB2312" w:hAnsi="仿宋" w:hint="eastAsia"/>
          <w:b/>
        </w:rPr>
        <w:br/>
        <w:t xml:space="preserve">　　林场不仅是森林资源管护经营的基本单元，还是优质生态产品的主要提供者，但环境恶劣、劳动力不足、劳动强度大等问题导致无法用现有半机械化水平手段来满足管护和经营的需要，运用林业机器人不仅可降低劳动力成本，提高生产效率，还可提高林场工作的机械化、自动化和智能化水平，最重要的是减少了林场不安全因素，催生了林业多功能集成机器人的产生及发展，林业多功能集成机器人可用于经济林果自动化采收、运输、初加工，现代化林场经营等领域。</w:t>
      </w:r>
      <w:r w:rsidRPr="00571C65">
        <w:rPr>
          <w:rFonts w:ascii="仿宋_GB2312" w:eastAsia="仿宋_GB2312" w:hAnsi="仿宋" w:hint="eastAsia"/>
          <w:b/>
        </w:rPr>
        <w:br/>
        <w:t xml:space="preserve">　　山区经济林果机械化采收及输送机器人可以应用于包括山区枣、栗子、核桃等经济林果机械化采收、索道运输、存储等林业一体化作业，实现经济林果不同类型协助机器人的有效集成。</w:t>
      </w:r>
      <w:r w:rsidRPr="00571C65">
        <w:rPr>
          <w:rFonts w:ascii="仿宋_GB2312" w:eastAsia="仿宋_GB2312" w:hAnsi="仿宋" w:hint="eastAsia"/>
          <w:b/>
        </w:rPr>
        <w:br/>
        <w:t xml:space="preserve">　　林竹场全程机械化经营机器人可以应用于林场种子采集、苗圃设施、种苗培育、造林、抚育、病虫害防治、林火检测扑救、资源调查、自动化灌溉和生态监测、林区道路修筑、维护、保养和巡护全程机械化研发与示范等，实现多种类、多群体机器人的融合集成。</w:t>
      </w:r>
      <w:r w:rsidRPr="00571C65">
        <w:rPr>
          <w:rFonts w:ascii="仿宋_GB2312" w:eastAsia="仿宋_GB2312" w:hAnsi="仿宋" w:hint="eastAsia"/>
          <w:b/>
        </w:rPr>
        <w:br/>
      </w:r>
      <w:r w:rsidR="005C1EB2" w:rsidRPr="00571C65">
        <w:rPr>
          <w:rStyle w:val="a9"/>
          <w:rFonts w:ascii="仿宋_GB2312" w:eastAsia="仿宋_GB2312" w:hAnsi="黑体" w:hint="eastAsia"/>
        </w:rPr>
        <w:t xml:space="preserve">    </w:t>
      </w:r>
      <w:r w:rsidRPr="00571C65">
        <w:rPr>
          <w:rStyle w:val="a9"/>
          <w:rFonts w:ascii="仿宋_GB2312" w:eastAsia="仿宋_GB2312" w:hAnsi="黑体" w:hint="eastAsia"/>
        </w:rPr>
        <w:t>3 国内外林业机器人发展现状</w:t>
      </w:r>
      <w:r w:rsidRPr="00571C65">
        <w:rPr>
          <w:rFonts w:ascii="仿宋_GB2312" w:eastAsia="仿宋_GB2312" w:hAnsi="黑体" w:hint="eastAsia"/>
          <w:b/>
        </w:rPr>
        <w:br/>
      </w:r>
      <w:r w:rsidR="005C1EB2" w:rsidRPr="00571C65">
        <w:rPr>
          <w:rFonts w:ascii="仿宋_GB2312" w:eastAsia="仿宋_GB2312" w:hAnsi="仿宋" w:hint="eastAsia"/>
          <w:b/>
        </w:rPr>
        <w:t xml:space="preserve">    </w:t>
      </w:r>
      <w:r w:rsidRPr="00571C65">
        <w:rPr>
          <w:rFonts w:ascii="仿宋_GB2312" w:eastAsia="仿宋_GB2312" w:hAnsi="仿宋" w:hint="eastAsia"/>
          <w:b/>
        </w:rPr>
        <w:t>3.1 国外林业机器人发展现状</w:t>
      </w:r>
      <w:r w:rsidRPr="00571C65">
        <w:rPr>
          <w:rFonts w:ascii="仿宋_GB2312" w:eastAsia="仿宋_GB2312" w:hAnsi="仿宋" w:hint="eastAsia"/>
          <w:b/>
        </w:rPr>
        <w:br/>
        <w:t xml:space="preserve">　　国外很早就开始对林业机器人进行研究，由于林业生产作业环境恶劣、作业强度大，同时国外劳动力匮乏，且成本高，所以发达国家大多通过发展林业机器人来缓解，其中日本发展水平最高，日本的林业生产已基本实现机械化，自动化程度较高。</w:t>
      </w:r>
      <w:r w:rsidRPr="00571C65">
        <w:rPr>
          <w:rFonts w:ascii="仿宋_GB2312" w:eastAsia="仿宋_GB2312" w:hAnsi="仿宋" w:hint="eastAsia"/>
          <w:b/>
        </w:rPr>
        <w:br/>
        <w:t xml:space="preserve">　　Yasuhiko Ishigure等研发的抚育机器人，使用节电链锯驱动进行修枝，4个主动轮带动机器人螺旋上下移动，依靠链锯进行全方位剪枝，机器人可以依靠自身的重量在树木上维持稳定。日本ISEKI公司研发的用于嫁接的抚育机器人，每小时可嫁接900株左右，成功率超过95%，效率很高。Humayun Rashid等研发的灭火机器人，融合蓝牙、GSM、DTMF、GPS等多种技术，采用传感器感应火焰、温度和烟雾来正确定位火源，实现自动或遥控灭火。日本研发的FRIGO灭火机器人，采用履带式移动机构，搭载可燃气体、伽马射线、神经麻醉气体探测器，可以迅速发现火源并引导消防员迅速灭火，同时可协助搬运设备器材，也可以引导消防员迷路时顺利脱险。早稻田大学研发的一款环境监测机器人，可以通过传感器获得温度、湿度、PM2.5、辐射等环境数据，可使用手机操控机器人移动并设定数据获取周期。</w:t>
      </w:r>
      <w:r w:rsidRPr="00571C65">
        <w:rPr>
          <w:rFonts w:ascii="仿宋_GB2312" w:eastAsia="仿宋_GB2312" w:hAnsi="仿宋" w:hint="eastAsia"/>
          <w:b/>
        </w:rPr>
        <w:br/>
        <w:t xml:space="preserve">　　美国SPRAYING SYSTEM公司和丹麦HARDI公司都研发了多种森林病虫害防治机器</w:t>
      </w:r>
      <w:r w:rsidRPr="00571C65">
        <w:rPr>
          <w:rFonts w:ascii="仿宋_GB2312" w:eastAsia="仿宋_GB2312" w:hAnsi="仿宋" w:hint="eastAsia"/>
          <w:b/>
        </w:rPr>
        <w:lastRenderedPageBreak/>
        <w:t>人，融合光机电一体化技术、计算机控制技术和“3S”技术，遵循靶标适应性原则，实现智能、精准、高效的病虫害防治。美国约翰迪尔公司研制的伐木联合机，集伐木、打枝、造材等功能于一体，可在陡坡和林地连续运动，计算机程序根据传感器反馈的路况信息控制步伐，生产效率高、安全、智能且对地表生物资源的破坏小。芬兰Ponsse公司研制的联合采伐机，搭配测试系统可测出原木的体积，并通过采伐机上最先进的整机程控系统完成采伐动作，同时记录故障反馈驾驶员。</w:t>
      </w:r>
      <w:r w:rsidRPr="00571C65">
        <w:rPr>
          <w:rFonts w:ascii="仿宋_GB2312" w:eastAsia="仿宋_GB2312" w:hAnsi="仿宋" w:hint="eastAsia"/>
          <w:b/>
        </w:rPr>
        <w:br/>
        <w:t xml:space="preserve">　　欧美发达国家林地地形较好，林业装备多开展大规模作业，林业机器人具有大型化、多功能化的特点，其中日本林地总体数量少，林业装备多开展复杂地形精细化作业，林业机器人具有精细化、小型化的特点。</w:t>
      </w:r>
      <w:r w:rsidRPr="00571C65">
        <w:rPr>
          <w:rFonts w:ascii="仿宋_GB2312" w:eastAsia="仿宋_GB2312" w:hAnsi="仿宋" w:hint="eastAsia"/>
          <w:b/>
        </w:rPr>
        <w:br/>
      </w:r>
      <w:r w:rsidR="005C1EB2" w:rsidRPr="00571C65">
        <w:rPr>
          <w:rFonts w:ascii="仿宋_GB2312" w:eastAsia="仿宋_GB2312" w:hAnsi="仿宋" w:hint="eastAsia"/>
          <w:b/>
        </w:rPr>
        <w:t xml:space="preserve">    </w:t>
      </w:r>
      <w:r w:rsidRPr="00571C65">
        <w:rPr>
          <w:rFonts w:ascii="仿宋_GB2312" w:eastAsia="仿宋_GB2312" w:hAnsi="仿宋" w:hint="eastAsia"/>
          <w:b/>
        </w:rPr>
        <w:t>3.2 国内林业机器人发展现状</w:t>
      </w:r>
      <w:r w:rsidRPr="00571C65">
        <w:rPr>
          <w:rFonts w:ascii="仿宋_GB2312" w:eastAsia="仿宋_GB2312" w:hAnsi="仿宋" w:hint="eastAsia"/>
          <w:b/>
        </w:rPr>
        <w:br/>
        <w:t xml:space="preserve">　　我国很多林业领域尤其是生态建设领域还停留在半机械化水平，还未完全达到机械化水平，随着技术发展，某些领域的林业装备已进入机器人时代，林业机器人理念孕育而生。</w:t>
      </w:r>
    </w:p>
    <w:p w:rsidR="00571C65" w:rsidRDefault="001E2474" w:rsidP="00F9775B">
      <w:pPr>
        <w:pStyle w:val="a8"/>
        <w:shd w:val="clear" w:color="auto" w:fill="FFFFFF"/>
        <w:spacing w:before="0" w:beforeAutospacing="0" w:after="0" w:afterAutospacing="0" w:line="400" w:lineRule="exact"/>
        <w:ind w:firstLine="480"/>
        <w:jc w:val="both"/>
        <w:rPr>
          <w:rFonts w:ascii="仿宋_GB2312" w:eastAsia="仿宋_GB2312" w:hAnsi="仿宋"/>
          <w:b/>
        </w:rPr>
      </w:pPr>
      <w:r w:rsidRPr="00571C65">
        <w:rPr>
          <w:rFonts w:ascii="仿宋_GB2312" w:eastAsia="仿宋_GB2312" w:hAnsi="仿宋" w:hint="eastAsia"/>
          <w:b/>
        </w:rPr>
        <w:t>舒庆等研发的生态恢复机器人，通过铺设草方格来防风固沙，依据沙地地貌通过PLC控制铺设草方格机构的高度和插入压力，作业后将在沙地上形成草方格立体沙障，固沙能力很强，可提高铺设效率161倍，降低铺设成本80%左右。</w:t>
      </w:r>
      <w:r w:rsidRPr="00571C65">
        <w:rPr>
          <w:rFonts w:ascii="仿宋_GB2312" w:eastAsia="仿宋_GB2312" w:hAnsi="仿宋" w:hint="eastAsia"/>
          <w:b/>
        </w:rPr>
        <w:br/>
        <w:t xml:space="preserve">　　褚佳等研发的用于葫芦科穴盘苗嫁接的抚育机器人，通过控制机械手完成取苗搬运、切苗、嫁接、输送等作业，每小时可嫁接455株，只需1人操作，嫁接成功率高达95%。李文彬等研发用于树木立木整枝的抚育机器人，通过人工遥控机器人移动至易于打枝处，控制悬臂式链锯对树木进行整枝，使树木达到良好的抚育效果。刘松等研发用于园林绿篱修剪的抚育机器人，通过图像采集系统获得实时信息，并依据绿篱的高度和生长分布，使用Atmega168单片机控制机器人进行修剪，实现自动化修剪，适应性强。</w:t>
      </w:r>
      <w:r w:rsidRPr="00571C65">
        <w:rPr>
          <w:rFonts w:ascii="仿宋_GB2312" w:eastAsia="仿宋_GB2312" w:hAnsi="仿宋" w:hint="eastAsia"/>
          <w:b/>
        </w:rPr>
        <w:br/>
        <w:t xml:space="preserve">　　姜树海等研发的六足仿生森林消防机器人，可完成火灾巡检、清理、扑救等工作，灭火装置最大可伸展2.3 m，足部最大可伸展1.25 m，适合林地复杂环境工作。林凡强等在传统避障机器人上研发的灭火机器人，通过红外火焰传感器配合软件分析确定火焰的位置，避障机器人快速移动到着火点附近，控制灭火装置进行精确灭火。</w:t>
      </w:r>
      <w:r w:rsidRPr="00571C65">
        <w:rPr>
          <w:rFonts w:ascii="仿宋_GB2312" w:eastAsia="仿宋_GB2312" w:hAnsi="仿宋" w:hint="eastAsia"/>
          <w:b/>
        </w:rPr>
        <w:br/>
        <w:t xml:space="preserve">　　汤晶宇等研发的森林病虫害防治机器人，采用超声感应装置进行检测，定向施药，精准防治病虫害，大幅提高了农药的利用率。</w:t>
      </w:r>
      <w:r w:rsidRPr="00571C65">
        <w:rPr>
          <w:rFonts w:ascii="仿宋_GB2312" w:eastAsia="仿宋_GB2312" w:hAnsi="仿宋" w:hint="eastAsia"/>
          <w:b/>
        </w:rPr>
        <w:br/>
        <w:t xml:space="preserve">　　董勇志等研发的环境检测直立交互型机器人，采用多种传感器融合、UART触屏交互、双向PWM控制等多种技术，可实现环境监测、远程操控、报警等功能，监测数据全且智能化水平高。张慧颖研发的现场环境智能巡检机器人，配合使用多种传感器可以得到温度、CO浓度、温度等环境数据并通过NRF905与控制台进行无线传输，通过传感器融合模糊神经网络感知并避障，结构简单、测量准确且智能化程度高。</w:t>
      </w:r>
    </w:p>
    <w:p w:rsidR="004330E2" w:rsidRPr="00571C65" w:rsidRDefault="001E2474" w:rsidP="00F9775B">
      <w:pPr>
        <w:pStyle w:val="a8"/>
        <w:shd w:val="clear" w:color="auto" w:fill="FFFFFF"/>
        <w:spacing w:before="0" w:beforeAutospacing="0" w:after="0" w:afterAutospacing="0" w:line="400" w:lineRule="exact"/>
        <w:ind w:firstLine="480"/>
        <w:jc w:val="both"/>
        <w:rPr>
          <w:rFonts w:ascii="仿宋_GB2312" w:eastAsia="仿宋_GB2312" w:hAnsi="仿宋"/>
          <w:b/>
        </w:rPr>
      </w:pPr>
      <w:r w:rsidRPr="00571C65">
        <w:rPr>
          <w:rFonts w:ascii="仿宋_GB2312" w:eastAsia="仿宋_GB2312" w:hAnsi="仿宋" w:hint="eastAsia"/>
          <w:b/>
        </w:rPr>
        <w:lastRenderedPageBreak/>
        <w:t>魏占国等设计的轮式林木采伐联合机器人CFJ-30，采用全液压驱动，集伐木、打枝、造材于一体，最大行驶速度可达25 km/h，最大工作距离可达10 m，工作效率很高。周中华等研发的毛竹联合采伐机，集伐竹、打枝、截梢、集材等功能于一体，成功改变了现行伐竹的工作方式，大幅提高了生产效率，减少了劳动成本，对我国竹业产业发展有着重要作用。</w:t>
      </w:r>
      <w:r w:rsidRPr="00571C65">
        <w:rPr>
          <w:rFonts w:ascii="仿宋_GB2312" w:eastAsia="仿宋_GB2312" w:hAnsi="仿宋" w:hint="eastAsia"/>
          <w:b/>
        </w:rPr>
        <w:br/>
        <w:t xml:space="preserve">　　傅万四等研发的自动破竹机器人，实现了原竹段自动分级、自动对心、自动换刀、自动破竹和原竹中心矫正，通过测量竹筒外径，使用PLC系统控制选择合适的刀具进行破竹，破竹速度可达11.2 m/min，大大提高了工作效率，处于国际领先技术水平。</w:t>
      </w:r>
      <w:r w:rsidRPr="00571C65">
        <w:rPr>
          <w:rFonts w:ascii="仿宋_GB2312" w:eastAsia="仿宋_GB2312" w:hAnsi="仿宋" w:hint="eastAsia"/>
          <w:b/>
        </w:rPr>
        <w:br/>
        <w:t xml:space="preserve">　　我国林业机器人处于起步阶段，尚未系统形成适合我国林业情况的机器人产学研体系。</w:t>
      </w:r>
      <w:r w:rsidRPr="00571C65">
        <w:rPr>
          <w:rFonts w:ascii="仿宋_GB2312" w:eastAsia="仿宋_GB2312" w:hAnsi="仿宋" w:hint="eastAsia"/>
          <w:b/>
        </w:rPr>
        <w:br/>
      </w:r>
      <w:r w:rsidR="00571C65">
        <w:rPr>
          <w:rStyle w:val="a9"/>
          <w:rFonts w:ascii="仿宋_GB2312" w:eastAsia="仿宋_GB2312" w:hAnsi="黑体" w:hint="eastAsia"/>
        </w:rPr>
        <w:t xml:space="preserve">    </w:t>
      </w:r>
      <w:r w:rsidRPr="00571C65">
        <w:rPr>
          <w:rStyle w:val="a9"/>
          <w:rFonts w:ascii="仿宋_GB2312" w:eastAsia="仿宋_GB2312" w:hAnsi="黑体" w:hint="eastAsia"/>
        </w:rPr>
        <w:t>4 林业机器人研究中存在的问题及发展趋势</w:t>
      </w:r>
      <w:r w:rsidRPr="00571C65">
        <w:rPr>
          <w:rFonts w:ascii="仿宋_GB2312" w:eastAsia="仿宋_GB2312" w:hAnsi="仿宋" w:hint="eastAsia"/>
        </w:rPr>
        <w:br/>
      </w:r>
      <w:r w:rsidR="00571C65">
        <w:rPr>
          <w:rFonts w:ascii="仿宋_GB2312" w:eastAsia="仿宋_GB2312" w:hAnsi="仿宋" w:hint="eastAsia"/>
          <w:b/>
        </w:rPr>
        <w:t xml:space="preserve">    </w:t>
      </w:r>
      <w:r w:rsidRPr="00571C65">
        <w:rPr>
          <w:rFonts w:ascii="仿宋_GB2312" w:eastAsia="仿宋_GB2312" w:hAnsi="仿宋" w:hint="eastAsia"/>
          <w:b/>
        </w:rPr>
        <w:t>4.1 存在的问题</w:t>
      </w:r>
      <w:r w:rsidRPr="00571C65">
        <w:rPr>
          <w:rFonts w:ascii="仿宋_GB2312" w:eastAsia="仿宋_GB2312" w:hAnsi="仿宋" w:hint="eastAsia"/>
          <w:b/>
        </w:rPr>
        <w:br/>
        <w:t xml:space="preserve">　　目前我国林业机器人的研发大多处于试验阶段，由于各种原因尚无法普及，当前存在的主要问题如下。</w:t>
      </w:r>
      <w:r w:rsidRPr="00571C65">
        <w:rPr>
          <w:rFonts w:ascii="仿宋_GB2312" w:eastAsia="仿宋_GB2312" w:hAnsi="仿宋" w:hint="eastAsia"/>
          <w:b/>
        </w:rPr>
        <w:br/>
      </w:r>
      <w:r w:rsidR="00571C65">
        <w:rPr>
          <w:rFonts w:ascii="仿宋_GB2312" w:eastAsia="仿宋_GB2312" w:hAnsi="仿宋" w:hint="eastAsia"/>
          <w:b/>
        </w:rPr>
        <w:t xml:space="preserve">    </w:t>
      </w:r>
      <w:r w:rsidR="005C1EB2" w:rsidRPr="00571C65">
        <w:rPr>
          <w:rFonts w:ascii="仿宋_GB2312" w:eastAsia="仿宋_GB2312" w:hAnsi="仿宋" w:hint="eastAsia"/>
          <w:b/>
        </w:rPr>
        <w:t xml:space="preserve">4.1.1 </w:t>
      </w:r>
      <w:r w:rsidRPr="00571C65">
        <w:rPr>
          <w:rFonts w:ascii="仿宋_GB2312" w:eastAsia="仿宋_GB2312" w:hAnsi="仿宋" w:hint="eastAsia"/>
          <w:b/>
        </w:rPr>
        <w:t>林业工作环境复杂。我国林业生产经营多在偏远山区，工作环境复杂恶劣，林业机器人在工作时要面临林地坡度不一、沟壑复杂、障碍多等挑战，大型机器装备无法进入作业区，同时林地环境信号差，信号覆盖率低，对于林业机器人工作信息传输和处理有着一定的挑战，林地未经过宜机化改造，对机器人的适应性要求高，所以在推广中存在较大难度。</w:t>
      </w:r>
      <w:r w:rsidRPr="00571C65">
        <w:rPr>
          <w:rFonts w:ascii="仿宋_GB2312" w:eastAsia="仿宋_GB2312" w:hAnsi="仿宋" w:hint="eastAsia"/>
          <w:b/>
        </w:rPr>
        <w:br/>
      </w:r>
      <w:r w:rsidR="00571C65">
        <w:rPr>
          <w:rFonts w:ascii="仿宋_GB2312" w:eastAsia="仿宋_GB2312" w:hAnsi="仿宋" w:hint="eastAsia"/>
          <w:b/>
        </w:rPr>
        <w:t xml:space="preserve">    </w:t>
      </w:r>
      <w:r w:rsidR="005C1EB2" w:rsidRPr="00571C65">
        <w:rPr>
          <w:rFonts w:ascii="仿宋_GB2312" w:eastAsia="仿宋_GB2312" w:hAnsi="仿宋" w:hint="eastAsia"/>
          <w:b/>
        </w:rPr>
        <w:t xml:space="preserve">4.1.2 </w:t>
      </w:r>
      <w:r w:rsidRPr="00571C65">
        <w:rPr>
          <w:rFonts w:ascii="仿宋_GB2312" w:eastAsia="仿宋_GB2312" w:hAnsi="仿宋" w:hint="eastAsia"/>
          <w:b/>
        </w:rPr>
        <w:t>林业乔灌木栽种不规则。现阶段我国自然生长的林业乔灌木在林地呈散乱不规则分布，人工种植的乔灌木类型复杂，导致乔灌木等植被布局和生长不规则，对于林业机器人工作时的对象识别和处理易受外界因素的影响。林木生长不规则影响机器人在林地间连续行走，在一定程度上降低了连续化水平，同时不规则生长还会导致机器人在林间工作时破坏植被，影响生物多样性进而破坏生态。</w:t>
      </w:r>
      <w:r w:rsidRPr="00571C65">
        <w:rPr>
          <w:rFonts w:ascii="仿宋_GB2312" w:eastAsia="仿宋_GB2312" w:hAnsi="仿宋" w:hint="eastAsia"/>
          <w:b/>
        </w:rPr>
        <w:br/>
        <w:t xml:space="preserve">　　</w:t>
      </w:r>
      <w:r w:rsidR="005C1EB2" w:rsidRPr="00571C65">
        <w:rPr>
          <w:rFonts w:ascii="仿宋_GB2312" w:eastAsia="仿宋_GB2312" w:hAnsi="仿宋" w:hint="eastAsia"/>
          <w:b/>
        </w:rPr>
        <w:t xml:space="preserve">4.1.3 </w:t>
      </w:r>
      <w:r w:rsidRPr="00571C65">
        <w:rPr>
          <w:rFonts w:ascii="仿宋_GB2312" w:eastAsia="仿宋_GB2312" w:hAnsi="仿宋" w:hint="eastAsia"/>
          <w:b/>
        </w:rPr>
        <w:t>开发难度大，生产成本高。相对于工业和农业来说，林业总体而言属于生态公益行业，林业产业产生的经济效益远小于工业和农业产业，致使更多的研发人员热衷于加入工业和农业机器人的研发行列，而且林业机器人售价高，导致推广困难。林业机器人虽有很大的市场潜力，但由于开发难度大、生产成本高，一定程度上抑制了其发展推广。</w:t>
      </w:r>
      <w:r w:rsidRPr="00571C65">
        <w:rPr>
          <w:rFonts w:ascii="仿宋_GB2312" w:eastAsia="仿宋_GB2312" w:hAnsi="仿宋" w:hint="eastAsia"/>
          <w:b/>
        </w:rPr>
        <w:br/>
      </w:r>
      <w:r w:rsidR="00571C65">
        <w:rPr>
          <w:rFonts w:ascii="仿宋_GB2312" w:eastAsia="仿宋_GB2312" w:hAnsi="仿宋" w:hint="eastAsia"/>
          <w:b/>
        </w:rPr>
        <w:t xml:space="preserve">    </w:t>
      </w:r>
      <w:r w:rsidR="00626A94" w:rsidRPr="00571C65">
        <w:rPr>
          <w:rFonts w:ascii="仿宋_GB2312" w:eastAsia="仿宋_GB2312" w:hAnsi="仿宋" w:hint="eastAsia"/>
          <w:b/>
        </w:rPr>
        <w:t xml:space="preserve">4.1.4 </w:t>
      </w:r>
      <w:r w:rsidRPr="00571C65">
        <w:rPr>
          <w:rFonts w:ascii="仿宋_GB2312" w:eastAsia="仿宋_GB2312" w:hAnsi="仿宋" w:hint="eastAsia"/>
          <w:b/>
        </w:rPr>
        <w:t>研发人才和平台缺乏。我国从事林业机器人方面的研发技术人员较少，行业科技领军人才和优秀拔尖人才稀缺，林业高校和科研院所未系统开设林业机器人课程，未建立林业机器人学科，导致对口人才较少，制约了林业机器人的发展。现阶段的林业企业大都是为了生产需要，把一些通用机械技术人员经过简单培训后即上岗，缺乏对林业行业工作对象的认知和基础知识学习，无法满足林业机器人的发展需求。科技创新平台是技术转移、技术研发、资源共享、孵化企业的重要基础设施，林业机</w:t>
      </w:r>
      <w:r w:rsidRPr="00571C65">
        <w:rPr>
          <w:rFonts w:ascii="仿宋_GB2312" w:eastAsia="仿宋_GB2312" w:hAnsi="仿宋" w:hint="eastAsia"/>
          <w:b/>
        </w:rPr>
        <w:lastRenderedPageBreak/>
        <w:t>器人的科技创新平台稀缺也是林业机器人发展缓慢的原因之一。</w:t>
      </w:r>
      <w:r w:rsidRPr="00571C65">
        <w:rPr>
          <w:rFonts w:ascii="仿宋_GB2312" w:eastAsia="仿宋_GB2312" w:hAnsi="仿宋" w:hint="eastAsia"/>
          <w:b/>
        </w:rPr>
        <w:br/>
      </w:r>
      <w:r w:rsidR="00571C65">
        <w:rPr>
          <w:rFonts w:ascii="仿宋_GB2312" w:eastAsia="仿宋_GB2312" w:hAnsi="仿宋" w:hint="eastAsia"/>
          <w:b/>
        </w:rPr>
        <w:t xml:space="preserve">    </w:t>
      </w:r>
      <w:r w:rsidRPr="00571C65">
        <w:rPr>
          <w:rFonts w:ascii="仿宋_GB2312" w:eastAsia="仿宋_GB2312" w:hAnsi="仿宋" w:hint="eastAsia"/>
          <w:b/>
        </w:rPr>
        <w:t>4.2 未来发展趋势</w:t>
      </w:r>
      <w:r w:rsidRPr="00571C65">
        <w:rPr>
          <w:rFonts w:ascii="仿宋_GB2312" w:eastAsia="仿宋_GB2312" w:hAnsi="仿宋" w:hint="eastAsia"/>
          <w:b/>
        </w:rPr>
        <w:br/>
        <w:t xml:space="preserve">　　林业机械化是林业现代化的重要标志，林业机器人是代表林业机械化发展水平的重要标志。随着科技发展、劳动力减少、人口劳动结构的调整，发展林业机器人势在必行，将对我国林业技术革命和林业现代化发展起到积极重大的促进作用。</w:t>
      </w:r>
      <w:r w:rsidRPr="00571C65">
        <w:rPr>
          <w:rFonts w:ascii="仿宋_GB2312" w:eastAsia="仿宋_GB2312" w:hAnsi="仿宋" w:hint="eastAsia"/>
          <w:b/>
        </w:rPr>
        <w:br/>
        <w:t xml:space="preserve">　　</w:t>
      </w:r>
      <w:r w:rsidR="00626A94" w:rsidRPr="00571C65">
        <w:rPr>
          <w:rFonts w:ascii="仿宋_GB2312" w:eastAsia="仿宋_GB2312" w:hAnsi="仿宋" w:hint="eastAsia"/>
          <w:b/>
        </w:rPr>
        <w:t xml:space="preserve">4.2.1 </w:t>
      </w:r>
      <w:r w:rsidRPr="00571C65">
        <w:rPr>
          <w:rFonts w:ascii="仿宋_GB2312" w:eastAsia="仿宋_GB2312" w:hAnsi="仿宋" w:hint="eastAsia"/>
          <w:b/>
        </w:rPr>
        <w:t>政府积极引导，加大科研投入。在国际农林机器人生产巨头公司看好中国市场、纷纷抢滩中国的背景下，我国对林业机器人制造业的扶持力度不足，尤其是针对适合我国林情的林业机器人的研发，政府和行业协会缺乏权威性的指导和协调，严重制约了我国林业机器人的发展和推广。相关部门应加大科技层面的投入，加强政策支持和市场引导，充分利用实施重点建设工程和调整振兴重点产业形成的市场需求，加快推进林业机器人生产研发自主化，同时重点扶持林业机器人龙头企业，优化创新人才成长环境，保障林业生产需要，带动林业机器人产业发展。政府可对购买林业机器人的用户发放购置补贴，进一步刺激内需，促进林业机器人的发展。</w:t>
      </w:r>
      <w:r w:rsidRPr="00571C65">
        <w:rPr>
          <w:rFonts w:ascii="仿宋_GB2312" w:eastAsia="仿宋_GB2312" w:hAnsi="仿宋" w:hint="eastAsia"/>
          <w:b/>
        </w:rPr>
        <w:br/>
        <w:t xml:space="preserve">　　</w:t>
      </w:r>
      <w:r w:rsidR="00626A94" w:rsidRPr="00571C65">
        <w:rPr>
          <w:rFonts w:ascii="仿宋_GB2312" w:eastAsia="仿宋_GB2312" w:hAnsi="仿宋" w:hint="eastAsia"/>
          <w:b/>
        </w:rPr>
        <w:t xml:space="preserve">4.2.2 </w:t>
      </w:r>
      <w:r w:rsidRPr="00571C65">
        <w:rPr>
          <w:rFonts w:ascii="仿宋_GB2312" w:eastAsia="仿宋_GB2312" w:hAnsi="仿宋" w:hint="eastAsia"/>
          <w:b/>
        </w:rPr>
        <w:t>攻克共性关键技术。发展林业机器人需要优先发展相对应的关键技术，对引导国家重大项目支持和企业科技创新选择具有重要的指导作用和现实意义，更好地发展林业机器人还需突破以下关键技术：机器人在复杂林业环境中的连续运动控制技术；自动避障技术；对目标随机位置的准确感知和信息处理，机械手的准确定位，机械手抓取力度和姿态控制技术；对复杂目标的分类技术；对林业恶劣环境条件的适应技术；基于树木生理结构的自适应技术；山地林地自适应技术；人机交互技术；林业无人机信息获取及反馈技术等。</w:t>
      </w:r>
      <w:r w:rsidRPr="00571C65">
        <w:rPr>
          <w:rFonts w:ascii="仿宋_GB2312" w:eastAsia="仿宋_GB2312" w:hAnsi="仿宋" w:hint="eastAsia"/>
          <w:b/>
        </w:rPr>
        <w:br/>
      </w:r>
      <w:r w:rsidR="00571C65">
        <w:rPr>
          <w:rFonts w:ascii="仿宋_GB2312" w:eastAsia="仿宋_GB2312" w:hAnsi="仿宋" w:hint="eastAsia"/>
          <w:b/>
        </w:rPr>
        <w:t xml:space="preserve">    </w:t>
      </w:r>
      <w:r w:rsidR="00626A94" w:rsidRPr="00571C65">
        <w:rPr>
          <w:rFonts w:ascii="仿宋_GB2312" w:eastAsia="仿宋_GB2312" w:hAnsi="仿宋" w:hint="eastAsia"/>
          <w:b/>
        </w:rPr>
        <w:t xml:space="preserve">4.2.3 </w:t>
      </w:r>
      <w:r w:rsidRPr="00571C65">
        <w:rPr>
          <w:rFonts w:ascii="仿宋_GB2312" w:eastAsia="仿宋_GB2312" w:hAnsi="仿宋" w:hint="eastAsia"/>
          <w:b/>
        </w:rPr>
        <w:t>加强林地宜机化改造。“宜机化改造”是近年来针对农业提出的新概念，从最初的“梯田改造”到现在的“高标准农田建设”，对农业发展和机器人应用都是一大助力，就现阶段科技水平而言，让机器人去适应所有的农林地形有着很大难度，林业比农业环境更加恶劣、工作对象更加复杂、实现全机械化作业难度更大，“宜机化改造”更适合林业行业。林地实现宜机化是我国林业实现机械化和现代化的重要环节，推动宜机化改造对提高林业生产力、提高林业机器人的使用率和工作效率、实现可持续发展尤为重要，也是快速实现林业生产和经营机械化、智能化的另一途径。</w:t>
      </w:r>
      <w:r w:rsidRPr="00571C65">
        <w:rPr>
          <w:rFonts w:ascii="仿宋_GB2312" w:eastAsia="仿宋_GB2312" w:hAnsi="仿宋" w:hint="eastAsia"/>
          <w:b/>
        </w:rPr>
        <w:br/>
      </w:r>
      <w:r w:rsidR="00571C65">
        <w:rPr>
          <w:rFonts w:ascii="仿宋_GB2312" w:eastAsia="仿宋_GB2312" w:hAnsi="仿宋" w:hint="eastAsia"/>
          <w:b/>
        </w:rPr>
        <w:t xml:space="preserve">    </w:t>
      </w:r>
      <w:r w:rsidR="00626A94" w:rsidRPr="00571C65">
        <w:rPr>
          <w:rFonts w:ascii="仿宋_GB2312" w:eastAsia="仿宋_GB2312" w:hAnsi="仿宋" w:hint="eastAsia"/>
          <w:b/>
        </w:rPr>
        <w:t xml:space="preserve">4.2.4 </w:t>
      </w:r>
      <w:r w:rsidRPr="00571C65">
        <w:rPr>
          <w:rFonts w:ascii="仿宋_GB2312" w:eastAsia="仿宋_GB2312" w:hAnsi="仿宋" w:hint="eastAsia"/>
          <w:b/>
        </w:rPr>
        <w:t>重视人才培养，建立产学研技术体系。重视林业机器人行业人才培养是推动林业机器人发展非常重要的环节，人才是科学技术的载体，因此要重视培养林业机器人行业的人才，林业机器人所需的人才是多方面的，不仅要有产品开发和生产人才，还要有技术推广、维修、管理和使用人才，可在相关职业技术学院开设林业机器人制造管理维修职业教育；在农林高校开设林业机器人专业，进行林业机器人本科教育培养；在相关农林高校、科研院所培养林业机器人学科领域的硕士、博士研究生，形成完整的人才培养体系，以适应林业机器人的快速发展。同时加快林业机器人科技创新平台建设，以国家级科研单位牵头构建国家林业机器人重点实验室和工程技术中心，</w:t>
      </w:r>
      <w:r w:rsidRPr="00571C65">
        <w:rPr>
          <w:rFonts w:ascii="仿宋_GB2312" w:eastAsia="仿宋_GB2312" w:hAnsi="仿宋" w:hint="eastAsia"/>
          <w:b/>
        </w:rPr>
        <w:lastRenderedPageBreak/>
        <w:t>加速科技成果转化，建设完备的产学研用科研平台体系。</w:t>
      </w:r>
      <w:r w:rsidRPr="00571C65">
        <w:rPr>
          <w:rFonts w:ascii="仿宋_GB2312" w:eastAsia="仿宋_GB2312" w:hAnsi="仿宋" w:hint="eastAsia"/>
          <w:b/>
        </w:rPr>
        <w:br/>
        <w:t xml:space="preserve">　　</w:t>
      </w:r>
      <w:r w:rsidR="00626A94" w:rsidRPr="00571C65">
        <w:rPr>
          <w:rFonts w:ascii="仿宋_GB2312" w:eastAsia="仿宋_GB2312" w:hAnsi="仿宋" w:hint="eastAsia"/>
          <w:b/>
        </w:rPr>
        <w:t xml:space="preserve">4.2.5 </w:t>
      </w:r>
      <w:r w:rsidRPr="00571C65">
        <w:rPr>
          <w:rFonts w:ascii="仿宋_GB2312" w:eastAsia="仿宋_GB2312" w:hAnsi="仿宋" w:hint="eastAsia"/>
          <w:b/>
        </w:rPr>
        <w:t>引进相关行业高端技术吸收、改造、创新。林业机器人产业属于高端制造业，其发展在一定程度上落后于工业和农业机器人，可以借鉴工业和农业机器人的发展历程，将已经发展颇好的工业和农业机器人引入林业生产中，并结合林业行业的特殊情况进行二次开发和改造，加速研发进程，依据改进后机器人的实地工作情况再结合我国林情研制出特属林业行业的机器人。同时吸引更多从事于工、农业机器人的研发和技术人员加入林业行业，引进、消化吸收、再创新，给林业机器人发展注入强大活力，助林业机器人更快追上时代发展。</w:t>
      </w:r>
    </w:p>
    <w:p w:rsidR="001E2474" w:rsidRPr="00571C65" w:rsidRDefault="001E2474" w:rsidP="00F9775B">
      <w:pPr>
        <w:pStyle w:val="a8"/>
        <w:shd w:val="clear" w:color="auto" w:fill="FFFFFF"/>
        <w:spacing w:before="0" w:beforeAutospacing="0" w:after="0" w:afterAutospacing="0" w:line="400" w:lineRule="exact"/>
        <w:jc w:val="both"/>
        <w:rPr>
          <w:rFonts w:ascii="仿宋_GB2312" w:eastAsia="仿宋_GB2312"/>
          <w:b/>
        </w:rPr>
      </w:pPr>
      <w:r w:rsidRPr="00571C65">
        <w:rPr>
          <w:rFonts w:ascii="仿宋_GB2312" w:eastAsia="仿宋_GB2312" w:hAnsi="仿宋" w:hint="eastAsia"/>
          <w:b/>
        </w:rPr>
        <w:t xml:space="preserve">　</w:t>
      </w:r>
      <w:r w:rsidR="00626A94" w:rsidRPr="00571C65">
        <w:rPr>
          <w:rFonts w:ascii="仿宋_GB2312" w:eastAsia="仿宋_GB2312" w:hAnsi="仿宋" w:hint="eastAsia"/>
          <w:b/>
        </w:rPr>
        <w:t xml:space="preserve">  4.2.6 </w:t>
      </w:r>
      <w:r w:rsidRPr="00571C65">
        <w:rPr>
          <w:rFonts w:ascii="仿宋_GB2312" w:eastAsia="仿宋_GB2312" w:hAnsi="仿宋" w:hint="eastAsia"/>
          <w:b/>
        </w:rPr>
        <w:t>加强国际合作。国外农林业机器人发展水平普遍高于我国，要坚持实施“请进来、走出去”战略，引进国外农林业机器人研发人员长期或短期到国内开展科研合作交流并形成长效机制，同时派遣科研人员或留学生赴国外机构合作研究，共建林业机器人国际创新团队，搭建林业机器人国际研究平台，积极吸收国外先进技术，促进我国林业机器人创新，扶持有国际竞争力的林业机器人企业努力开拓国际市场，与国际接轨。</w:t>
      </w:r>
    </w:p>
    <w:p w:rsidR="00620DB5" w:rsidRDefault="002421C9" w:rsidP="00620DB5">
      <w:pPr>
        <w:widowControl/>
        <w:spacing w:line="394" w:lineRule="exact"/>
        <w:ind w:firstLineChars="200" w:firstLine="482"/>
        <w:rPr>
          <w:rFonts w:ascii="仿宋_GB2312" w:eastAsia="仿宋_GB2312" w:hAnsi="宋体" w:cs="宋体"/>
          <w:b/>
          <w:kern w:val="0"/>
          <w:sz w:val="24"/>
          <w:szCs w:val="24"/>
        </w:rPr>
      </w:pPr>
      <w:r>
        <w:rPr>
          <w:rFonts w:ascii="仿宋_GB2312" w:eastAsia="仿宋_GB2312" w:hAnsi="宋体" w:cs="宋体"/>
          <w:b/>
          <w:kern w:val="0"/>
          <w:sz w:val="24"/>
          <w:szCs w:val="24"/>
        </w:rPr>
        <w:pict>
          <v:shape id="_x0000_s2087" type="#_x0000_t98" style="position:absolute;left:0;text-align:left;margin-left:5.55pt;margin-top:10.9pt;width:92.55pt;height:51.85pt;z-index:251677696">
            <v:textbox style="mso-next-textbox:#_x0000_s2087">
              <w:txbxContent>
                <w:p w:rsidR="00D63275" w:rsidRPr="004201D8" w:rsidRDefault="00D63275" w:rsidP="006A60D9">
                  <w:pPr>
                    <w:rPr>
                      <w:b/>
                      <w:color w:val="984806" w:themeColor="accent6" w:themeShade="80"/>
                      <w:sz w:val="32"/>
                      <w:szCs w:val="32"/>
                    </w:rPr>
                  </w:pPr>
                  <w:r w:rsidRPr="004201D8">
                    <w:rPr>
                      <w:rFonts w:hint="eastAsia"/>
                      <w:b/>
                      <w:color w:val="984806" w:themeColor="accent6" w:themeShade="80"/>
                      <w:sz w:val="32"/>
                      <w:szCs w:val="32"/>
                    </w:rPr>
                    <w:t>产业经济</w:t>
                  </w:r>
                </w:p>
              </w:txbxContent>
            </v:textbox>
          </v:shape>
        </w:pict>
      </w:r>
    </w:p>
    <w:p w:rsidR="00620DB5" w:rsidRDefault="00620DB5" w:rsidP="00620DB5">
      <w:pPr>
        <w:widowControl/>
        <w:spacing w:line="394" w:lineRule="exact"/>
        <w:ind w:firstLineChars="200" w:firstLine="482"/>
        <w:rPr>
          <w:rFonts w:ascii="仿宋_GB2312" w:eastAsia="仿宋_GB2312" w:hAnsi="宋体" w:cs="宋体"/>
          <w:b/>
          <w:kern w:val="0"/>
          <w:sz w:val="24"/>
          <w:szCs w:val="24"/>
        </w:rPr>
      </w:pPr>
    </w:p>
    <w:p w:rsidR="00620DB5" w:rsidRDefault="00620DB5" w:rsidP="00620DB5">
      <w:pPr>
        <w:widowControl/>
        <w:spacing w:line="394" w:lineRule="exact"/>
        <w:ind w:firstLineChars="200" w:firstLine="482"/>
        <w:rPr>
          <w:rFonts w:ascii="仿宋_GB2312" w:eastAsia="仿宋_GB2312" w:hAnsi="宋体" w:cs="宋体"/>
          <w:b/>
          <w:kern w:val="0"/>
          <w:sz w:val="24"/>
          <w:szCs w:val="24"/>
        </w:rPr>
      </w:pPr>
    </w:p>
    <w:p w:rsidR="00345438" w:rsidRPr="00146D95" w:rsidRDefault="00620DB5" w:rsidP="00FA48CC">
      <w:pPr>
        <w:widowControl/>
        <w:spacing w:beforeLines="50" w:afterLines="50" w:line="394" w:lineRule="exact"/>
        <w:jc w:val="center"/>
        <w:rPr>
          <w:rFonts w:ascii="黑体" w:eastAsia="黑体" w:hAnsiTheme="minorEastAsia" w:cs="宋体"/>
          <w:b/>
          <w:bCs/>
          <w:color w:val="4F6228" w:themeColor="accent3" w:themeShade="80"/>
          <w:kern w:val="0"/>
          <w:sz w:val="30"/>
          <w:szCs w:val="30"/>
        </w:rPr>
      </w:pPr>
      <w:r w:rsidRPr="00146D95">
        <w:rPr>
          <w:rFonts w:ascii="黑体" w:eastAsia="黑体" w:hAnsiTheme="minorEastAsia" w:cs="宋体" w:hint="eastAsia"/>
          <w:b/>
          <w:bCs/>
          <w:color w:val="4F6228" w:themeColor="accent3" w:themeShade="80"/>
          <w:kern w:val="0"/>
          <w:sz w:val="30"/>
          <w:szCs w:val="30"/>
        </w:rPr>
        <w:t>国家林草局推进林产品产销对接</w:t>
      </w:r>
    </w:p>
    <w:p w:rsidR="00620DB5" w:rsidRPr="0058398E" w:rsidRDefault="00620DB5" w:rsidP="00630ADF">
      <w:pPr>
        <w:widowControl/>
        <w:spacing w:line="400" w:lineRule="exact"/>
        <w:ind w:firstLineChars="200" w:firstLine="482"/>
        <w:rPr>
          <w:rFonts w:ascii="仿宋_GB2312" w:eastAsia="仿宋_GB2312" w:hAnsi="仿宋" w:cs="宋体"/>
          <w:b/>
          <w:kern w:val="0"/>
          <w:sz w:val="24"/>
          <w:szCs w:val="24"/>
        </w:rPr>
      </w:pPr>
      <w:r w:rsidRPr="0058398E">
        <w:rPr>
          <w:rFonts w:ascii="仿宋_GB2312" w:eastAsia="仿宋_GB2312" w:hAnsi="仿宋" w:cs="宋体" w:hint="eastAsia"/>
          <w:b/>
          <w:kern w:val="0"/>
          <w:sz w:val="24"/>
          <w:szCs w:val="24"/>
        </w:rPr>
        <w:t>新冠肺炎疫情发生以来，国家林业和草原局积极协调动员各方力量，出台系列措施，促进产销对接，着力解决经济林和林下经济产品销售难问题，有效帮助林农及相关企业挽回因疫情造成的经济损失，积极促进林业复产复工和果品等副食品供应。</w:t>
      </w:r>
    </w:p>
    <w:p w:rsidR="00620DB5" w:rsidRPr="0058398E" w:rsidRDefault="00620DB5" w:rsidP="001435E6">
      <w:pPr>
        <w:widowControl/>
        <w:spacing w:line="400" w:lineRule="exact"/>
        <w:ind w:firstLineChars="196" w:firstLine="472"/>
        <w:rPr>
          <w:rFonts w:ascii="仿宋_GB2312" w:eastAsia="仿宋_GB2312" w:hAnsi="仿宋" w:cs="宋体"/>
          <w:b/>
          <w:kern w:val="0"/>
          <w:sz w:val="24"/>
          <w:szCs w:val="24"/>
        </w:rPr>
      </w:pPr>
      <w:r w:rsidRPr="0058398E">
        <w:rPr>
          <w:rFonts w:ascii="仿宋_GB2312" w:eastAsia="仿宋_GB2312" w:hAnsi="仿宋" w:cs="宋体" w:hint="eastAsia"/>
          <w:b/>
          <w:kern w:val="0"/>
          <w:sz w:val="24"/>
          <w:szCs w:val="24"/>
        </w:rPr>
        <w:t>疫情期间，国家林草局协调阿里巴巴集团爱心助农平台向经济林和林下经济产品开放。截至4月2日，平台帮助各地农户、林农、相关企业累计销售经济林和林下经济产品6.5万吨，包括海南热带水果、广西沃柑、湖北重庆等省市的脐橙、甘肃山西山东等省的苹果、新疆库尔勒香梨、安徽砀山梨以及木耳、蘑菇等，约占平台销售总量的40%。在疫情最严重的10多天内，协调销售南方林农滞销香椿1.1万公斤，为林农挽回经济损失40多万元。</w:t>
      </w:r>
    </w:p>
    <w:p w:rsidR="00620DB5" w:rsidRPr="0058398E" w:rsidRDefault="00620DB5" w:rsidP="00630ADF">
      <w:pPr>
        <w:widowControl/>
        <w:spacing w:line="400" w:lineRule="exact"/>
        <w:ind w:firstLineChars="196" w:firstLine="472"/>
        <w:rPr>
          <w:rFonts w:ascii="仿宋_GB2312" w:eastAsia="仿宋_GB2312" w:hAnsi="仿宋" w:cs="宋体"/>
          <w:b/>
          <w:kern w:val="0"/>
          <w:sz w:val="24"/>
          <w:szCs w:val="24"/>
        </w:rPr>
      </w:pPr>
      <w:r w:rsidRPr="0058398E">
        <w:rPr>
          <w:rFonts w:ascii="仿宋_GB2312" w:eastAsia="仿宋_GB2312" w:hAnsi="仿宋" w:cs="宋体" w:hint="eastAsia"/>
          <w:b/>
          <w:kern w:val="0"/>
          <w:sz w:val="24"/>
          <w:szCs w:val="24"/>
        </w:rPr>
        <w:t>国家林草局还联合中国果品流通协会促进经济林果产品销售。根据新疆维吾尔自治区林业和草原局提供的滞销果品信息，促成对接新疆阿克苏地区红旗坡1400吨库存滞销苹果全部包销。清明节期间，首批10车300吨苹果启运内地。截至4月10日，已发出800余吨苹果。这些果品将通过社区团购和线上生鲜平台等销售到上海、广东、湖南、江苏、江西、四川、浙江等地。产销双方还签订了今明两年采购9000吨苹果的战略合作协议，并约定将根据合同执行效果，商定今后的渠道铺设目标，将采购扩大到香梨、核桃、枣、葡萄等其他经济林果产品。</w:t>
      </w:r>
    </w:p>
    <w:p w:rsidR="00620DB5" w:rsidRPr="0058398E" w:rsidRDefault="00620DB5" w:rsidP="00630ADF">
      <w:pPr>
        <w:widowControl/>
        <w:spacing w:line="400" w:lineRule="exact"/>
        <w:ind w:firstLineChars="200" w:firstLine="482"/>
        <w:rPr>
          <w:rFonts w:ascii="仿宋_GB2312" w:eastAsia="仿宋_GB2312" w:hAnsi="宋体" w:cs="宋体"/>
          <w:b/>
          <w:kern w:val="0"/>
          <w:sz w:val="24"/>
          <w:szCs w:val="24"/>
        </w:rPr>
      </w:pPr>
      <w:r w:rsidRPr="0058398E">
        <w:rPr>
          <w:rFonts w:ascii="仿宋_GB2312" w:eastAsia="仿宋_GB2312" w:hAnsi="仿宋" w:cs="宋体" w:hint="eastAsia"/>
          <w:b/>
          <w:kern w:val="0"/>
          <w:sz w:val="24"/>
          <w:szCs w:val="24"/>
        </w:rPr>
        <w:lastRenderedPageBreak/>
        <w:t>国家林草局改革发展司负责人表示, 受疫情影响，与历史同期相比，今年经济林和林下经济产品滞销压力较大。在国内疫情防控总体进入常态化的形势下，将继续协调动员各方力量，采取切实有效措施，促进全国经济林和林下经济恢复生产，推进滞销产品产销对接，保障林产品市场供应，服务脱贫攻坚和乡村振兴战略。</w:t>
      </w:r>
    </w:p>
    <w:p w:rsidR="008F277D" w:rsidRPr="00D23A8F" w:rsidRDefault="002421C9" w:rsidP="0058398E">
      <w:pPr>
        <w:widowControl/>
        <w:spacing w:line="394" w:lineRule="exact"/>
        <w:ind w:firstLineChars="200" w:firstLine="480"/>
        <w:rPr>
          <w:rFonts w:ascii="仿宋_GB2312" w:eastAsia="仿宋_GB2312" w:hAnsi="宋体" w:cs="宋体"/>
          <w:b/>
          <w:kern w:val="0"/>
          <w:sz w:val="24"/>
          <w:szCs w:val="24"/>
        </w:rPr>
      </w:pPr>
      <w:r w:rsidRPr="002421C9">
        <w:rPr>
          <w:rFonts w:asciiTheme="minorEastAsia" w:hAnsiTheme="minorEastAsia"/>
          <w:noProof/>
          <w:sz w:val="24"/>
          <w:szCs w:val="24"/>
        </w:rPr>
        <w:pict>
          <v:shape id="_x0000_s2091" type="#_x0000_t98" style="position:absolute;left:0;text-align:left;margin-left:3.6pt;margin-top:14.2pt;width:94.5pt;height:48.9pt;z-index:251679744">
            <v:textbox style="mso-next-textbox:#_x0000_s2091">
              <w:txbxContent>
                <w:p w:rsidR="00842844" w:rsidRPr="004201D8" w:rsidRDefault="00842844" w:rsidP="00842844">
                  <w:pPr>
                    <w:rPr>
                      <w:b/>
                      <w:color w:val="984806" w:themeColor="accent6" w:themeShade="80"/>
                      <w:sz w:val="32"/>
                      <w:szCs w:val="32"/>
                    </w:rPr>
                  </w:pPr>
                  <w:r w:rsidRPr="004201D8">
                    <w:rPr>
                      <w:rFonts w:hint="eastAsia"/>
                      <w:b/>
                      <w:color w:val="984806" w:themeColor="accent6" w:themeShade="80"/>
                      <w:sz w:val="32"/>
                      <w:szCs w:val="32"/>
                    </w:rPr>
                    <w:t>科普之窗</w:t>
                  </w:r>
                </w:p>
              </w:txbxContent>
            </v:textbox>
          </v:shape>
        </w:pict>
      </w:r>
    </w:p>
    <w:tbl>
      <w:tblPr>
        <w:tblW w:w="4916" w:type="pct"/>
        <w:tblCellSpacing w:w="0" w:type="dxa"/>
        <w:tblCellMar>
          <w:left w:w="0" w:type="dxa"/>
          <w:right w:w="0" w:type="dxa"/>
        </w:tblCellMar>
        <w:tblLook w:val="04A0"/>
      </w:tblPr>
      <w:tblGrid>
        <w:gridCol w:w="8697"/>
      </w:tblGrid>
      <w:tr w:rsidR="00D90453" w:rsidRPr="0003158B" w:rsidTr="00F73593">
        <w:trPr>
          <w:tblCellSpacing w:w="0" w:type="dxa"/>
        </w:trPr>
        <w:tc>
          <w:tcPr>
            <w:tcW w:w="0" w:type="auto"/>
            <w:vAlign w:val="center"/>
            <w:hideMark/>
          </w:tcPr>
          <w:p w:rsidR="00D90453" w:rsidRPr="0003158B" w:rsidRDefault="00D90453" w:rsidP="00620DB5">
            <w:pPr>
              <w:widowControl/>
              <w:spacing w:line="394" w:lineRule="exact"/>
              <w:rPr>
                <w:rFonts w:ascii="仿宋" w:eastAsia="仿宋" w:hAnsi="仿宋" w:cs="宋体"/>
                <w:b/>
                <w:bCs/>
                <w:kern w:val="0"/>
                <w:sz w:val="30"/>
                <w:szCs w:val="30"/>
              </w:rPr>
            </w:pPr>
          </w:p>
        </w:tc>
      </w:tr>
      <w:tr w:rsidR="00D90453" w:rsidRPr="0003158B" w:rsidTr="00F73593">
        <w:trPr>
          <w:tblCellSpacing w:w="0" w:type="dxa"/>
        </w:trPr>
        <w:tc>
          <w:tcPr>
            <w:tcW w:w="0" w:type="auto"/>
            <w:vAlign w:val="center"/>
            <w:hideMark/>
          </w:tcPr>
          <w:p w:rsidR="00D90453" w:rsidRPr="0003158B" w:rsidRDefault="00D90453" w:rsidP="00620DB5">
            <w:pPr>
              <w:widowControl/>
              <w:spacing w:line="394" w:lineRule="exact"/>
              <w:rPr>
                <w:rFonts w:ascii="仿宋" w:eastAsia="仿宋" w:hAnsi="仿宋" w:cs="宋体"/>
                <w:kern w:val="0"/>
                <w:sz w:val="24"/>
                <w:szCs w:val="24"/>
              </w:rPr>
            </w:pPr>
          </w:p>
        </w:tc>
      </w:tr>
      <w:tr w:rsidR="00D90453" w:rsidRPr="0003158B" w:rsidTr="00F73593">
        <w:trPr>
          <w:tblCellSpacing w:w="0" w:type="dxa"/>
        </w:trPr>
        <w:tc>
          <w:tcPr>
            <w:tcW w:w="0" w:type="auto"/>
            <w:vAlign w:val="center"/>
            <w:hideMark/>
          </w:tcPr>
          <w:p w:rsidR="00D90453" w:rsidRPr="0003158B" w:rsidRDefault="00D90453" w:rsidP="00620DB5">
            <w:pPr>
              <w:widowControl/>
              <w:spacing w:line="394" w:lineRule="exact"/>
              <w:rPr>
                <w:rFonts w:ascii="仿宋" w:eastAsia="仿宋" w:hAnsi="仿宋" w:cs="宋体"/>
                <w:kern w:val="0"/>
                <w:sz w:val="24"/>
                <w:szCs w:val="24"/>
              </w:rPr>
            </w:pPr>
          </w:p>
        </w:tc>
      </w:tr>
      <w:tr w:rsidR="00D90453" w:rsidRPr="0003158B" w:rsidTr="00F73593">
        <w:trPr>
          <w:tblCellSpacing w:w="0" w:type="dxa"/>
        </w:trPr>
        <w:tc>
          <w:tcPr>
            <w:tcW w:w="0" w:type="auto"/>
            <w:vAlign w:val="center"/>
            <w:hideMark/>
          </w:tcPr>
          <w:p w:rsidR="00D90453" w:rsidRPr="0003158B" w:rsidRDefault="00D90453" w:rsidP="00620DB5">
            <w:pPr>
              <w:widowControl/>
              <w:spacing w:line="394" w:lineRule="exact"/>
              <w:rPr>
                <w:rFonts w:ascii="仿宋" w:eastAsia="仿宋" w:hAnsi="仿宋" w:cs="宋体"/>
                <w:kern w:val="0"/>
                <w:sz w:val="24"/>
                <w:szCs w:val="24"/>
              </w:rPr>
            </w:pPr>
          </w:p>
        </w:tc>
      </w:tr>
      <w:tr w:rsidR="00D90453" w:rsidRPr="0003158B" w:rsidTr="00F73593">
        <w:trPr>
          <w:tblCellSpacing w:w="0" w:type="dxa"/>
        </w:trPr>
        <w:tc>
          <w:tcPr>
            <w:tcW w:w="0" w:type="auto"/>
            <w:vAlign w:val="center"/>
            <w:hideMark/>
          </w:tcPr>
          <w:p w:rsidR="00D90453" w:rsidRPr="0003158B" w:rsidRDefault="00D90453" w:rsidP="00620DB5">
            <w:pPr>
              <w:widowControl/>
              <w:spacing w:line="394" w:lineRule="exact"/>
              <w:rPr>
                <w:rFonts w:ascii="仿宋" w:eastAsia="仿宋" w:hAnsi="仿宋" w:cs="宋体"/>
                <w:b/>
                <w:kern w:val="0"/>
                <w:sz w:val="24"/>
                <w:szCs w:val="24"/>
              </w:rPr>
            </w:pPr>
          </w:p>
        </w:tc>
      </w:tr>
      <w:tr w:rsidR="00D90453" w:rsidRPr="0003158B" w:rsidTr="00F73593">
        <w:trPr>
          <w:tblCellSpacing w:w="0" w:type="dxa"/>
        </w:trPr>
        <w:tc>
          <w:tcPr>
            <w:tcW w:w="0" w:type="auto"/>
            <w:vAlign w:val="center"/>
            <w:hideMark/>
          </w:tcPr>
          <w:p w:rsidR="00D90453" w:rsidRPr="0003158B" w:rsidRDefault="00D90453" w:rsidP="00620DB5">
            <w:pPr>
              <w:widowControl/>
              <w:spacing w:line="394" w:lineRule="exact"/>
              <w:rPr>
                <w:rFonts w:ascii="仿宋" w:eastAsia="仿宋" w:hAnsi="仿宋" w:cs="宋体"/>
                <w:b/>
                <w:kern w:val="0"/>
                <w:sz w:val="24"/>
                <w:szCs w:val="24"/>
              </w:rPr>
            </w:pPr>
          </w:p>
        </w:tc>
      </w:tr>
    </w:tbl>
    <w:p w:rsidR="00D90453" w:rsidRPr="0003158B" w:rsidRDefault="00D90453" w:rsidP="00620DB5">
      <w:pPr>
        <w:widowControl/>
        <w:shd w:val="clear" w:color="auto" w:fill="FFFFFF"/>
        <w:spacing w:line="394" w:lineRule="exact"/>
        <w:rPr>
          <w:rFonts w:ascii="仿宋" w:eastAsia="仿宋" w:hAnsi="仿宋" w:cs="宋体"/>
          <w:b/>
          <w:vanish/>
          <w:kern w:val="0"/>
          <w:sz w:val="24"/>
          <w:szCs w:val="24"/>
        </w:rPr>
      </w:pPr>
    </w:p>
    <w:p w:rsidR="004D41C0" w:rsidRDefault="004D41C0" w:rsidP="0058398E">
      <w:pPr>
        <w:widowControl/>
        <w:spacing w:line="394" w:lineRule="exact"/>
        <w:ind w:firstLineChars="200" w:firstLine="482"/>
        <w:rPr>
          <w:rFonts w:ascii="仿宋_GB2312" w:eastAsia="仿宋_GB2312" w:hAnsi="宋体" w:cs="宋体"/>
          <w:b/>
          <w:kern w:val="0"/>
          <w:sz w:val="24"/>
          <w:szCs w:val="24"/>
        </w:rPr>
      </w:pPr>
    </w:p>
    <w:p w:rsidR="005C1EB2" w:rsidRDefault="005C1EB2" w:rsidP="00620DB5">
      <w:pPr>
        <w:widowControl/>
        <w:spacing w:line="394" w:lineRule="exact"/>
        <w:ind w:firstLineChars="200" w:firstLine="482"/>
        <w:rPr>
          <w:rFonts w:ascii="仿宋_GB2312" w:eastAsia="仿宋_GB2312" w:hAnsi="宋体" w:cs="宋体"/>
          <w:b/>
          <w:kern w:val="0"/>
          <w:sz w:val="24"/>
          <w:szCs w:val="24"/>
        </w:rPr>
      </w:pPr>
    </w:p>
    <w:p w:rsidR="00D90453" w:rsidRPr="00146D95" w:rsidRDefault="00FE22C0" w:rsidP="00FA48CC">
      <w:pPr>
        <w:widowControl/>
        <w:spacing w:beforeLines="50" w:afterLines="50" w:line="394" w:lineRule="exact"/>
        <w:jc w:val="center"/>
        <w:rPr>
          <w:rFonts w:ascii="黑体" w:eastAsia="黑体" w:hAnsiTheme="minorEastAsia" w:cs="宋体"/>
          <w:b/>
          <w:bCs/>
          <w:color w:val="4F6228" w:themeColor="accent3" w:themeShade="80"/>
          <w:kern w:val="0"/>
          <w:sz w:val="30"/>
          <w:szCs w:val="30"/>
        </w:rPr>
      </w:pPr>
      <w:r w:rsidRPr="00146D95">
        <w:rPr>
          <w:rFonts w:ascii="黑体" w:eastAsia="黑体" w:hAnsiTheme="minorEastAsia" w:cs="宋体" w:hint="eastAsia"/>
          <w:b/>
          <w:bCs/>
          <w:color w:val="4F6228" w:themeColor="accent3" w:themeShade="80"/>
          <w:kern w:val="0"/>
          <w:sz w:val="30"/>
          <w:szCs w:val="30"/>
        </w:rPr>
        <w:t>美国林务局研发生态系统恢复评估新工具</w:t>
      </w:r>
    </w:p>
    <w:p w:rsidR="00FE22C0" w:rsidRPr="0058398E" w:rsidRDefault="00375FB6" w:rsidP="00630ADF">
      <w:pPr>
        <w:widowControl/>
        <w:spacing w:line="400" w:lineRule="exact"/>
        <w:rPr>
          <w:rFonts w:ascii="仿宋_GB2312" w:eastAsia="仿宋_GB2312" w:hAnsi="仿宋" w:cs="宋体"/>
          <w:b/>
          <w:kern w:val="0"/>
          <w:sz w:val="24"/>
          <w:szCs w:val="24"/>
        </w:rPr>
      </w:pPr>
      <w:r>
        <w:rPr>
          <w:rFonts w:ascii="仿宋" w:eastAsia="仿宋" w:hAnsi="仿宋" w:cs="宋体" w:hint="eastAsia"/>
          <w:b/>
          <w:kern w:val="0"/>
          <w:sz w:val="24"/>
          <w:szCs w:val="24"/>
        </w:rPr>
        <w:t xml:space="preserve">    </w:t>
      </w:r>
      <w:r w:rsidR="00FE22C0" w:rsidRPr="0058398E">
        <w:rPr>
          <w:rFonts w:ascii="仿宋_GB2312" w:eastAsia="仿宋_GB2312" w:hAnsi="仿宋" w:cs="宋体" w:hint="eastAsia"/>
          <w:b/>
          <w:kern w:val="0"/>
          <w:sz w:val="24"/>
          <w:szCs w:val="24"/>
        </w:rPr>
        <w:t>据美国林务局消息，美国林务局开发了新的风险评估工具，帮助科学家和决策者管理自然资源，制定加强生态系统的战略。</w:t>
      </w:r>
    </w:p>
    <w:p w:rsidR="00FE22C0" w:rsidRPr="0058398E" w:rsidRDefault="00FE22C0" w:rsidP="00630ADF">
      <w:pPr>
        <w:widowControl/>
        <w:spacing w:line="400" w:lineRule="exact"/>
        <w:ind w:firstLineChars="200" w:firstLine="482"/>
        <w:rPr>
          <w:rFonts w:ascii="仿宋_GB2312" w:eastAsia="仿宋_GB2312" w:hAnsi="仿宋" w:cs="宋体"/>
          <w:b/>
          <w:kern w:val="0"/>
          <w:sz w:val="24"/>
          <w:szCs w:val="24"/>
        </w:rPr>
      </w:pPr>
      <w:r w:rsidRPr="0058398E">
        <w:rPr>
          <w:rFonts w:ascii="仿宋_GB2312" w:eastAsia="仿宋_GB2312" w:hAnsi="仿宋" w:cs="宋体" w:hint="eastAsia"/>
          <w:b/>
          <w:kern w:val="0"/>
          <w:sz w:val="24"/>
          <w:szCs w:val="24"/>
        </w:rPr>
        <w:t>气候变化直接影响到森林，例如干旱和高温与树木死亡率直接相关。同时，气候变化也间接影响到森林。在美国西部，在更温暖、更干燥的条件下，预计野火频率、火季长度和过火总面积在未来几十年内均会有所增加。由于气候、植被和野火的相互作用较为复杂且相互影响，很难预测由气候驱动的野火模式将如何影响特定景观及依赖景观生存的野生动植物。然而，尽管存在这些复杂性，土地管理人员仍需根据现有最佳信息以及长远目标制定长期计划，并就管理自然资源和荒地野火作出针对具体区域的相关决策。</w:t>
      </w:r>
    </w:p>
    <w:p w:rsidR="00FE22C0" w:rsidRPr="0058398E" w:rsidRDefault="00FE22C0" w:rsidP="00630ADF">
      <w:pPr>
        <w:widowControl/>
        <w:spacing w:line="400" w:lineRule="exact"/>
        <w:ind w:firstLineChars="200" w:firstLine="482"/>
        <w:rPr>
          <w:rFonts w:ascii="仿宋_GB2312" w:eastAsia="仿宋_GB2312" w:hAnsi="仿宋" w:cs="宋体"/>
          <w:b/>
          <w:kern w:val="0"/>
          <w:sz w:val="24"/>
          <w:szCs w:val="24"/>
        </w:rPr>
      </w:pPr>
      <w:r w:rsidRPr="0058398E">
        <w:rPr>
          <w:rFonts w:ascii="仿宋_GB2312" w:eastAsia="仿宋_GB2312" w:hAnsi="仿宋" w:cs="宋体" w:hint="eastAsia"/>
          <w:b/>
          <w:kern w:val="0"/>
          <w:sz w:val="24"/>
          <w:szCs w:val="24"/>
        </w:rPr>
        <w:t>为此，林务局科研人员和合作伙伴共同开发了FireCLIME火灾脆弱性评估工具，用于衡量气候变化和野火模式变化如何影响土地以及其他自然区域的脆弱性。这是一种快速、灵活的工具，其工作原理是比较不同气候和火灾条件下的不同管理战略情景，识别有风险的资源，并指导具体的管理行动。该工具可帮助土地管理者和相关合作伙伴比较机械疏伐或人为火烧等处理方法，确定如何更好地使景观适应未来气候或野火的变化。同时帮助土地管理人员衡量和比较自然资源保护领域战略的有效性，制定生态系统风险有效管理战略，应对自然资源管理面临的重大挑战——野火和气候变化。</w:t>
      </w:r>
    </w:p>
    <w:p w:rsidR="00D90453" w:rsidRPr="0058398E" w:rsidRDefault="00FE22C0" w:rsidP="00630ADF">
      <w:pPr>
        <w:widowControl/>
        <w:spacing w:line="400" w:lineRule="exact"/>
        <w:ind w:firstLineChars="200" w:firstLine="482"/>
        <w:rPr>
          <w:rFonts w:ascii="仿宋_GB2312" w:eastAsia="仿宋_GB2312" w:hAnsi="仿宋" w:cs="宋体"/>
          <w:b/>
          <w:kern w:val="0"/>
          <w:sz w:val="24"/>
          <w:szCs w:val="24"/>
        </w:rPr>
      </w:pPr>
      <w:r w:rsidRPr="0058398E">
        <w:rPr>
          <w:rFonts w:ascii="仿宋_GB2312" w:eastAsia="仿宋_GB2312" w:hAnsi="仿宋" w:cs="宋体" w:hint="eastAsia"/>
          <w:b/>
          <w:kern w:val="0"/>
          <w:sz w:val="24"/>
          <w:szCs w:val="24"/>
        </w:rPr>
        <w:t>FireCLIME可以比较多达3种不同管理策略的有效性，以减少不当决策的负面影响。随着气候预测的改善和对气候-火灾-生态系统的相互作用的深入理解，这一工具可以应用最新科学成果进行更新。一旦确定了预期的未来条件，用户就会整合有关过去火灾历史、当前景观状况以及未来预期气候和野火信息，在基于Excel的程序中估算出潜在的负面影响分值。林务局科研人员将继续研究基于风险的荒地野火管理模式，以帮助管理人员作出有据可循的决策，改善森林状况。</w:t>
      </w:r>
    </w:p>
    <w:p w:rsidR="00181150" w:rsidRDefault="002421C9" w:rsidP="007A0E18">
      <w:pPr>
        <w:widowControl/>
        <w:spacing w:line="400" w:lineRule="exact"/>
        <w:ind w:firstLineChars="200" w:firstLine="480"/>
        <w:rPr>
          <w:rFonts w:ascii="仿宋_GB2312" w:eastAsia="仿宋_GB2312" w:hAnsi="宋体" w:cs="宋体"/>
          <w:b/>
          <w:kern w:val="0"/>
          <w:sz w:val="24"/>
          <w:szCs w:val="24"/>
        </w:rPr>
      </w:pPr>
      <w:r w:rsidRPr="002421C9">
        <w:rPr>
          <w:rFonts w:asciiTheme="minorEastAsia" w:hAnsiTheme="minorEastAsia" w:cs="宋体"/>
          <w:noProof/>
          <w:kern w:val="0"/>
          <w:sz w:val="24"/>
          <w:szCs w:val="24"/>
        </w:rPr>
        <w:pict>
          <v:shape id="_x0000_s2068" type="#_x0000_t32" style="position:absolute;left:0;text-align:left;margin-left:.3pt;margin-top:10.3pt;width:440.25pt;height:3pt;flip:y;z-index:251667456" o:connectortype="straight"/>
        </w:pict>
      </w:r>
    </w:p>
    <w:p w:rsidR="009F226D" w:rsidRPr="00B20E31" w:rsidRDefault="00B56CC9" w:rsidP="00A6605F">
      <w:pPr>
        <w:spacing w:line="440" w:lineRule="exact"/>
        <w:jc w:val="left"/>
        <w:rPr>
          <w:rFonts w:asciiTheme="minorEastAsia" w:hAnsiTheme="minorEastAsia" w:cs="宋体"/>
          <w:b/>
          <w:kern w:val="0"/>
          <w:sz w:val="24"/>
          <w:szCs w:val="24"/>
        </w:rPr>
      </w:pPr>
      <w:r w:rsidRPr="00B20E31">
        <w:rPr>
          <w:rFonts w:asciiTheme="minorEastAsia" w:hAnsiTheme="minorEastAsia" w:cs="宋体" w:hint="eastAsia"/>
          <w:b/>
          <w:kern w:val="0"/>
          <w:sz w:val="24"/>
          <w:szCs w:val="24"/>
        </w:rPr>
        <w:t>主  编：</w:t>
      </w:r>
      <w:r w:rsidR="007E3C3B" w:rsidRPr="00B20E31">
        <w:rPr>
          <w:rFonts w:asciiTheme="minorEastAsia" w:hAnsiTheme="minorEastAsia" w:cs="宋体" w:hint="eastAsia"/>
          <w:b/>
          <w:kern w:val="0"/>
          <w:sz w:val="24"/>
          <w:szCs w:val="24"/>
        </w:rPr>
        <w:t>侯丽伟</w:t>
      </w:r>
      <w:r w:rsidR="009F226D" w:rsidRPr="00B20E31">
        <w:rPr>
          <w:rFonts w:asciiTheme="minorEastAsia" w:hAnsiTheme="minorEastAsia" w:cs="宋体" w:hint="eastAsia"/>
          <w:b/>
          <w:kern w:val="0"/>
          <w:sz w:val="24"/>
          <w:szCs w:val="24"/>
        </w:rPr>
        <w:t xml:space="preserve">  </w:t>
      </w:r>
      <w:r w:rsidR="00A6605F">
        <w:rPr>
          <w:rFonts w:asciiTheme="minorEastAsia" w:hAnsiTheme="minorEastAsia" w:cs="宋体" w:hint="eastAsia"/>
          <w:b/>
          <w:kern w:val="0"/>
          <w:sz w:val="24"/>
          <w:szCs w:val="24"/>
        </w:rPr>
        <w:t xml:space="preserve">      </w:t>
      </w:r>
      <w:r w:rsidR="00D45C1A">
        <w:rPr>
          <w:rFonts w:asciiTheme="minorEastAsia" w:hAnsiTheme="minorEastAsia" w:cs="宋体" w:hint="eastAsia"/>
          <w:b/>
          <w:kern w:val="0"/>
          <w:sz w:val="24"/>
          <w:szCs w:val="24"/>
        </w:rPr>
        <w:t xml:space="preserve">    </w:t>
      </w:r>
      <w:r w:rsidR="00B60051">
        <w:rPr>
          <w:rFonts w:asciiTheme="minorEastAsia" w:hAnsiTheme="minorEastAsia" w:cs="宋体" w:hint="eastAsia"/>
          <w:b/>
          <w:kern w:val="0"/>
          <w:sz w:val="24"/>
          <w:szCs w:val="24"/>
        </w:rPr>
        <w:t xml:space="preserve">    </w:t>
      </w:r>
      <w:r w:rsidR="009F226D" w:rsidRPr="00B20E31">
        <w:rPr>
          <w:rFonts w:asciiTheme="minorEastAsia" w:hAnsiTheme="minorEastAsia" w:cs="宋体" w:hint="eastAsia"/>
          <w:b/>
          <w:kern w:val="0"/>
          <w:sz w:val="24"/>
          <w:szCs w:val="24"/>
        </w:rPr>
        <w:t>责任编辑：</w:t>
      </w:r>
      <w:r w:rsidR="007E3C3B" w:rsidRPr="00B20E31">
        <w:rPr>
          <w:rFonts w:asciiTheme="minorEastAsia" w:hAnsiTheme="minorEastAsia" w:cs="宋体" w:hint="eastAsia"/>
          <w:b/>
          <w:kern w:val="0"/>
          <w:sz w:val="24"/>
          <w:szCs w:val="24"/>
        </w:rPr>
        <w:t>姚露贤  魏松艳</w:t>
      </w:r>
    </w:p>
    <w:p w:rsidR="00DF1D5E" w:rsidRDefault="009F226D" w:rsidP="00E92ADF">
      <w:pPr>
        <w:widowControl/>
        <w:spacing w:line="440" w:lineRule="exact"/>
        <w:rPr>
          <w:rFonts w:asciiTheme="minorEastAsia" w:hAnsiTheme="minorEastAsia" w:cs="宋体"/>
          <w:sz w:val="24"/>
          <w:szCs w:val="24"/>
        </w:rPr>
      </w:pPr>
      <w:r w:rsidRPr="00B20E31">
        <w:rPr>
          <w:rFonts w:asciiTheme="minorEastAsia" w:hAnsiTheme="minorEastAsia" w:cs="宋体" w:hint="eastAsia"/>
          <w:b/>
          <w:kern w:val="0"/>
          <w:sz w:val="24"/>
          <w:szCs w:val="24"/>
        </w:rPr>
        <w:t>电  话：</w:t>
      </w:r>
      <w:r w:rsidR="00546E2B" w:rsidRPr="00B20E31">
        <w:rPr>
          <w:rFonts w:asciiTheme="minorEastAsia" w:hAnsiTheme="minorEastAsia" w:cs="宋体" w:hint="eastAsia"/>
          <w:b/>
          <w:kern w:val="0"/>
          <w:sz w:val="24"/>
          <w:szCs w:val="24"/>
        </w:rPr>
        <w:t>0431- 85850400</w:t>
      </w:r>
      <w:r w:rsidRPr="00B20E31">
        <w:rPr>
          <w:rFonts w:asciiTheme="minorEastAsia" w:hAnsiTheme="minorEastAsia" w:cs="宋体" w:hint="eastAsia"/>
          <w:b/>
          <w:kern w:val="0"/>
          <w:sz w:val="24"/>
          <w:szCs w:val="24"/>
        </w:rPr>
        <w:t xml:space="preserve">   </w:t>
      </w:r>
      <w:r w:rsidRPr="00B20E31">
        <w:rPr>
          <w:rFonts w:asciiTheme="minorEastAsia" w:hAnsiTheme="minorEastAsia" w:cs="宋体" w:hint="eastAsia"/>
          <w:kern w:val="0"/>
          <w:sz w:val="24"/>
          <w:szCs w:val="24"/>
        </w:rPr>
        <w:t xml:space="preserve"> </w:t>
      </w:r>
      <w:r w:rsidR="00D568CF" w:rsidRPr="00B20E31">
        <w:rPr>
          <w:rFonts w:asciiTheme="minorEastAsia" w:hAnsiTheme="minorEastAsia" w:cs="宋体"/>
          <w:sz w:val="24"/>
          <w:szCs w:val="24"/>
        </w:rPr>
        <w:tab/>
      </w:r>
    </w:p>
    <w:p w:rsidR="00BD7B7B" w:rsidRDefault="00BD7B7B" w:rsidP="00E92ADF">
      <w:pPr>
        <w:widowControl/>
        <w:spacing w:line="440" w:lineRule="exact"/>
        <w:rPr>
          <w:rFonts w:asciiTheme="minorEastAsia" w:hAnsiTheme="minorEastAsia" w:cs="宋体"/>
          <w:sz w:val="24"/>
          <w:szCs w:val="24"/>
        </w:rPr>
      </w:pPr>
    </w:p>
    <w:sectPr w:rsidR="00BD7B7B" w:rsidSect="00BA4CB5">
      <w:footerReference w:type="default" r:id="rId17"/>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5BC1" w:rsidRDefault="002B5BC1" w:rsidP="00A10CA5">
      <w:r>
        <w:separator/>
      </w:r>
    </w:p>
  </w:endnote>
  <w:endnote w:type="continuationSeparator" w:id="1">
    <w:p w:rsidR="002B5BC1" w:rsidRDefault="002B5BC1" w:rsidP="00A10CA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微软雅黑">
    <w:panose1 w:val="020B0503020204020204"/>
    <w:charset w:val="86"/>
    <w:family w:val="swiss"/>
    <w:pitch w:val="variable"/>
    <w:sig w:usb0="80000287" w:usb1="2A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Page Numbers (Bottom of Page)"/>
        <w:docPartUnique/>
      </w:docPartObj>
    </w:sdtPr>
    <w:sdtContent>
      <w:p w:rsidR="003948E4" w:rsidRDefault="002421C9" w:rsidP="005E09BF">
        <w:pPr>
          <w:pStyle w:val="a4"/>
          <w:numPr>
            <w:ilvl w:val="0"/>
            <w:numId w:val="1"/>
          </w:numPr>
          <w:jc w:val="center"/>
        </w:pPr>
        <w:fldSimple w:instr=" PAGE   \* MERGEFORMAT ">
          <w:r w:rsidR="00FA48CC" w:rsidRPr="00FA48CC">
            <w:rPr>
              <w:noProof/>
              <w:lang w:val="zh-CN"/>
            </w:rPr>
            <w:t>2</w:t>
          </w:r>
        </w:fldSimple>
        <w:r w:rsidR="003948E4">
          <w:rPr>
            <w:rFonts w:hint="eastAsia"/>
          </w:rPr>
          <w:t xml:space="preserve">  </w:t>
        </w:r>
        <w:r w:rsidR="003948E4">
          <w:rPr>
            <w:rFonts w:hint="eastAsia"/>
          </w:rPr>
          <w:t>—</w:t>
        </w:r>
      </w:p>
    </w:sdtContent>
  </w:sdt>
  <w:p w:rsidR="003948E4" w:rsidRDefault="003948E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5BC1" w:rsidRDefault="002B5BC1" w:rsidP="00A10CA5">
      <w:r>
        <w:separator/>
      </w:r>
    </w:p>
  </w:footnote>
  <w:footnote w:type="continuationSeparator" w:id="1">
    <w:p w:rsidR="002B5BC1" w:rsidRDefault="002B5BC1" w:rsidP="00A10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9F4550"/>
    <w:multiLevelType w:val="hybridMultilevel"/>
    <w:tmpl w:val="4F70D386"/>
    <w:lvl w:ilvl="0" w:tplc="404C0000">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41E26F0"/>
    <w:multiLevelType w:val="hybridMultilevel"/>
    <w:tmpl w:val="16E492B6"/>
    <w:lvl w:ilvl="0" w:tplc="0409000B">
      <w:start w:val="1"/>
      <w:numFmt w:val="bulle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2">
    <w:nsid w:val="5212481E"/>
    <w:multiLevelType w:val="hybridMultilevel"/>
    <w:tmpl w:val="5938185C"/>
    <w:lvl w:ilvl="0" w:tplc="0409000B">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392" w:hanging="420"/>
      </w:pPr>
      <w:rPr>
        <w:rFonts w:ascii="Wingdings" w:hAnsi="Wingdings" w:hint="default"/>
      </w:rPr>
    </w:lvl>
    <w:lvl w:ilvl="2" w:tplc="04090005" w:tentative="1">
      <w:start w:val="1"/>
      <w:numFmt w:val="bullet"/>
      <w:lvlText w:val=""/>
      <w:lvlJc w:val="left"/>
      <w:pPr>
        <w:ind w:left="1812" w:hanging="420"/>
      </w:pPr>
      <w:rPr>
        <w:rFonts w:ascii="Wingdings" w:hAnsi="Wingdings" w:hint="default"/>
      </w:rPr>
    </w:lvl>
    <w:lvl w:ilvl="3" w:tplc="04090001" w:tentative="1">
      <w:start w:val="1"/>
      <w:numFmt w:val="bullet"/>
      <w:lvlText w:val=""/>
      <w:lvlJc w:val="left"/>
      <w:pPr>
        <w:ind w:left="2232" w:hanging="420"/>
      </w:pPr>
      <w:rPr>
        <w:rFonts w:ascii="Wingdings" w:hAnsi="Wingdings" w:hint="default"/>
      </w:rPr>
    </w:lvl>
    <w:lvl w:ilvl="4" w:tplc="04090003" w:tentative="1">
      <w:start w:val="1"/>
      <w:numFmt w:val="bullet"/>
      <w:lvlText w:val=""/>
      <w:lvlJc w:val="left"/>
      <w:pPr>
        <w:ind w:left="2652" w:hanging="420"/>
      </w:pPr>
      <w:rPr>
        <w:rFonts w:ascii="Wingdings" w:hAnsi="Wingdings" w:hint="default"/>
      </w:rPr>
    </w:lvl>
    <w:lvl w:ilvl="5" w:tplc="04090005" w:tentative="1">
      <w:start w:val="1"/>
      <w:numFmt w:val="bullet"/>
      <w:lvlText w:val=""/>
      <w:lvlJc w:val="left"/>
      <w:pPr>
        <w:ind w:left="3072" w:hanging="420"/>
      </w:pPr>
      <w:rPr>
        <w:rFonts w:ascii="Wingdings" w:hAnsi="Wingdings" w:hint="default"/>
      </w:rPr>
    </w:lvl>
    <w:lvl w:ilvl="6" w:tplc="04090001" w:tentative="1">
      <w:start w:val="1"/>
      <w:numFmt w:val="bullet"/>
      <w:lvlText w:val=""/>
      <w:lvlJc w:val="left"/>
      <w:pPr>
        <w:ind w:left="3492" w:hanging="420"/>
      </w:pPr>
      <w:rPr>
        <w:rFonts w:ascii="Wingdings" w:hAnsi="Wingdings" w:hint="default"/>
      </w:rPr>
    </w:lvl>
    <w:lvl w:ilvl="7" w:tplc="04090003" w:tentative="1">
      <w:start w:val="1"/>
      <w:numFmt w:val="bullet"/>
      <w:lvlText w:val=""/>
      <w:lvlJc w:val="left"/>
      <w:pPr>
        <w:ind w:left="3912" w:hanging="420"/>
      </w:pPr>
      <w:rPr>
        <w:rFonts w:ascii="Wingdings" w:hAnsi="Wingdings" w:hint="default"/>
      </w:rPr>
    </w:lvl>
    <w:lvl w:ilvl="8" w:tplc="04090005" w:tentative="1">
      <w:start w:val="1"/>
      <w:numFmt w:val="bullet"/>
      <w:lvlText w:val=""/>
      <w:lvlJc w:val="left"/>
      <w:pPr>
        <w:ind w:left="4332" w:hanging="420"/>
      </w:pPr>
      <w:rPr>
        <w:rFonts w:ascii="Wingdings" w:hAnsi="Wingdings" w:hint="default"/>
      </w:rPr>
    </w:lvl>
  </w:abstractNum>
  <w:num w:numId="1">
    <w:abstractNumId w:val="0"/>
  </w:num>
  <w:num w:numId="2">
    <w:abstractNumId w:val="2"/>
  </w:num>
  <w:num w:numId="3">
    <w:abstractNumId w:val="1"/>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89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10CA5"/>
    <w:rsid w:val="00000A72"/>
    <w:rsid w:val="00001C24"/>
    <w:rsid w:val="00003F1E"/>
    <w:rsid w:val="00004E9B"/>
    <w:rsid w:val="000076F8"/>
    <w:rsid w:val="00010FF7"/>
    <w:rsid w:val="000123C4"/>
    <w:rsid w:val="000143A5"/>
    <w:rsid w:val="00015AEE"/>
    <w:rsid w:val="00016579"/>
    <w:rsid w:val="00016E5E"/>
    <w:rsid w:val="000200E7"/>
    <w:rsid w:val="00024681"/>
    <w:rsid w:val="00026635"/>
    <w:rsid w:val="00027C1A"/>
    <w:rsid w:val="000306E8"/>
    <w:rsid w:val="00033E85"/>
    <w:rsid w:val="00035F42"/>
    <w:rsid w:val="00036ACC"/>
    <w:rsid w:val="00036FFB"/>
    <w:rsid w:val="00041F45"/>
    <w:rsid w:val="0004248E"/>
    <w:rsid w:val="0004321E"/>
    <w:rsid w:val="000520C3"/>
    <w:rsid w:val="00053CC6"/>
    <w:rsid w:val="000600C7"/>
    <w:rsid w:val="000619E3"/>
    <w:rsid w:val="00062740"/>
    <w:rsid w:val="00064E2C"/>
    <w:rsid w:val="000653EF"/>
    <w:rsid w:val="00066430"/>
    <w:rsid w:val="000670F9"/>
    <w:rsid w:val="00067C3B"/>
    <w:rsid w:val="000705BD"/>
    <w:rsid w:val="00070BA3"/>
    <w:rsid w:val="000726F9"/>
    <w:rsid w:val="00072B6D"/>
    <w:rsid w:val="00072C31"/>
    <w:rsid w:val="00077334"/>
    <w:rsid w:val="00080172"/>
    <w:rsid w:val="000804A0"/>
    <w:rsid w:val="00083312"/>
    <w:rsid w:val="00083524"/>
    <w:rsid w:val="00083697"/>
    <w:rsid w:val="0008391E"/>
    <w:rsid w:val="00083BAD"/>
    <w:rsid w:val="000840CD"/>
    <w:rsid w:val="000864BA"/>
    <w:rsid w:val="00086666"/>
    <w:rsid w:val="00087216"/>
    <w:rsid w:val="00091896"/>
    <w:rsid w:val="00092755"/>
    <w:rsid w:val="00094652"/>
    <w:rsid w:val="00096F3B"/>
    <w:rsid w:val="00097178"/>
    <w:rsid w:val="00097D09"/>
    <w:rsid w:val="000A11E6"/>
    <w:rsid w:val="000A30CC"/>
    <w:rsid w:val="000A4DC3"/>
    <w:rsid w:val="000A57DF"/>
    <w:rsid w:val="000A6A76"/>
    <w:rsid w:val="000A7360"/>
    <w:rsid w:val="000A7406"/>
    <w:rsid w:val="000B0A84"/>
    <w:rsid w:val="000B0C04"/>
    <w:rsid w:val="000B184E"/>
    <w:rsid w:val="000B1E4D"/>
    <w:rsid w:val="000B450D"/>
    <w:rsid w:val="000B608E"/>
    <w:rsid w:val="000B7D1A"/>
    <w:rsid w:val="000C09EF"/>
    <w:rsid w:val="000C0C76"/>
    <w:rsid w:val="000C16E0"/>
    <w:rsid w:val="000C1DDE"/>
    <w:rsid w:val="000C33D7"/>
    <w:rsid w:val="000C345C"/>
    <w:rsid w:val="000D26F3"/>
    <w:rsid w:val="000D366B"/>
    <w:rsid w:val="000D4253"/>
    <w:rsid w:val="000D4C1E"/>
    <w:rsid w:val="000D5288"/>
    <w:rsid w:val="000D6656"/>
    <w:rsid w:val="000D6F7C"/>
    <w:rsid w:val="000D7F6F"/>
    <w:rsid w:val="000E1EF5"/>
    <w:rsid w:val="000E1F4F"/>
    <w:rsid w:val="000E2584"/>
    <w:rsid w:val="000E2DE8"/>
    <w:rsid w:val="000E659E"/>
    <w:rsid w:val="000E7668"/>
    <w:rsid w:val="000F0ABA"/>
    <w:rsid w:val="000F2CD1"/>
    <w:rsid w:val="000F3BD5"/>
    <w:rsid w:val="000F481B"/>
    <w:rsid w:val="000F592A"/>
    <w:rsid w:val="000F6813"/>
    <w:rsid w:val="001003BB"/>
    <w:rsid w:val="0010145B"/>
    <w:rsid w:val="0010254D"/>
    <w:rsid w:val="001047D5"/>
    <w:rsid w:val="0010564D"/>
    <w:rsid w:val="00112BFA"/>
    <w:rsid w:val="00115EF1"/>
    <w:rsid w:val="00120DDA"/>
    <w:rsid w:val="00122EEF"/>
    <w:rsid w:val="0012426D"/>
    <w:rsid w:val="00124B7F"/>
    <w:rsid w:val="0012750B"/>
    <w:rsid w:val="001320A2"/>
    <w:rsid w:val="0013292A"/>
    <w:rsid w:val="00136689"/>
    <w:rsid w:val="00137057"/>
    <w:rsid w:val="0014122D"/>
    <w:rsid w:val="001417DE"/>
    <w:rsid w:val="001425D8"/>
    <w:rsid w:val="0014279B"/>
    <w:rsid w:val="00142D32"/>
    <w:rsid w:val="00142E42"/>
    <w:rsid w:val="0014318E"/>
    <w:rsid w:val="001435E6"/>
    <w:rsid w:val="00144981"/>
    <w:rsid w:val="00144F9F"/>
    <w:rsid w:val="00146408"/>
    <w:rsid w:val="001469D3"/>
    <w:rsid w:val="00146B44"/>
    <w:rsid w:val="00146D95"/>
    <w:rsid w:val="0015441D"/>
    <w:rsid w:val="00154424"/>
    <w:rsid w:val="001556AA"/>
    <w:rsid w:val="00156C4A"/>
    <w:rsid w:val="00157A26"/>
    <w:rsid w:val="00161B95"/>
    <w:rsid w:val="00163259"/>
    <w:rsid w:val="00165975"/>
    <w:rsid w:val="00165EC6"/>
    <w:rsid w:val="00170086"/>
    <w:rsid w:val="00170318"/>
    <w:rsid w:val="0017075F"/>
    <w:rsid w:val="001715B0"/>
    <w:rsid w:val="00171C8A"/>
    <w:rsid w:val="00171D24"/>
    <w:rsid w:val="0017251A"/>
    <w:rsid w:val="0017257C"/>
    <w:rsid w:val="00173259"/>
    <w:rsid w:val="001734FF"/>
    <w:rsid w:val="001757F3"/>
    <w:rsid w:val="00181150"/>
    <w:rsid w:val="0018497B"/>
    <w:rsid w:val="001859EB"/>
    <w:rsid w:val="00185BEE"/>
    <w:rsid w:val="001870BD"/>
    <w:rsid w:val="00190C40"/>
    <w:rsid w:val="001910B5"/>
    <w:rsid w:val="00191741"/>
    <w:rsid w:val="00192C14"/>
    <w:rsid w:val="001935A6"/>
    <w:rsid w:val="00195204"/>
    <w:rsid w:val="00196E3F"/>
    <w:rsid w:val="001A02CB"/>
    <w:rsid w:val="001A39A0"/>
    <w:rsid w:val="001A475C"/>
    <w:rsid w:val="001B04D1"/>
    <w:rsid w:val="001B172C"/>
    <w:rsid w:val="001B1BFB"/>
    <w:rsid w:val="001B2518"/>
    <w:rsid w:val="001B2BC9"/>
    <w:rsid w:val="001B77D7"/>
    <w:rsid w:val="001B7A44"/>
    <w:rsid w:val="001C0E3F"/>
    <w:rsid w:val="001C2380"/>
    <w:rsid w:val="001C367F"/>
    <w:rsid w:val="001C445F"/>
    <w:rsid w:val="001C4547"/>
    <w:rsid w:val="001C6590"/>
    <w:rsid w:val="001C7814"/>
    <w:rsid w:val="001D0E2D"/>
    <w:rsid w:val="001D132A"/>
    <w:rsid w:val="001D1762"/>
    <w:rsid w:val="001D5D11"/>
    <w:rsid w:val="001D7A10"/>
    <w:rsid w:val="001E0D9C"/>
    <w:rsid w:val="001E1B23"/>
    <w:rsid w:val="001E2474"/>
    <w:rsid w:val="001E5416"/>
    <w:rsid w:val="001E5CE8"/>
    <w:rsid w:val="001E60BA"/>
    <w:rsid w:val="001E6C3F"/>
    <w:rsid w:val="001F014F"/>
    <w:rsid w:val="001F1A45"/>
    <w:rsid w:val="001F3EA9"/>
    <w:rsid w:val="001F4F5B"/>
    <w:rsid w:val="001F5C2D"/>
    <w:rsid w:val="001F5E29"/>
    <w:rsid w:val="001F5FCA"/>
    <w:rsid w:val="00200AED"/>
    <w:rsid w:val="00200EA1"/>
    <w:rsid w:val="0020344F"/>
    <w:rsid w:val="00203527"/>
    <w:rsid w:val="002053F3"/>
    <w:rsid w:val="00205D92"/>
    <w:rsid w:val="00206C9C"/>
    <w:rsid w:val="002108A0"/>
    <w:rsid w:val="00210C30"/>
    <w:rsid w:val="00214406"/>
    <w:rsid w:val="0021546B"/>
    <w:rsid w:val="00216F29"/>
    <w:rsid w:val="00217EBE"/>
    <w:rsid w:val="0022375A"/>
    <w:rsid w:val="00224424"/>
    <w:rsid w:val="002245DF"/>
    <w:rsid w:val="00224853"/>
    <w:rsid w:val="00224AC9"/>
    <w:rsid w:val="002251A4"/>
    <w:rsid w:val="00225F1E"/>
    <w:rsid w:val="00227E59"/>
    <w:rsid w:val="00231D14"/>
    <w:rsid w:val="00235187"/>
    <w:rsid w:val="00236B75"/>
    <w:rsid w:val="002373E7"/>
    <w:rsid w:val="002414D7"/>
    <w:rsid w:val="002421C9"/>
    <w:rsid w:val="00244982"/>
    <w:rsid w:val="002450B0"/>
    <w:rsid w:val="002462EA"/>
    <w:rsid w:val="00246F7A"/>
    <w:rsid w:val="002475D2"/>
    <w:rsid w:val="002476F8"/>
    <w:rsid w:val="00253C6C"/>
    <w:rsid w:val="00253CB8"/>
    <w:rsid w:val="0025646A"/>
    <w:rsid w:val="00260069"/>
    <w:rsid w:val="00263FF7"/>
    <w:rsid w:val="00265DAE"/>
    <w:rsid w:val="002669DB"/>
    <w:rsid w:val="00272E35"/>
    <w:rsid w:val="00272E49"/>
    <w:rsid w:val="002731AD"/>
    <w:rsid w:val="00274FEE"/>
    <w:rsid w:val="00275AE7"/>
    <w:rsid w:val="00275E6F"/>
    <w:rsid w:val="00275F5F"/>
    <w:rsid w:val="002764F5"/>
    <w:rsid w:val="002770B3"/>
    <w:rsid w:val="0028069F"/>
    <w:rsid w:val="002819E6"/>
    <w:rsid w:val="0028232E"/>
    <w:rsid w:val="0028281D"/>
    <w:rsid w:val="002828B0"/>
    <w:rsid w:val="002840EE"/>
    <w:rsid w:val="00284BB5"/>
    <w:rsid w:val="00284F0C"/>
    <w:rsid w:val="00285D44"/>
    <w:rsid w:val="002871FB"/>
    <w:rsid w:val="00290E6F"/>
    <w:rsid w:val="002910ED"/>
    <w:rsid w:val="00293313"/>
    <w:rsid w:val="0029346F"/>
    <w:rsid w:val="00296D11"/>
    <w:rsid w:val="002A1305"/>
    <w:rsid w:val="002A1806"/>
    <w:rsid w:val="002A1A7D"/>
    <w:rsid w:val="002A21F4"/>
    <w:rsid w:val="002A54BA"/>
    <w:rsid w:val="002A62A7"/>
    <w:rsid w:val="002A6797"/>
    <w:rsid w:val="002B4B30"/>
    <w:rsid w:val="002B4BB4"/>
    <w:rsid w:val="002B5BC1"/>
    <w:rsid w:val="002C0680"/>
    <w:rsid w:val="002C06B8"/>
    <w:rsid w:val="002C0D5E"/>
    <w:rsid w:val="002C2B20"/>
    <w:rsid w:val="002C6032"/>
    <w:rsid w:val="002C7449"/>
    <w:rsid w:val="002D0B22"/>
    <w:rsid w:val="002D4770"/>
    <w:rsid w:val="002D4F4E"/>
    <w:rsid w:val="002D6D53"/>
    <w:rsid w:val="002D7AF6"/>
    <w:rsid w:val="002E0AF9"/>
    <w:rsid w:val="002E321E"/>
    <w:rsid w:val="002E554A"/>
    <w:rsid w:val="002E78E5"/>
    <w:rsid w:val="002F2915"/>
    <w:rsid w:val="002F4A92"/>
    <w:rsid w:val="002F545D"/>
    <w:rsid w:val="002F645E"/>
    <w:rsid w:val="002F6F68"/>
    <w:rsid w:val="002F6F89"/>
    <w:rsid w:val="002F7244"/>
    <w:rsid w:val="00300673"/>
    <w:rsid w:val="0030276F"/>
    <w:rsid w:val="003053BA"/>
    <w:rsid w:val="003072F0"/>
    <w:rsid w:val="00307A07"/>
    <w:rsid w:val="00310D78"/>
    <w:rsid w:val="00311FCB"/>
    <w:rsid w:val="003131C5"/>
    <w:rsid w:val="0031461B"/>
    <w:rsid w:val="003158E1"/>
    <w:rsid w:val="00315983"/>
    <w:rsid w:val="00315A9A"/>
    <w:rsid w:val="00315C71"/>
    <w:rsid w:val="003162D2"/>
    <w:rsid w:val="0031646E"/>
    <w:rsid w:val="00316693"/>
    <w:rsid w:val="00316CC7"/>
    <w:rsid w:val="00317971"/>
    <w:rsid w:val="00317F0E"/>
    <w:rsid w:val="00321230"/>
    <w:rsid w:val="003229F8"/>
    <w:rsid w:val="00323E9C"/>
    <w:rsid w:val="0032477D"/>
    <w:rsid w:val="0032540A"/>
    <w:rsid w:val="003270DD"/>
    <w:rsid w:val="00330DA0"/>
    <w:rsid w:val="0033175D"/>
    <w:rsid w:val="00332C75"/>
    <w:rsid w:val="00335AE8"/>
    <w:rsid w:val="00336BA5"/>
    <w:rsid w:val="0033773C"/>
    <w:rsid w:val="00340525"/>
    <w:rsid w:val="003428E9"/>
    <w:rsid w:val="003429C9"/>
    <w:rsid w:val="00344F8C"/>
    <w:rsid w:val="00345438"/>
    <w:rsid w:val="003518BB"/>
    <w:rsid w:val="00351EDD"/>
    <w:rsid w:val="003527FC"/>
    <w:rsid w:val="00353178"/>
    <w:rsid w:val="0035554B"/>
    <w:rsid w:val="00355ACD"/>
    <w:rsid w:val="00355F2D"/>
    <w:rsid w:val="00356DDB"/>
    <w:rsid w:val="003576E7"/>
    <w:rsid w:val="0036274B"/>
    <w:rsid w:val="00364555"/>
    <w:rsid w:val="00364ABD"/>
    <w:rsid w:val="00364E88"/>
    <w:rsid w:val="003702EC"/>
    <w:rsid w:val="003710A7"/>
    <w:rsid w:val="00372567"/>
    <w:rsid w:val="00374C6B"/>
    <w:rsid w:val="00375FB6"/>
    <w:rsid w:val="00383749"/>
    <w:rsid w:val="0038385D"/>
    <w:rsid w:val="0038393B"/>
    <w:rsid w:val="00383966"/>
    <w:rsid w:val="00383C17"/>
    <w:rsid w:val="00384496"/>
    <w:rsid w:val="00386CC5"/>
    <w:rsid w:val="00390395"/>
    <w:rsid w:val="00390E2D"/>
    <w:rsid w:val="00391252"/>
    <w:rsid w:val="00392C17"/>
    <w:rsid w:val="00392E00"/>
    <w:rsid w:val="003948E4"/>
    <w:rsid w:val="00394BBF"/>
    <w:rsid w:val="003959F7"/>
    <w:rsid w:val="00397141"/>
    <w:rsid w:val="003A0B2C"/>
    <w:rsid w:val="003A0C55"/>
    <w:rsid w:val="003A7C43"/>
    <w:rsid w:val="003B0946"/>
    <w:rsid w:val="003B1B33"/>
    <w:rsid w:val="003B20E5"/>
    <w:rsid w:val="003B2294"/>
    <w:rsid w:val="003B32BB"/>
    <w:rsid w:val="003B3A84"/>
    <w:rsid w:val="003B3D7E"/>
    <w:rsid w:val="003B45F0"/>
    <w:rsid w:val="003B6FE0"/>
    <w:rsid w:val="003C020C"/>
    <w:rsid w:val="003C056C"/>
    <w:rsid w:val="003C3835"/>
    <w:rsid w:val="003C48D8"/>
    <w:rsid w:val="003C4D92"/>
    <w:rsid w:val="003C6FF0"/>
    <w:rsid w:val="003D182D"/>
    <w:rsid w:val="003D2EF8"/>
    <w:rsid w:val="003D31C0"/>
    <w:rsid w:val="003D39AC"/>
    <w:rsid w:val="003D55B2"/>
    <w:rsid w:val="003D66E7"/>
    <w:rsid w:val="003D6B4E"/>
    <w:rsid w:val="003D764B"/>
    <w:rsid w:val="003E1144"/>
    <w:rsid w:val="003E1147"/>
    <w:rsid w:val="003E1DB9"/>
    <w:rsid w:val="003E2DB2"/>
    <w:rsid w:val="003E3603"/>
    <w:rsid w:val="003E3C56"/>
    <w:rsid w:val="003E789E"/>
    <w:rsid w:val="003F20F8"/>
    <w:rsid w:val="003F2B30"/>
    <w:rsid w:val="003F3C6D"/>
    <w:rsid w:val="003F7092"/>
    <w:rsid w:val="0040209B"/>
    <w:rsid w:val="00402163"/>
    <w:rsid w:val="00402946"/>
    <w:rsid w:val="00406BC0"/>
    <w:rsid w:val="0040720C"/>
    <w:rsid w:val="004076DF"/>
    <w:rsid w:val="00410619"/>
    <w:rsid w:val="004112AB"/>
    <w:rsid w:val="00411764"/>
    <w:rsid w:val="00411F37"/>
    <w:rsid w:val="00412127"/>
    <w:rsid w:val="00412246"/>
    <w:rsid w:val="0041242D"/>
    <w:rsid w:val="004201D8"/>
    <w:rsid w:val="00420FED"/>
    <w:rsid w:val="00421711"/>
    <w:rsid w:val="004218B1"/>
    <w:rsid w:val="00422B25"/>
    <w:rsid w:val="004230AB"/>
    <w:rsid w:val="004234DD"/>
    <w:rsid w:val="004235A8"/>
    <w:rsid w:val="00423A2F"/>
    <w:rsid w:val="00424670"/>
    <w:rsid w:val="004271DB"/>
    <w:rsid w:val="0043176B"/>
    <w:rsid w:val="00431851"/>
    <w:rsid w:val="00431B9B"/>
    <w:rsid w:val="004330E2"/>
    <w:rsid w:val="004333F9"/>
    <w:rsid w:val="00436AB0"/>
    <w:rsid w:val="00436E57"/>
    <w:rsid w:val="00437637"/>
    <w:rsid w:val="0044108B"/>
    <w:rsid w:val="00441573"/>
    <w:rsid w:val="00442F03"/>
    <w:rsid w:val="00444128"/>
    <w:rsid w:val="00444C12"/>
    <w:rsid w:val="00445F1F"/>
    <w:rsid w:val="00447331"/>
    <w:rsid w:val="00450D5D"/>
    <w:rsid w:val="00453615"/>
    <w:rsid w:val="004541CB"/>
    <w:rsid w:val="004565D3"/>
    <w:rsid w:val="00457F39"/>
    <w:rsid w:val="0046069B"/>
    <w:rsid w:val="0046193C"/>
    <w:rsid w:val="00462484"/>
    <w:rsid w:val="004643F6"/>
    <w:rsid w:val="00464F2B"/>
    <w:rsid w:val="00465BEC"/>
    <w:rsid w:val="00466D27"/>
    <w:rsid w:val="00467B75"/>
    <w:rsid w:val="00467C57"/>
    <w:rsid w:val="00470DC3"/>
    <w:rsid w:val="0047131C"/>
    <w:rsid w:val="0047512F"/>
    <w:rsid w:val="004760B4"/>
    <w:rsid w:val="004848BC"/>
    <w:rsid w:val="00485442"/>
    <w:rsid w:val="00485F34"/>
    <w:rsid w:val="0049161F"/>
    <w:rsid w:val="0049228D"/>
    <w:rsid w:val="00493486"/>
    <w:rsid w:val="00495073"/>
    <w:rsid w:val="004951EC"/>
    <w:rsid w:val="004959D4"/>
    <w:rsid w:val="00495C7C"/>
    <w:rsid w:val="00495F4B"/>
    <w:rsid w:val="00497F55"/>
    <w:rsid w:val="004A14BE"/>
    <w:rsid w:val="004A2008"/>
    <w:rsid w:val="004A2A0A"/>
    <w:rsid w:val="004A405A"/>
    <w:rsid w:val="004A52BF"/>
    <w:rsid w:val="004A5C56"/>
    <w:rsid w:val="004A66B8"/>
    <w:rsid w:val="004A6CB4"/>
    <w:rsid w:val="004B01A3"/>
    <w:rsid w:val="004B0517"/>
    <w:rsid w:val="004B1AED"/>
    <w:rsid w:val="004B2EB2"/>
    <w:rsid w:val="004B4242"/>
    <w:rsid w:val="004B6499"/>
    <w:rsid w:val="004B760E"/>
    <w:rsid w:val="004C0D18"/>
    <w:rsid w:val="004C1902"/>
    <w:rsid w:val="004C5816"/>
    <w:rsid w:val="004C5B1C"/>
    <w:rsid w:val="004C66EA"/>
    <w:rsid w:val="004D0015"/>
    <w:rsid w:val="004D188B"/>
    <w:rsid w:val="004D19E1"/>
    <w:rsid w:val="004D1F00"/>
    <w:rsid w:val="004D41C0"/>
    <w:rsid w:val="004D6159"/>
    <w:rsid w:val="004D7469"/>
    <w:rsid w:val="004E422C"/>
    <w:rsid w:val="004E5CE6"/>
    <w:rsid w:val="004F1642"/>
    <w:rsid w:val="004F1A9A"/>
    <w:rsid w:val="004F1F67"/>
    <w:rsid w:val="004F2E51"/>
    <w:rsid w:val="004F337A"/>
    <w:rsid w:val="004F54F3"/>
    <w:rsid w:val="004F6D4A"/>
    <w:rsid w:val="004F7145"/>
    <w:rsid w:val="004F7CFB"/>
    <w:rsid w:val="0050154F"/>
    <w:rsid w:val="00501AB9"/>
    <w:rsid w:val="00502BA1"/>
    <w:rsid w:val="00506683"/>
    <w:rsid w:val="00506CBB"/>
    <w:rsid w:val="005078E5"/>
    <w:rsid w:val="0051049C"/>
    <w:rsid w:val="005112A4"/>
    <w:rsid w:val="00515F7D"/>
    <w:rsid w:val="00516228"/>
    <w:rsid w:val="00517B73"/>
    <w:rsid w:val="005223AE"/>
    <w:rsid w:val="005229EC"/>
    <w:rsid w:val="00522A32"/>
    <w:rsid w:val="00523383"/>
    <w:rsid w:val="00523B93"/>
    <w:rsid w:val="00523DD8"/>
    <w:rsid w:val="00526640"/>
    <w:rsid w:val="0052786E"/>
    <w:rsid w:val="005319A4"/>
    <w:rsid w:val="005356E9"/>
    <w:rsid w:val="00535FCC"/>
    <w:rsid w:val="005361C0"/>
    <w:rsid w:val="0053792D"/>
    <w:rsid w:val="00541D62"/>
    <w:rsid w:val="005426EF"/>
    <w:rsid w:val="00544924"/>
    <w:rsid w:val="00545A9F"/>
    <w:rsid w:val="00546187"/>
    <w:rsid w:val="00546E2B"/>
    <w:rsid w:val="00547004"/>
    <w:rsid w:val="00550755"/>
    <w:rsid w:val="00550D16"/>
    <w:rsid w:val="00551B8C"/>
    <w:rsid w:val="00551E60"/>
    <w:rsid w:val="00551F13"/>
    <w:rsid w:val="00552945"/>
    <w:rsid w:val="00552E6D"/>
    <w:rsid w:val="00554C6B"/>
    <w:rsid w:val="00554F26"/>
    <w:rsid w:val="00556448"/>
    <w:rsid w:val="00560E41"/>
    <w:rsid w:val="00560FBA"/>
    <w:rsid w:val="00561ECF"/>
    <w:rsid w:val="0056393E"/>
    <w:rsid w:val="00565515"/>
    <w:rsid w:val="00565888"/>
    <w:rsid w:val="0057104C"/>
    <w:rsid w:val="00571222"/>
    <w:rsid w:val="0057134C"/>
    <w:rsid w:val="00571C65"/>
    <w:rsid w:val="00571F1B"/>
    <w:rsid w:val="00572817"/>
    <w:rsid w:val="00572BF6"/>
    <w:rsid w:val="00573E57"/>
    <w:rsid w:val="00574EB3"/>
    <w:rsid w:val="00574FA6"/>
    <w:rsid w:val="00575559"/>
    <w:rsid w:val="005819FD"/>
    <w:rsid w:val="00581FBE"/>
    <w:rsid w:val="005820ED"/>
    <w:rsid w:val="00582CA2"/>
    <w:rsid w:val="0058398E"/>
    <w:rsid w:val="0058673D"/>
    <w:rsid w:val="00593E50"/>
    <w:rsid w:val="00595C82"/>
    <w:rsid w:val="005960A5"/>
    <w:rsid w:val="00597BA1"/>
    <w:rsid w:val="005A129B"/>
    <w:rsid w:val="005A235C"/>
    <w:rsid w:val="005A3E0E"/>
    <w:rsid w:val="005A749F"/>
    <w:rsid w:val="005A7E9C"/>
    <w:rsid w:val="005B1EB9"/>
    <w:rsid w:val="005B36BE"/>
    <w:rsid w:val="005B3FB4"/>
    <w:rsid w:val="005C0339"/>
    <w:rsid w:val="005C0B1D"/>
    <w:rsid w:val="005C14D7"/>
    <w:rsid w:val="005C1E24"/>
    <w:rsid w:val="005C1EB2"/>
    <w:rsid w:val="005C22F9"/>
    <w:rsid w:val="005C36EC"/>
    <w:rsid w:val="005C3BB0"/>
    <w:rsid w:val="005C3CBB"/>
    <w:rsid w:val="005C5ACD"/>
    <w:rsid w:val="005D11D3"/>
    <w:rsid w:val="005D1817"/>
    <w:rsid w:val="005D1954"/>
    <w:rsid w:val="005E09BF"/>
    <w:rsid w:val="005E27DA"/>
    <w:rsid w:val="005E5125"/>
    <w:rsid w:val="005F02BE"/>
    <w:rsid w:val="005F4FB8"/>
    <w:rsid w:val="005F5FF9"/>
    <w:rsid w:val="005F6CB3"/>
    <w:rsid w:val="005F6CCF"/>
    <w:rsid w:val="005F79FC"/>
    <w:rsid w:val="00603EB3"/>
    <w:rsid w:val="00603FF8"/>
    <w:rsid w:val="00604D8F"/>
    <w:rsid w:val="00607DF6"/>
    <w:rsid w:val="00612798"/>
    <w:rsid w:val="00612E98"/>
    <w:rsid w:val="0061642C"/>
    <w:rsid w:val="00620DB5"/>
    <w:rsid w:val="00620EB4"/>
    <w:rsid w:val="0062146C"/>
    <w:rsid w:val="00621BB6"/>
    <w:rsid w:val="00622AD5"/>
    <w:rsid w:val="00623952"/>
    <w:rsid w:val="00624CC8"/>
    <w:rsid w:val="00625362"/>
    <w:rsid w:val="00625BA4"/>
    <w:rsid w:val="00626A94"/>
    <w:rsid w:val="00626BD6"/>
    <w:rsid w:val="0063022F"/>
    <w:rsid w:val="00630ADF"/>
    <w:rsid w:val="00634AE0"/>
    <w:rsid w:val="00634ECF"/>
    <w:rsid w:val="0063563D"/>
    <w:rsid w:val="006373C2"/>
    <w:rsid w:val="0063757B"/>
    <w:rsid w:val="006378F8"/>
    <w:rsid w:val="0064101A"/>
    <w:rsid w:val="006410F5"/>
    <w:rsid w:val="0064305E"/>
    <w:rsid w:val="00644AC3"/>
    <w:rsid w:val="006468B2"/>
    <w:rsid w:val="0064781F"/>
    <w:rsid w:val="006512ED"/>
    <w:rsid w:val="00654EE3"/>
    <w:rsid w:val="00655F4E"/>
    <w:rsid w:val="0065695B"/>
    <w:rsid w:val="00656966"/>
    <w:rsid w:val="0066131E"/>
    <w:rsid w:val="00664092"/>
    <w:rsid w:val="00664B5A"/>
    <w:rsid w:val="0066568F"/>
    <w:rsid w:val="00667A7B"/>
    <w:rsid w:val="006709A9"/>
    <w:rsid w:val="00672606"/>
    <w:rsid w:val="00672666"/>
    <w:rsid w:val="00672867"/>
    <w:rsid w:val="00672D57"/>
    <w:rsid w:val="0067374C"/>
    <w:rsid w:val="006743CF"/>
    <w:rsid w:val="00677577"/>
    <w:rsid w:val="00684DF8"/>
    <w:rsid w:val="0068552F"/>
    <w:rsid w:val="00686939"/>
    <w:rsid w:val="00686A1E"/>
    <w:rsid w:val="0068719A"/>
    <w:rsid w:val="0069442A"/>
    <w:rsid w:val="006963B3"/>
    <w:rsid w:val="006A0987"/>
    <w:rsid w:val="006A154D"/>
    <w:rsid w:val="006A1EBF"/>
    <w:rsid w:val="006A39F9"/>
    <w:rsid w:val="006A4299"/>
    <w:rsid w:val="006A457A"/>
    <w:rsid w:val="006A5001"/>
    <w:rsid w:val="006A56E7"/>
    <w:rsid w:val="006A60D9"/>
    <w:rsid w:val="006A6313"/>
    <w:rsid w:val="006B3C81"/>
    <w:rsid w:val="006B3FAA"/>
    <w:rsid w:val="006B49ED"/>
    <w:rsid w:val="006B5383"/>
    <w:rsid w:val="006B53AB"/>
    <w:rsid w:val="006B7578"/>
    <w:rsid w:val="006C20D9"/>
    <w:rsid w:val="006C2678"/>
    <w:rsid w:val="006C3102"/>
    <w:rsid w:val="006C326D"/>
    <w:rsid w:val="006C4410"/>
    <w:rsid w:val="006C4709"/>
    <w:rsid w:val="006C5549"/>
    <w:rsid w:val="006C5A72"/>
    <w:rsid w:val="006C5C63"/>
    <w:rsid w:val="006D2B69"/>
    <w:rsid w:val="006D4DC5"/>
    <w:rsid w:val="006E06A6"/>
    <w:rsid w:val="006E0B62"/>
    <w:rsid w:val="006E3A04"/>
    <w:rsid w:val="006E41BE"/>
    <w:rsid w:val="006E51A6"/>
    <w:rsid w:val="006E521B"/>
    <w:rsid w:val="006E7002"/>
    <w:rsid w:val="006F0112"/>
    <w:rsid w:val="006F03CE"/>
    <w:rsid w:val="006F0AF3"/>
    <w:rsid w:val="006F21F8"/>
    <w:rsid w:val="006F28DD"/>
    <w:rsid w:val="006F4001"/>
    <w:rsid w:val="006F4408"/>
    <w:rsid w:val="006F5E4A"/>
    <w:rsid w:val="006F656D"/>
    <w:rsid w:val="006F7B5B"/>
    <w:rsid w:val="00705184"/>
    <w:rsid w:val="0070523D"/>
    <w:rsid w:val="00706026"/>
    <w:rsid w:val="0070680C"/>
    <w:rsid w:val="007074BF"/>
    <w:rsid w:val="00711AC2"/>
    <w:rsid w:val="00713BD4"/>
    <w:rsid w:val="00716E6A"/>
    <w:rsid w:val="00717844"/>
    <w:rsid w:val="00723928"/>
    <w:rsid w:val="00725246"/>
    <w:rsid w:val="007276F9"/>
    <w:rsid w:val="0073024F"/>
    <w:rsid w:val="00731983"/>
    <w:rsid w:val="007322B5"/>
    <w:rsid w:val="00733F6B"/>
    <w:rsid w:val="00734477"/>
    <w:rsid w:val="007367F3"/>
    <w:rsid w:val="00736890"/>
    <w:rsid w:val="0073765C"/>
    <w:rsid w:val="00740C43"/>
    <w:rsid w:val="00742C12"/>
    <w:rsid w:val="00743260"/>
    <w:rsid w:val="007474D9"/>
    <w:rsid w:val="00750359"/>
    <w:rsid w:val="00754307"/>
    <w:rsid w:val="007566AC"/>
    <w:rsid w:val="00761722"/>
    <w:rsid w:val="00764169"/>
    <w:rsid w:val="007651B0"/>
    <w:rsid w:val="007679FD"/>
    <w:rsid w:val="00767AA2"/>
    <w:rsid w:val="007714E9"/>
    <w:rsid w:val="0077319D"/>
    <w:rsid w:val="007732AF"/>
    <w:rsid w:val="00773F78"/>
    <w:rsid w:val="0077495D"/>
    <w:rsid w:val="00780C8D"/>
    <w:rsid w:val="0078103D"/>
    <w:rsid w:val="0078145F"/>
    <w:rsid w:val="007819EB"/>
    <w:rsid w:val="00782C4E"/>
    <w:rsid w:val="007830D2"/>
    <w:rsid w:val="0078628B"/>
    <w:rsid w:val="00787EF2"/>
    <w:rsid w:val="0079342A"/>
    <w:rsid w:val="00793ABE"/>
    <w:rsid w:val="00796542"/>
    <w:rsid w:val="00796569"/>
    <w:rsid w:val="00796894"/>
    <w:rsid w:val="00796964"/>
    <w:rsid w:val="00796B64"/>
    <w:rsid w:val="0079740D"/>
    <w:rsid w:val="00797C1C"/>
    <w:rsid w:val="007A0E18"/>
    <w:rsid w:val="007A0E2E"/>
    <w:rsid w:val="007A4F25"/>
    <w:rsid w:val="007A7231"/>
    <w:rsid w:val="007A73AB"/>
    <w:rsid w:val="007B0158"/>
    <w:rsid w:val="007B3BC9"/>
    <w:rsid w:val="007B4A52"/>
    <w:rsid w:val="007C1B63"/>
    <w:rsid w:val="007C1F3D"/>
    <w:rsid w:val="007C3AA8"/>
    <w:rsid w:val="007C48D7"/>
    <w:rsid w:val="007C577C"/>
    <w:rsid w:val="007C5C0C"/>
    <w:rsid w:val="007C6811"/>
    <w:rsid w:val="007C6986"/>
    <w:rsid w:val="007D03D7"/>
    <w:rsid w:val="007D0943"/>
    <w:rsid w:val="007D0AD5"/>
    <w:rsid w:val="007D0CF0"/>
    <w:rsid w:val="007D12D3"/>
    <w:rsid w:val="007D5D19"/>
    <w:rsid w:val="007D6F39"/>
    <w:rsid w:val="007E1679"/>
    <w:rsid w:val="007E3C3B"/>
    <w:rsid w:val="007E710D"/>
    <w:rsid w:val="007F0F0C"/>
    <w:rsid w:val="007F2AFB"/>
    <w:rsid w:val="007F6F64"/>
    <w:rsid w:val="00802C4F"/>
    <w:rsid w:val="00805CE8"/>
    <w:rsid w:val="00805DAF"/>
    <w:rsid w:val="0081189D"/>
    <w:rsid w:val="00813C52"/>
    <w:rsid w:val="00814F65"/>
    <w:rsid w:val="00816005"/>
    <w:rsid w:val="00817A83"/>
    <w:rsid w:val="0082026A"/>
    <w:rsid w:val="008218FF"/>
    <w:rsid w:val="00822579"/>
    <w:rsid w:val="0082296C"/>
    <w:rsid w:val="008240C0"/>
    <w:rsid w:val="008241A1"/>
    <w:rsid w:val="0082479B"/>
    <w:rsid w:val="00825F89"/>
    <w:rsid w:val="008307C0"/>
    <w:rsid w:val="0083511B"/>
    <w:rsid w:val="00835F3A"/>
    <w:rsid w:val="00836378"/>
    <w:rsid w:val="00836F85"/>
    <w:rsid w:val="00837524"/>
    <w:rsid w:val="00841F4B"/>
    <w:rsid w:val="00842273"/>
    <w:rsid w:val="0084259A"/>
    <w:rsid w:val="00842844"/>
    <w:rsid w:val="00842EF6"/>
    <w:rsid w:val="008443E1"/>
    <w:rsid w:val="00845EA5"/>
    <w:rsid w:val="00846998"/>
    <w:rsid w:val="0084729A"/>
    <w:rsid w:val="0084750F"/>
    <w:rsid w:val="00847B6B"/>
    <w:rsid w:val="00850BF4"/>
    <w:rsid w:val="00853C01"/>
    <w:rsid w:val="008543F5"/>
    <w:rsid w:val="0085491F"/>
    <w:rsid w:val="008552E5"/>
    <w:rsid w:val="008557D3"/>
    <w:rsid w:val="00856F2A"/>
    <w:rsid w:val="008572AC"/>
    <w:rsid w:val="008601A0"/>
    <w:rsid w:val="008607BB"/>
    <w:rsid w:val="00860B47"/>
    <w:rsid w:val="00860B5D"/>
    <w:rsid w:val="00861788"/>
    <w:rsid w:val="00862543"/>
    <w:rsid w:val="00862593"/>
    <w:rsid w:val="00862942"/>
    <w:rsid w:val="00862DFD"/>
    <w:rsid w:val="00863F05"/>
    <w:rsid w:val="00864187"/>
    <w:rsid w:val="00867E0F"/>
    <w:rsid w:val="008710D8"/>
    <w:rsid w:val="00871CC8"/>
    <w:rsid w:val="00871E92"/>
    <w:rsid w:val="00872BAA"/>
    <w:rsid w:val="00873062"/>
    <w:rsid w:val="008755E1"/>
    <w:rsid w:val="00877538"/>
    <w:rsid w:val="0088352B"/>
    <w:rsid w:val="008855AB"/>
    <w:rsid w:val="00885C28"/>
    <w:rsid w:val="00887594"/>
    <w:rsid w:val="0089046A"/>
    <w:rsid w:val="00890F2B"/>
    <w:rsid w:val="0089286A"/>
    <w:rsid w:val="008940C5"/>
    <w:rsid w:val="008944AE"/>
    <w:rsid w:val="008A0676"/>
    <w:rsid w:val="008A1B8E"/>
    <w:rsid w:val="008A29F4"/>
    <w:rsid w:val="008A37A9"/>
    <w:rsid w:val="008A6C4D"/>
    <w:rsid w:val="008A78A3"/>
    <w:rsid w:val="008B131C"/>
    <w:rsid w:val="008B1B85"/>
    <w:rsid w:val="008B273A"/>
    <w:rsid w:val="008B3185"/>
    <w:rsid w:val="008C071A"/>
    <w:rsid w:val="008C7EAC"/>
    <w:rsid w:val="008D09F9"/>
    <w:rsid w:val="008D1507"/>
    <w:rsid w:val="008D1D8E"/>
    <w:rsid w:val="008D49E1"/>
    <w:rsid w:val="008D6927"/>
    <w:rsid w:val="008D6D4E"/>
    <w:rsid w:val="008D70F5"/>
    <w:rsid w:val="008D7912"/>
    <w:rsid w:val="008E018D"/>
    <w:rsid w:val="008E0BAF"/>
    <w:rsid w:val="008E0CFF"/>
    <w:rsid w:val="008E1F24"/>
    <w:rsid w:val="008E2958"/>
    <w:rsid w:val="008E2BA2"/>
    <w:rsid w:val="008E3BEF"/>
    <w:rsid w:val="008E71DA"/>
    <w:rsid w:val="008F00F2"/>
    <w:rsid w:val="008F277D"/>
    <w:rsid w:val="008F2BED"/>
    <w:rsid w:val="008F31AA"/>
    <w:rsid w:val="008F4121"/>
    <w:rsid w:val="008F5A64"/>
    <w:rsid w:val="008F5D33"/>
    <w:rsid w:val="008F6823"/>
    <w:rsid w:val="008F6B90"/>
    <w:rsid w:val="008F6F9B"/>
    <w:rsid w:val="008F75BC"/>
    <w:rsid w:val="00902CE7"/>
    <w:rsid w:val="00903CF9"/>
    <w:rsid w:val="009040A0"/>
    <w:rsid w:val="0090552F"/>
    <w:rsid w:val="009065DE"/>
    <w:rsid w:val="00907395"/>
    <w:rsid w:val="00907E8E"/>
    <w:rsid w:val="00907F8B"/>
    <w:rsid w:val="00907FD2"/>
    <w:rsid w:val="00910F0D"/>
    <w:rsid w:val="00911AA6"/>
    <w:rsid w:val="009136DF"/>
    <w:rsid w:val="0091374C"/>
    <w:rsid w:val="009149C2"/>
    <w:rsid w:val="009159D8"/>
    <w:rsid w:val="00920771"/>
    <w:rsid w:val="00923E25"/>
    <w:rsid w:val="0092462B"/>
    <w:rsid w:val="00924D8D"/>
    <w:rsid w:val="00926C8E"/>
    <w:rsid w:val="00927062"/>
    <w:rsid w:val="00927233"/>
    <w:rsid w:val="009306D4"/>
    <w:rsid w:val="0093084D"/>
    <w:rsid w:val="00931CD6"/>
    <w:rsid w:val="009327FD"/>
    <w:rsid w:val="00932F86"/>
    <w:rsid w:val="00934114"/>
    <w:rsid w:val="00934224"/>
    <w:rsid w:val="00935D9C"/>
    <w:rsid w:val="00937A9E"/>
    <w:rsid w:val="009406A0"/>
    <w:rsid w:val="00943C4C"/>
    <w:rsid w:val="00944926"/>
    <w:rsid w:val="00944CCD"/>
    <w:rsid w:val="009471ED"/>
    <w:rsid w:val="00950100"/>
    <w:rsid w:val="00950E1F"/>
    <w:rsid w:val="00953392"/>
    <w:rsid w:val="00953F72"/>
    <w:rsid w:val="00954046"/>
    <w:rsid w:val="009548FE"/>
    <w:rsid w:val="00954E64"/>
    <w:rsid w:val="00961ABF"/>
    <w:rsid w:val="009621B8"/>
    <w:rsid w:val="00962A6E"/>
    <w:rsid w:val="00963D07"/>
    <w:rsid w:val="00967CD1"/>
    <w:rsid w:val="00970B7C"/>
    <w:rsid w:val="00971AF8"/>
    <w:rsid w:val="00972511"/>
    <w:rsid w:val="00973CAD"/>
    <w:rsid w:val="0097417B"/>
    <w:rsid w:val="00975EBC"/>
    <w:rsid w:val="00977A15"/>
    <w:rsid w:val="00983072"/>
    <w:rsid w:val="009835BC"/>
    <w:rsid w:val="00984A23"/>
    <w:rsid w:val="00984C67"/>
    <w:rsid w:val="00985E96"/>
    <w:rsid w:val="0098646D"/>
    <w:rsid w:val="00992217"/>
    <w:rsid w:val="009928CB"/>
    <w:rsid w:val="009950BE"/>
    <w:rsid w:val="009953B3"/>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A1"/>
    <w:rsid w:val="009B78CF"/>
    <w:rsid w:val="009C046F"/>
    <w:rsid w:val="009C3154"/>
    <w:rsid w:val="009C36A0"/>
    <w:rsid w:val="009C45DF"/>
    <w:rsid w:val="009C5368"/>
    <w:rsid w:val="009C6FF4"/>
    <w:rsid w:val="009D2C05"/>
    <w:rsid w:val="009D473E"/>
    <w:rsid w:val="009D66F8"/>
    <w:rsid w:val="009D6C63"/>
    <w:rsid w:val="009D76F1"/>
    <w:rsid w:val="009E0446"/>
    <w:rsid w:val="009E2DCD"/>
    <w:rsid w:val="009E3E31"/>
    <w:rsid w:val="009E6AAE"/>
    <w:rsid w:val="009E6CC6"/>
    <w:rsid w:val="009E6F74"/>
    <w:rsid w:val="009F11D0"/>
    <w:rsid w:val="009F1776"/>
    <w:rsid w:val="009F1987"/>
    <w:rsid w:val="009F1AC5"/>
    <w:rsid w:val="009F226D"/>
    <w:rsid w:val="009F44B5"/>
    <w:rsid w:val="009F57C3"/>
    <w:rsid w:val="009F62DE"/>
    <w:rsid w:val="009F715F"/>
    <w:rsid w:val="009F787A"/>
    <w:rsid w:val="009F78E4"/>
    <w:rsid w:val="00A0129B"/>
    <w:rsid w:val="00A03447"/>
    <w:rsid w:val="00A03AB9"/>
    <w:rsid w:val="00A03FA9"/>
    <w:rsid w:val="00A04D0B"/>
    <w:rsid w:val="00A06BD5"/>
    <w:rsid w:val="00A06E5A"/>
    <w:rsid w:val="00A07C39"/>
    <w:rsid w:val="00A10376"/>
    <w:rsid w:val="00A10644"/>
    <w:rsid w:val="00A10CA5"/>
    <w:rsid w:val="00A11A6E"/>
    <w:rsid w:val="00A11AA3"/>
    <w:rsid w:val="00A127F6"/>
    <w:rsid w:val="00A14E54"/>
    <w:rsid w:val="00A1733A"/>
    <w:rsid w:val="00A21173"/>
    <w:rsid w:val="00A230A4"/>
    <w:rsid w:val="00A24164"/>
    <w:rsid w:val="00A257AA"/>
    <w:rsid w:val="00A25FD1"/>
    <w:rsid w:val="00A27132"/>
    <w:rsid w:val="00A3012A"/>
    <w:rsid w:val="00A30165"/>
    <w:rsid w:val="00A315D4"/>
    <w:rsid w:val="00A3175D"/>
    <w:rsid w:val="00A31DFE"/>
    <w:rsid w:val="00A3212E"/>
    <w:rsid w:val="00A3316D"/>
    <w:rsid w:val="00A34C9F"/>
    <w:rsid w:val="00A35203"/>
    <w:rsid w:val="00A4094A"/>
    <w:rsid w:val="00A4198D"/>
    <w:rsid w:val="00A43825"/>
    <w:rsid w:val="00A43AB2"/>
    <w:rsid w:val="00A44FDF"/>
    <w:rsid w:val="00A45CC6"/>
    <w:rsid w:val="00A46184"/>
    <w:rsid w:val="00A47174"/>
    <w:rsid w:val="00A50182"/>
    <w:rsid w:val="00A53D06"/>
    <w:rsid w:val="00A5411D"/>
    <w:rsid w:val="00A5449E"/>
    <w:rsid w:val="00A55B88"/>
    <w:rsid w:val="00A55BD2"/>
    <w:rsid w:val="00A5679F"/>
    <w:rsid w:val="00A57E44"/>
    <w:rsid w:val="00A604EE"/>
    <w:rsid w:val="00A6156D"/>
    <w:rsid w:val="00A61E6B"/>
    <w:rsid w:val="00A659A0"/>
    <w:rsid w:val="00A6605F"/>
    <w:rsid w:val="00A6631E"/>
    <w:rsid w:val="00A67E4E"/>
    <w:rsid w:val="00A70382"/>
    <w:rsid w:val="00A7128D"/>
    <w:rsid w:val="00A71644"/>
    <w:rsid w:val="00A72B81"/>
    <w:rsid w:val="00A76296"/>
    <w:rsid w:val="00A76FA9"/>
    <w:rsid w:val="00A772FD"/>
    <w:rsid w:val="00A80A5B"/>
    <w:rsid w:val="00A81418"/>
    <w:rsid w:val="00A8278F"/>
    <w:rsid w:val="00A829E7"/>
    <w:rsid w:val="00A8530B"/>
    <w:rsid w:val="00A87960"/>
    <w:rsid w:val="00A92109"/>
    <w:rsid w:val="00A92B76"/>
    <w:rsid w:val="00A92C72"/>
    <w:rsid w:val="00A938F9"/>
    <w:rsid w:val="00A946C1"/>
    <w:rsid w:val="00A9563B"/>
    <w:rsid w:val="00A963B2"/>
    <w:rsid w:val="00A9726B"/>
    <w:rsid w:val="00A97ECB"/>
    <w:rsid w:val="00AA0CA1"/>
    <w:rsid w:val="00AA363F"/>
    <w:rsid w:val="00AA3B50"/>
    <w:rsid w:val="00AA402E"/>
    <w:rsid w:val="00AA49DC"/>
    <w:rsid w:val="00AB05B5"/>
    <w:rsid w:val="00AB3B95"/>
    <w:rsid w:val="00AB41D1"/>
    <w:rsid w:val="00AB4614"/>
    <w:rsid w:val="00AB6848"/>
    <w:rsid w:val="00AC115A"/>
    <w:rsid w:val="00AC2569"/>
    <w:rsid w:val="00AC5707"/>
    <w:rsid w:val="00AC607C"/>
    <w:rsid w:val="00AC66C8"/>
    <w:rsid w:val="00AD004F"/>
    <w:rsid w:val="00AD0A87"/>
    <w:rsid w:val="00AD1124"/>
    <w:rsid w:val="00AD137F"/>
    <w:rsid w:val="00AD20B4"/>
    <w:rsid w:val="00AD24C0"/>
    <w:rsid w:val="00AD4337"/>
    <w:rsid w:val="00AD5DB8"/>
    <w:rsid w:val="00AD60E9"/>
    <w:rsid w:val="00AE1091"/>
    <w:rsid w:val="00AE1A9C"/>
    <w:rsid w:val="00AE2523"/>
    <w:rsid w:val="00AE34AA"/>
    <w:rsid w:val="00AE58D1"/>
    <w:rsid w:val="00AE6E53"/>
    <w:rsid w:val="00AF155F"/>
    <w:rsid w:val="00AF1D4E"/>
    <w:rsid w:val="00AF1DA1"/>
    <w:rsid w:val="00AF2933"/>
    <w:rsid w:val="00AF4AEA"/>
    <w:rsid w:val="00AF54BD"/>
    <w:rsid w:val="00AF5E64"/>
    <w:rsid w:val="00AF6605"/>
    <w:rsid w:val="00B01850"/>
    <w:rsid w:val="00B0296B"/>
    <w:rsid w:val="00B04830"/>
    <w:rsid w:val="00B0665D"/>
    <w:rsid w:val="00B077AE"/>
    <w:rsid w:val="00B12863"/>
    <w:rsid w:val="00B1347F"/>
    <w:rsid w:val="00B135F9"/>
    <w:rsid w:val="00B144A1"/>
    <w:rsid w:val="00B16C50"/>
    <w:rsid w:val="00B17DE1"/>
    <w:rsid w:val="00B20E31"/>
    <w:rsid w:val="00B21281"/>
    <w:rsid w:val="00B22094"/>
    <w:rsid w:val="00B26F44"/>
    <w:rsid w:val="00B27799"/>
    <w:rsid w:val="00B27BF8"/>
    <w:rsid w:val="00B30F22"/>
    <w:rsid w:val="00B315FA"/>
    <w:rsid w:val="00B31C0E"/>
    <w:rsid w:val="00B34469"/>
    <w:rsid w:val="00B37576"/>
    <w:rsid w:val="00B4357A"/>
    <w:rsid w:val="00B4733B"/>
    <w:rsid w:val="00B5110A"/>
    <w:rsid w:val="00B51186"/>
    <w:rsid w:val="00B52102"/>
    <w:rsid w:val="00B52F84"/>
    <w:rsid w:val="00B54373"/>
    <w:rsid w:val="00B56CC9"/>
    <w:rsid w:val="00B60051"/>
    <w:rsid w:val="00B60C2F"/>
    <w:rsid w:val="00B6460A"/>
    <w:rsid w:val="00B64C5B"/>
    <w:rsid w:val="00B65C75"/>
    <w:rsid w:val="00B67447"/>
    <w:rsid w:val="00B67B0D"/>
    <w:rsid w:val="00B67B25"/>
    <w:rsid w:val="00B67BE6"/>
    <w:rsid w:val="00B7118E"/>
    <w:rsid w:val="00B71ABE"/>
    <w:rsid w:val="00B72FA8"/>
    <w:rsid w:val="00B737EA"/>
    <w:rsid w:val="00B73C61"/>
    <w:rsid w:val="00B7429D"/>
    <w:rsid w:val="00B750AE"/>
    <w:rsid w:val="00B80A8F"/>
    <w:rsid w:val="00B81E10"/>
    <w:rsid w:val="00B82863"/>
    <w:rsid w:val="00B82D3F"/>
    <w:rsid w:val="00B831FE"/>
    <w:rsid w:val="00B84B43"/>
    <w:rsid w:val="00B85F9B"/>
    <w:rsid w:val="00B87146"/>
    <w:rsid w:val="00B93DB0"/>
    <w:rsid w:val="00B93F1C"/>
    <w:rsid w:val="00B94A97"/>
    <w:rsid w:val="00B954BE"/>
    <w:rsid w:val="00B97EA5"/>
    <w:rsid w:val="00BA103C"/>
    <w:rsid w:val="00BA1D75"/>
    <w:rsid w:val="00BA27B7"/>
    <w:rsid w:val="00BA41DF"/>
    <w:rsid w:val="00BA4CB5"/>
    <w:rsid w:val="00BA5D9B"/>
    <w:rsid w:val="00BB2EA1"/>
    <w:rsid w:val="00BB3BC5"/>
    <w:rsid w:val="00BB56BF"/>
    <w:rsid w:val="00BC0766"/>
    <w:rsid w:val="00BC308A"/>
    <w:rsid w:val="00BC431F"/>
    <w:rsid w:val="00BC5F4C"/>
    <w:rsid w:val="00BD2604"/>
    <w:rsid w:val="00BD3A87"/>
    <w:rsid w:val="00BD5BAC"/>
    <w:rsid w:val="00BD7B7B"/>
    <w:rsid w:val="00BD7BED"/>
    <w:rsid w:val="00BE0B72"/>
    <w:rsid w:val="00BE113A"/>
    <w:rsid w:val="00BE2F54"/>
    <w:rsid w:val="00BE418B"/>
    <w:rsid w:val="00BE71F8"/>
    <w:rsid w:val="00BE76FF"/>
    <w:rsid w:val="00BF0B4F"/>
    <w:rsid w:val="00BF2FF1"/>
    <w:rsid w:val="00BF6119"/>
    <w:rsid w:val="00BF7239"/>
    <w:rsid w:val="00C01BF1"/>
    <w:rsid w:val="00C01C59"/>
    <w:rsid w:val="00C02850"/>
    <w:rsid w:val="00C030D3"/>
    <w:rsid w:val="00C03ACD"/>
    <w:rsid w:val="00C04F24"/>
    <w:rsid w:val="00C05977"/>
    <w:rsid w:val="00C06DB1"/>
    <w:rsid w:val="00C07EDB"/>
    <w:rsid w:val="00C11DEB"/>
    <w:rsid w:val="00C1235D"/>
    <w:rsid w:val="00C128E5"/>
    <w:rsid w:val="00C155BF"/>
    <w:rsid w:val="00C15886"/>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46CB"/>
    <w:rsid w:val="00C34F6C"/>
    <w:rsid w:val="00C37320"/>
    <w:rsid w:val="00C377C7"/>
    <w:rsid w:val="00C42187"/>
    <w:rsid w:val="00C43ECA"/>
    <w:rsid w:val="00C471A8"/>
    <w:rsid w:val="00C477CB"/>
    <w:rsid w:val="00C50235"/>
    <w:rsid w:val="00C510E6"/>
    <w:rsid w:val="00C51C56"/>
    <w:rsid w:val="00C53FC5"/>
    <w:rsid w:val="00C54A1B"/>
    <w:rsid w:val="00C56B3C"/>
    <w:rsid w:val="00C56FBB"/>
    <w:rsid w:val="00C60C0D"/>
    <w:rsid w:val="00C6612C"/>
    <w:rsid w:val="00C6637C"/>
    <w:rsid w:val="00C6699B"/>
    <w:rsid w:val="00C678B8"/>
    <w:rsid w:val="00C67D55"/>
    <w:rsid w:val="00C70C15"/>
    <w:rsid w:val="00C71137"/>
    <w:rsid w:val="00C73C24"/>
    <w:rsid w:val="00C75CCD"/>
    <w:rsid w:val="00C76627"/>
    <w:rsid w:val="00C805F1"/>
    <w:rsid w:val="00C810A3"/>
    <w:rsid w:val="00C81E36"/>
    <w:rsid w:val="00C820BE"/>
    <w:rsid w:val="00C82868"/>
    <w:rsid w:val="00C83026"/>
    <w:rsid w:val="00C8423E"/>
    <w:rsid w:val="00C84D64"/>
    <w:rsid w:val="00C85469"/>
    <w:rsid w:val="00C86588"/>
    <w:rsid w:val="00C86938"/>
    <w:rsid w:val="00C87714"/>
    <w:rsid w:val="00C87A32"/>
    <w:rsid w:val="00C9323A"/>
    <w:rsid w:val="00C93419"/>
    <w:rsid w:val="00C951B1"/>
    <w:rsid w:val="00C96CB4"/>
    <w:rsid w:val="00C97898"/>
    <w:rsid w:val="00CA0305"/>
    <w:rsid w:val="00CA1309"/>
    <w:rsid w:val="00CA268A"/>
    <w:rsid w:val="00CA2BA3"/>
    <w:rsid w:val="00CA5FE6"/>
    <w:rsid w:val="00CA7E81"/>
    <w:rsid w:val="00CB00FF"/>
    <w:rsid w:val="00CB08D9"/>
    <w:rsid w:val="00CB2B3E"/>
    <w:rsid w:val="00CB4D1C"/>
    <w:rsid w:val="00CC00B0"/>
    <w:rsid w:val="00CC0AEC"/>
    <w:rsid w:val="00CC1303"/>
    <w:rsid w:val="00CC1E84"/>
    <w:rsid w:val="00CC27CA"/>
    <w:rsid w:val="00CC317E"/>
    <w:rsid w:val="00CC341E"/>
    <w:rsid w:val="00CC6D4C"/>
    <w:rsid w:val="00CD09C4"/>
    <w:rsid w:val="00CD0E71"/>
    <w:rsid w:val="00CD2CF5"/>
    <w:rsid w:val="00CD3CC8"/>
    <w:rsid w:val="00CD45F7"/>
    <w:rsid w:val="00CD5883"/>
    <w:rsid w:val="00CD5BC2"/>
    <w:rsid w:val="00CE13A3"/>
    <w:rsid w:val="00CE6F52"/>
    <w:rsid w:val="00CE7989"/>
    <w:rsid w:val="00CE7A37"/>
    <w:rsid w:val="00CF1415"/>
    <w:rsid w:val="00CF1747"/>
    <w:rsid w:val="00CF380A"/>
    <w:rsid w:val="00CF3C26"/>
    <w:rsid w:val="00CF3EB1"/>
    <w:rsid w:val="00CF4083"/>
    <w:rsid w:val="00CF4839"/>
    <w:rsid w:val="00CF4CAF"/>
    <w:rsid w:val="00CF58D2"/>
    <w:rsid w:val="00CF5EF7"/>
    <w:rsid w:val="00CF7833"/>
    <w:rsid w:val="00D00642"/>
    <w:rsid w:val="00D0483A"/>
    <w:rsid w:val="00D065D8"/>
    <w:rsid w:val="00D1000D"/>
    <w:rsid w:val="00D10439"/>
    <w:rsid w:val="00D11182"/>
    <w:rsid w:val="00D12918"/>
    <w:rsid w:val="00D13D22"/>
    <w:rsid w:val="00D14E23"/>
    <w:rsid w:val="00D14F4B"/>
    <w:rsid w:val="00D15A4A"/>
    <w:rsid w:val="00D177EE"/>
    <w:rsid w:val="00D2180D"/>
    <w:rsid w:val="00D2182B"/>
    <w:rsid w:val="00D21CE8"/>
    <w:rsid w:val="00D22C43"/>
    <w:rsid w:val="00D236FB"/>
    <w:rsid w:val="00D23A8F"/>
    <w:rsid w:val="00D24B4C"/>
    <w:rsid w:val="00D25A2D"/>
    <w:rsid w:val="00D31719"/>
    <w:rsid w:val="00D3215D"/>
    <w:rsid w:val="00D348BA"/>
    <w:rsid w:val="00D41A8B"/>
    <w:rsid w:val="00D4219F"/>
    <w:rsid w:val="00D42EF4"/>
    <w:rsid w:val="00D436AD"/>
    <w:rsid w:val="00D43D38"/>
    <w:rsid w:val="00D43E2C"/>
    <w:rsid w:val="00D445A4"/>
    <w:rsid w:val="00D45369"/>
    <w:rsid w:val="00D45C1A"/>
    <w:rsid w:val="00D45E63"/>
    <w:rsid w:val="00D50591"/>
    <w:rsid w:val="00D5210A"/>
    <w:rsid w:val="00D55EBE"/>
    <w:rsid w:val="00D568CF"/>
    <w:rsid w:val="00D56DFA"/>
    <w:rsid w:val="00D61AD1"/>
    <w:rsid w:val="00D61B28"/>
    <w:rsid w:val="00D620E8"/>
    <w:rsid w:val="00D63154"/>
    <w:rsid w:val="00D63275"/>
    <w:rsid w:val="00D63BAA"/>
    <w:rsid w:val="00D644D4"/>
    <w:rsid w:val="00D64865"/>
    <w:rsid w:val="00D64EB0"/>
    <w:rsid w:val="00D708C5"/>
    <w:rsid w:val="00D710CA"/>
    <w:rsid w:val="00D71EC6"/>
    <w:rsid w:val="00D72422"/>
    <w:rsid w:val="00D74642"/>
    <w:rsid w:val="00D75159"/>
    <w:rsid w:val="00D80861"/>
    <w:rsid w:val="00D81351"/>
    <w:rsid w:val="00D8178E"/>
    <w:rsid w:val="00D82952"/>
    <w:rsid w:val="00D834A9"/>
    <w:rsid w:val="00D84625"/>
    <w:rsid w:val="00D85055"/>
    <w:rsid w:val="00D869A9"/>
    <w:rsid w:val="00D90453"/>
    <w:rsid w:val="00D9067C"/>
    <w:rsid w:val="00D90CA7"/>
    <w:rsid w:val="00D91751"/>
    <w:rsid w:val="00D93C26"/>
    <w:rsid w:val="00D93C97"/>
    <w:rsid w:val="00D94AD5"/>
    <w:rsid w:val="00D95A30"/>
    <w:rsid w:val="00D97B71"/>
    <w:rsid w:val="00DA2B3F"/>
    <w:rsid w:val="00DA2B63"/>
    <w:rsid w:val="00DA4E55"/>
    <w:rsid w:val="00DA5564"/>
    <w:rsid w:val="00DA5851"/>
    <w:rsid w:val="00DA59C2"/>
    <w:rsid w:val="00DA6CEC"/>
    <w:rsid w:val="00DA7973"/>
    <w:rsid w:val="00DA7DE8"/>
    <w:rsid w:val="00DB4517"/>
    <w:rsid w:val="00DB4754"/>
    <w:rsid w:val="00DB48EA"/>
    <w:rsid w:val="00DB4F1E"/>
    <w:rsid w:val="00DB549E"/>
    <w:rsid w:val="00DB577A"/>
    <w:rsid w:val="00DB6F02"/>
    <w:rsid w:val="00DB7FA7"/>
    <w:rsid w:val="00DC2801"/>
    <w:rsid w:val="00DC2EF9"/>
    <w:rsid w:val="00DC3132"/>
    <w:rsid w:val="00DC5F98"/>
    <w:rsid w:val="00DD23F9"/>
    <w:rsid w:val="00DD453E"/>
    <w:rsid w:val="00DD4A82"/>
    <w:rsid w:val="00DE34C4"/>
    <w:rsid w:val="00DE6567"/>
    <w:rsid w:val="00DE7D49"/>
    <w:rsid w:val="00DF0419"/>
    <w:rsid w:val="00DF1D5E"/>
    <w:rsid w:val="00DF34C2"/>
    <w:rsid w:val="00DF498F"/>
    <w:rsid w:val="00DF59B5"/>
    <w:rsid w:val="00DF6855"/>
    <w:rsid w:val="00E01275"/>
    <w:rsid w:val="00E06C16"/>
    <w:rsid w:val="00E109EC"/>
    <w:rsid w:val="00E1140D"/>
    <w:rsid w:val="00E11681"/>
    <w:rsid w:val="00E12A00"/>
    <w:rsid w:val="00E14422"/>
    <w:rsid w:val="00E14BCA"/>
    <w:rsid w:val="00E15029"/>
    <w:rsid w:val="00E175D6"/>
    <w:rsid w:val="00E17D3C"/>
    <w:rsid w:val="00E20397"/>
    <w:rsid w:val="00E20C2E"/>
    <w:rsid w:val="00E229C9"/>
    <w:rsid w:val="00E235C0"/>
    <w:rsid w:val="00E2535C"/>
    <w:rsid w:val="00E256C3"/>
    <w:rsid w:val="00E31899"/>
    <w:rsid w:val="00E324C3"/>
    <w:rsid w:val="00E3415F"/>
    <w:rsid w:val="00E35609"/>
    <w:rsid w:val="00E36147"/>
    <w:rsid w:val="00E37F3C"/>
    <w:rsid w:val="00E40C83"/>
    <w:rsid w:val="00E42F0A"/>
    <w:rsid w:val="00E437D1"/>
    <w:rsid w:val="00E45252"/>
    <w:rsid w:val="00E46A48"/>
    <w:rsid w:val="00E47B12"/>
    <w:rsid w:val="00E50C20"/>
    <w:rsid w:val="00E51663"/>
    <w:rsid w:val="00E52B50"/>
    <w:rsid w:val="00E53B08"/>
    <w:rsid w:val="00E547B7"/>
    <w:rsid w:val="00E550D2"/>
    <w:rsid w:val="00E55BE9"/>
    <w:rsid w:val="00E5600F"/>
    <w:rsid w:val="00E5604C"/>
    <w:rsid w:val="00E56341"/>
    <w:rsid w:val="00E57614"/>
    <w:rsid w:val="00E60050"/>
    <w:rsid w:val="00E6043E"/>
    <w:rsid w:val="00E616D2"/>
    <w:rsid w:val="00E622CE"/>
    <w:rsid w:val="00E655BE"/>
    <w:rsid w:val="00E7018E"/>
    <w:rsid w:val="00E71193"/>
    <w:rsid w:val="00E71266"/>
    <w:rsid w:val="00E71E51"/>
    <w:rsid w:val="00E73D3F"/>
    <w:rsid w:val="00E74A2C"/>
    <w:rsid w:val="00E774B1"/>
    <w:rsid w:val="00E80A9B"/>
    <w:rsid w:val="00E82B89"/>
    <w:rsid w:val="00E83FA6"/>
    <w:rsid w:val="00E84A89"/>
    <w:rsid w:val="00E8564A"/>
    <w:rsid w:val="00E876A9"/>
    <w:rsid w:val="00E87920"/>
    <w:rsid w:val="00E92ADF"/>
    <w:rsid w:val="00E93670"/>
    <w:rsid w:val="00E93867"/>
    <w:rsid w:val="00E95308"/>
    <w:rsid w:val="00E956CE"/>
    <w:rsid w:val="00E96FD4"/>
    <w:rsid w:val="00EA2040"/>
    <w:rsid w:val="00EA31D2"/>
    <w:rsid w:val="00EA504B"/>
    <w:rsid w:val="00EA66BC"/>
    <w:rsid w:val="00EA6A79"/>
    <w:rsid w:val="00EA6B1F"/>
    <w:rsid w:val="00EA6F2C"/>
    <w:rsid w:val="00EA7393"/>
    <w:rsid w:val="00EA79B9"/>
    <w:rsid w:val="00EB0BFC"/>
    <w:rsid w:val="00EB0E39"/>
    <w:rsid w:val="00EB20B1"/>
    <w:rsid w:val="00EB27CA"/>
    <w:rsid w:val="00EB332F"/>
    <w:rsid w:val="00EB48FF"/>
    <w:rsid w:val="00EC1722"/>
    <w:rsid w:val="00EC25AA"/>
    <w:rsid w:val="00EC2E1A"/>
    <w:rsid w:val="00EC38F8"/>
    <w:rsid w:val="00EC47D1"/>
    <w:rsid w:val="00EC71B1"/>
    <w:rsid w:val="00EC76F1"/>
    <w:rsid w:val="00EC776B"/>
    <w:rsid w:val="00ED1236"/>
    <w:rsid w:val="00ED1A2F"/>
    <w:rsid w:val="00ED3908"/>
    <w:rsid w:val="00ED3BE5"/>
    <w:rsid w:val="00ED464D"/>
    <w:rsid w:val="00EE13A9"/>
    <w:rsid w:val="00EE2099"/>
    <w:rsid w:val="00EE386E"/>
    <w:rsid w:val="00EF04A2"/>
    <w:rsid w:val="00EF3CD8"/>
    <w:rsid w:val="00EF730A"/>
    <w:rsid w:val="00F01560"/>
    <w:rsid w:val="00F0323E"/>
    <w:rsid w:val="00F0334E"/>
    <w:rsid w:val="00F03DD3"/>
    <w:rsid w:val="00F05B59"/>
    <w:rsid w:val="00F062FD"/>
    <w:rsid w:val="00F06CFE"/>
    <w:rsid w:val="00F078E7"/>
    <w:rsid w:val="00F07C1B"/>
    <w:rsid w:val="00F07F5C"/>
    <w:rsid w:val="00F119E3"/>
    <w:rsid w:val="00F11ADD"/>
    <w:rsid w:val="00F14E09"/>
    <w:rsid w:val="00F15417"/>
    <w:rsid w:val="00F158A1"/>
    <w:rsid w:val="00F15B2A"/>
    <w:rsid w:val="00F21342"/>
    <w:rsid w:val="00F21958"/>
    <w:rsid w:val="00F22C56"/>
    <w:rsid w:val="00F23712"/>
    <w:rsid w:val="00F269E5"/>
    <w:rsid w:val="00F26D50"/>
    <w:rsid w:val="00F274FB"/>
    <w:rsid w:val="00F3054E"/>
    <w:rsid w:val="00F31556"/>
    <w:rsid w:val="00F34228"/>
    <w:rsid w:val="00F3526A"/>
    <w:rsid w:val="00F363A4"/>
    <w:rsid w:val="00F37494"/>
    <w:rsid w:val="00F41CE9"/>
    <w:rsid w:val="00F43F68"/>
    <w:rsid w:val="00F516C2"/>
    <w:rsid w:val="00F5411C"/>
    <w:rsid w:val="00F54F2E"/>
    <w:rsid w:val="00F60698"/>
    <w:rsid w:val="00F628F4"/>
    <w:rsid w:val="00F63C0B"/>
    <w:rsid w:val="00F6409D"/>
    <w:rsid w:val="00F64B7A"/>
    <w:rsid w:val="00F65E48"/>
    <w:rsid w:val="00F66D32"/>
    <w:rsid w:val="00F67B18"/>
    <w:rsid w:val="00F713EB"/>
    <w:rsid w:val="00F71DC5"/>
    <w:rsid w:val="00F73593"/>
    <w:rsid w:val="00F74939"/>
    <w:rsid w:val="00F7544C"/>
    <w:rsid w:val="00F802EB"/>
    <w:rsid w:val="00F82116"/>
    <w:rsid w:val="00F82339"/>
    <w:rsid w:val="00F82B33"/>
    <w:rsid w:val="00F83241"/>
    <w:rsid w:val="00F9014B"/>
    <w:rsid w:val="00F9032F"/>
    <w:rsid w:val="00F9288F"/>
    <w:rsid w:val="00F92EF5"/>
    <w:rsid w:val="00F9419F"/>
    <w:rsid w:val="00F9444C"/>
    <w:rsid w:val="00F95EFA"/>
    <w:rsid w:val="00F96C61"/>
    <w:rsid w:val="00F9775B"/>
    <w:rsid w:val="00FA16B7"/>
    <w:rsid w:val="00FA29BB"/>
    <w:rsid w:val="00FA2C08"/>
    <w:rsid w:val="00FA2F09"/>
    <w:rsid w:val="00FA378C"/>
    <w:rsid w:val="00FA3D37"/>
    <w:rsid w:val="00FA48CC"/>
    <w:rsid w:val="00FA7A29"/>
    <w:rsid w:val="00FB02C3"/>
    <w:rsid w:val="00FB303A"/>
    <w:rsid w:val="00FB38C2"/>
    <w:rsid w:val="00FC1CBC"/>
    <w:rsid w:val="00FC30D2"/>
    <w:rsid w:val="00FC36C2"/>
    <w:rsid w:val="00FC48E2"/>
    <w:rsid w:val="00FC5186"/>
    <w:rsid w:val="00FC52BC"/>
    <w:rsid w:val="00FC5E64"/>
    <w:rsid w:val="00FD4CFF"/>
    <w:rsid w:val="00FD4FDF"/>
    <w:rsid w:val="00FD561F"/>
    <w:rsid w:val="00FD58B1"/>
    <w:rsid w:val="00FD5A69"/>
    <w:rsid w:val="00FD603D"/>
    <w:rsid w:val="00FD6690"/>
    <w:rsid w:val="00FD699C"/>
    <w:rsid w:val="00FE0F16"/>
    <w:rsid w:val="00FE12EC"/>
    <w:rsid w:val="00FE22C0"/>
    <w:rsid w:val="00FE2BA2"/>
    <w:rsid w:val="00FE3CEE"/>
    <w:rsid w:val="00FE414A"/>
    <w:rsid w:val="00FE45A0"/>
    <w:rsid w:val="00FE4B0F"/>
    <w:rsid w:val="00FE6C6D"/>
    <w:rsid w:val="00FF05E0"/>
    <w:rsid w:val="00FF0848"/>
    <w:rsid w:val="00FF1AD5"/>
    <w:rsid w:val="00FF625B"/>
    <w:rsid w:val="00FF6E33"/>
    <w:rsid w:val="00FF75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668"/>
    <w:pPr>
      <w:widowControl w:val="0"/>
      <w:jc w:val="both"/>
    </w:pPr>
  </w:style>
  <w:style w:type="paragraph" w:styleId="1">
    <w:name w:val="heading 1"/>
    <w:basedOn w:val="a"/>
    <w:next w:val="a"/>
    <w:link w:val="1Char"/>
    <w:uiPriority w:val="9"/>
    <w:qFormat/>
    <w:rsid w:val="00E82B89"/>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C36A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9C36A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9288F"/>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935D9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0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0CA5"/>
    <w:rPr>
      <w:sz w:val="18"/>
      <w:szCs w:val="18"/>
    </w:rPr>
  </w:style>
  <w:style w:type="paragraph" w:styleId="a4">
    <w:name w:val="footer"/>
    <w:basedOn w:val="a"/>
    <w:link w:val="Char0"/>
    <w:uiPriority w:val="99"/>
    <w:unhideWhenUsed/>
    <w:rsid w:val="00A10CA5"/>
    <w:pPr>
      <w:tabs>
        <w:tab w:val="center" w:pos="4153"/>
        <w:tab w:val="right" w:pos="8306"/>
      </w:tabs>
      <w:snapToGrid w:val="0"/>
      <w:jc w:val="left"/>
    </w:pPr>
    <w:rPr>
      <w:sz w:val="18"/>
      <w:szCs w:val="18"/>
    </w:rPr>
  </w:style>
  <w:style w:type="character" w:customStyle="1" w:styleId="Char0">
    <w:name w:val="页脚 Char"/>
    <w:basedOn w:val="a0"/>
    <w:link w:val="a4"/>
    <w:uiPriority w:val="99"/>
    <w:rsid w:val="00A10CA5"/>
    <w:rPr>
      <w:sz w:val="18"/>
      <w:szCs w:val="18"/>
    </w:rPr>
  </w:style>
  <w:style w:type="character" w:styleId="a5">
    <w:name w:val="Hyperlink"/>
    <w:basedOn w:val="a0"/>
    <w:uiPriority w:val="99"/>
    <w:unhideWhenUsed/>
    <w:rsid w:val="00A10CA5"/>
    <w:rPr>
      <w:color w:val="0000FF"/>
      <w:u w:val="single"/>
    </w:rPr>
  </w:style>
  <w:style w:type="character" w:customStyle="1" w:styleId="apple-converted-space">
    <w:name w:val="apple-converted-space"/>
    <w:basedOn w:val="a0"/>
    <w:rsid w:val="0040209B"/>
  </w:style>
  <w:style w:type="paragraph" w:styleId="a6">
    <w:name w:val="Balloon Text"/>
    <w:basedOn w:val="a"/>
    <w:link w:val="Char1"/>
    <w:uiPriority w:val="99"/>
    <w:semiHidden/>
    <w:unhideWhenUsed/>
    <w:rsid w:val="002C6032"/>
    <w:rPr>
      <w:sz w:val="18"/>
      <w:szCs w:val="18"/>
    </w:rPr>
  </w:style>
  <w:style w:type="character" w:customStyle="1" w:styleId="Char1">
    <w:name w:val="批注框文本 Char"/>
    <w:basedOn w:val="a0"/>
    <w:link w:val="a6"/>
    <w:uiPriority w:val="99"/>
    <w:semiHidden/>
    <w:rsid w:val="002C6032"/>
    <w:rPr>
      <w:sz w:val="18"/>
      <w:szCs w:val="18"/>
    </w:rPr>
  </w:style>
  <w:style w:type="paragraph" w:styleId="a7">
    <w:name w:val="List Paragraph"/>
    <w:basedOn w:val="a"/>
    <w:uiPriority w:val="34"/>
    <w:qFormat/>
    <w:rsid w:val="00026635"/>
    <w:pPr>
      <w:ind w:firstLineChars="200" w:firstLine="420"/>
    </w:pPr>
  </w:style>
  <w:style w:type="paragraph" w:styleId="a8">
    <w:name w:val="Normal (Web)"/>
    <w:basedOn w:val="a"/>
    <w:uiPriority w:val="99"/>
    <w:unhideWhenUsed/>
    <w:rsid w:val="00FB303A"/>
    <w:pPr>
      <w:widowControl/>
      <w:spacing w:before="100" w:beforeAutospacing="1" w:after="100" w:afterAutospacing="1"/>
      <w:jc w:val="left"/>
    </w:pPr>
    <w:rPr>
      <w:rFonts w:ascii="宋体" w:eastAsia="宋体" w:hAnsi="宋体" w:cs="宋体"/>
      <w:kern w:val="0"/>
      <w:sz w:val="24"/>
      <w:szCs w:val="24"/>
    </w:rPr>
  </w:style>
  <w:style w:type="paragraph" w:customStyle="1" w:styleId="bsharetext">
    <w:name w:val="bshare_text"/>
    <w:basedOn w:val="a"/>
    <w:rsid w:val="00CD2CF5"/>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rsid w:val="00E82B89"/>
    <w:rPr>
      <w:b/>
      <w:bCs/>
      <w:kern w:val="44"/>
      <w:sz w:val="44"/>
      <w:szCs w:val="44"/>
    </w:rPr>
  </w:style>
  <w:style w:type="character" w:styleId="a9">
    <w:name w:val="Strong"/>
    <w:basedOn w:val="a0"/>
    <w:uiPriority w:val="22"/>
    <w:qFormat/>
    <w:rsid w:val="00E82B89"/>
    <w:rPr>
      <w:b/>
      <w:bCs/>
    </w:rPr>
  </w:style>
  <w:style w:type="character" w:customStyle="1" w:styleId="date3">
    <w:name w:val="date3"/>
    <w:basedOn w:val="a0"/>
    <w:rsid w:val="00E82B89"/>
  </w:style>
  <w:style w:type="character" w:customStyle="1" w:styleId="font">
    <w:name w:val="font"/>
    <w:basedOn w:val="a0"/>
    <w:rsid w:val="00E82B89"/>
  </w:style>
  <w:style w:type="paragraph" w:styleId="aa">
    <w:name w:val="No Spacing"/>
    <w:uiPriority w:val="1"/>
    <w:qFormat/>
    <w:rsid w:val="00F713EB"/>
    <w:pPr>
      <w:widowControl w:val="0"/>
      <w:jc w:val="both"/>
    </w:pPr>
  </w:style>
  <w:style w:type="character" w:customStyle="1" w:styleId="2Char">
    <w:name w:val="标题 2 Char"/>
    <w:basedOn w:val="a0"/>
    <w:link w:val="2"/>
    <w:uiPriority w:val="9"/>
    <w:rsid w:val="009C36A0"/>
    <w:rPr>
      <w:rFonts w:ascii="宋体" w:eastAsia="宋体" w:hAnsi="宋体" w:cs="宋体"/>
      <w:kern w:val="0"/>
      <w:sz w:val="24"/>
      <w:szCs w:val="24"/>
    </w:rPr>
  </w:style>
  <w:style w:type="character" w:customStyle="1" w:styleId="3Char">
    <w:name w:val="标题 3 Char"/>
    <w:basedOn w:val="a0"/>
    <w:link w:val="3"/>
    <w:uiPriority w:val="9"/>
    <w:rsid w:val="009C36A0"/>
    <w:rPr>
      <w:b/>
      <w:bCs/>
      <w:sz w:val="32"/>
      <w:szCs w:val="32"/>
    </w:rPr>
  </w:style>
  <w:style w:type="character" w:customStyle="1" w:styleId="fl">
    <w:name w:val="fl"/>
    <w:basedOn w:val="a0"/>
    <w:rsid w:val="00B4733B"/>
  </w:style>
  <w:style w:type="paragraph" w:customStyle="1" w:styleId="lead">
    <w:name w:val="lead"/>
    <w:basedOn w:val="a"/>
    <w:rsid w:val="005960A5"/>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5960A5"/>
    <w:rPr>
      <w:i/>
      <w:iCs/>
    </w:rPr>
  </w:style>
  <w:style w:type="character" w:customStyle="1" w:styleId="4Char">
    <w:name w:val="标题 4 Char"/>
    <w:basedOn w:val="a0"/>
    <w:link w:val="4"/>
    <w:uiPriority w:val="9"/>
    <w:rsid w:val="00F9288F"/>
    <w:rPr>
      <w:rFonts w:asciiTheme="majorHAnsi" w:eastAsiaTheme="majorEastAsia" w:hAnsiTheme="majorHAnsi" w:cstheme="majorBidi"/>
      <w:b/>
      <w:bCs/>
      <w:sz w:val="28"/>
      <w:szCs w:val="28"/>
    </w:rPr>
  </w:style>
  <w:style w:type="character" w:customStyle="1" w:styleId="latest-item-title">
    <w:name w:val="latest-item-title"/>
    <w:basedOn w:val="a0"/>
    <w:rsid w:val="000A11E6"/>
  </w:style>
  <w:style w:type="character" w:customStyle="1" w:styleId="h1title2">
    <w:name w:val="h1title2"/>
    <w:basedOn w:val="a0"/>
    <w:rsid w:val="00072C31"/>
  </w:style>
  <w:style w:type="character" w:customStyle="1" w:styleId="translation">
    <w:name w:val="translation"/>
    <w:basedOn w:val="a0"/>
    <w:rsid w:val="009F78E4"/>
  </w:style>
  <w:style w:type="character" w:customStyle="1" w:styleId="abbr-date">
    <w:name w:val="abbr-date"/>
    <w:basedOn w:val="a0"/>
    <w:rsid w:val="009F78E4"/>
  </w:style>
  <w:style w:type="character" w:customStyle="1" w:styleId="translate-description">
    <w:name w:val="translate-description"/>
    <w:basedOn w:val="a0"/>
    <w:rsid w:val="009F78E4"/>
  </w:style>
  <w:style w:type="paragraph" w:customStyle="1" w:styleId="result-info">
    <w:name w:val="result-info"/>
    <w:basedOn w:val="a"/>
    <w:rsid w:val="009F78E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rsid w:val="002D6D53"/>
  </w:style>
  <w:style w:type="paragraph" w:customStyle="1" w:styleId="dtn">
    <w:name w:val="dtn"/>
    <w:basedOn w:val="a"/>
    <w:rsid w:val="004333F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rsid w:val="00AC607C"/>
  </w:style>
  <w:style w:type="paragraph" w:styleId="ac">
    <w:name w:val="Title"/>
    <w:basedOn w:val="a"/>
    <w:next w:val="a"/>
    <w:link w:val="Char2"/>
    <w:uiPriority w:val="10"/>
    <w:qFormat/>
    <w:rsid w:val="00D45369"/>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c"/>
    <w:uiPriority w:val="10"/>
    <w:rsid w:val="00D45369"/>
    <w:rPr>
      <w:rFonts w:asciiTheme="majorHAnsi" w:eastAsia="宋体" w:hAnsiTheme="majorHAnsi" w:cstheme="majorBidi"/>
      <w:b/>
      <w:bCs/>
      <w:sz w:val="32"/>
      <w:szCs w:val="32"/>
    </w:rPr>
  </w:style>
  <w:style w:type="paragraph" w:customStyle="1" w:styleId="Default">
    <w:name w:val="Default"/>
    <w:rsid w:val="00296D11"/>
    <w:pPr>
      <w:widowControl w:val="0"/>
      <w:autoSpaceDE w:val="0"/>
      <w:autoSpaceDN w:val="0"/>
      <w:adjustRightInd w:val="0"/>
    </w:pPr>
    <w:rPr>
      <w:rFonts w:ascii="仿宋_GB2312" w:eastAsia="仿宋_GB2312" w:cs="仿宋_GB2312"/>
      <w:color w:val="000000"/>
      <w:kern w:val="0"/>
      <w:sz w:val="24"/>
      <w:szCs w:val="24"/>
    </w:rPr>
  </w:style>
  <w:style w:type="character" w:customStyle="1" w:styleId="web2">
    <w:name w:val="web2"/>
    <w:basedOn w:val="a0"/>
    <w:rsid w:val="007651B0"/>
  </w:style>
  <w:style w:type="character" w:customStyle="1" w:styleId="font-it2">
    <w:name w:val="font-it2"/>
    <w:basedOn w:val="a0"/>
    <w:rsid w:val="007651B0"/>
  </w:style>
  <w:style w:type="character" w:customStyle="1" w:styleId="5Char">
    <w:name w:val="标题 5 Char"/>
    <w:basedOn w:val="a0"/>
    <w:link w:val="5"/>
    <w:uiPriority w:val="9"/>
    <w:semiHidden/>
    <w:rsid w:val="00935D9C"/>
    <w:rPr>
      <w:b/>
      <w:bCs/>
      <w:sz w:val="28"/>
      <w:szCs w:val="28"/>
    </w:rPr>
  </w:style>
</w:styles>
</file>

<file path=word/webSettings.xml><?xml version="1.0" encoding="utf-8"?>
<w:webSettings xmlns:r="http://schemas.openxmlformats.org/officeDocument/2006/relationships" xmlns:w="http://schemas.openxmlformats.org/wordprocessingml/2006/main">
  <w:divs>
    <w:div w:id="25525151">
      <w:bodyDiv w:val="1"/>
      <w:marLeft w:val="0"/>
      <w:marRight w:val="0"/>
      <w:marTop w:val="0"/>
      <w:marBottom w:val="0"/>
      <w:divBdr>
        <w:top w:val="none" w:sz="0" w:space="0" w:color="auto"/>
        <w:left w:val="none" w:sz="0" w:space="0" w:color="auto"/>
        <w:bottom w:val="none" w:sz="0" w:space="0" w:color="auto"/>
        <w:right w:val="none" w:sz="0" w:space="0" w:color="auto"/>
      </w:divBdr>
    </w:div>
    <w:div w:id="65807402">
      <w:bodyDiv w:val="1"/>
      <w:marLeft w:val="0"/>
      <w:marRight w:val="0"/>
      <w:marTop w:val="0"/>
      <w:marBottom w:val="0"/>
      <w:divBdr>
        <w:top w:val="none" w:sz="0" w:space="0" w:color="auto"/>
        <w:left w:val="none" w:sz="0" w:space="0" w:color="auto"/>
        <w:bottom w:val="none" w:sz="0" w:space="0" w:color="auto"/>
        <w:right w:val="none" w:sz="0" w:space="0" w:color="auto"/>
      </w:divBdr>
      <w:divsChild>
        <w:div w:id="1160195225">
          <w:marLeft w:val="0"/>
          <w:marRight w:val="0"/>
          <w:marTop w:val="0"/>
          <w:marBottom w:val="0"/>
          <w:divBdr>
            <w:top w:val="none" w:sz="0" w:space="0" w:color="auto"/>
            <w:left w:val="none" w:sz="0" w:space="0" w:color="auto"/>
            <w:bottom w:val="none" w:sz="0" w:space="0" w:color="auto"/>
            <w:right w:val="none" w:sz="0" w:space="0" w:color="auto"/>
          </w:divBdr>
          <w:divsChild>
            <w:div w:id="1620339464">
              <w:marLeft w:val="0"/>
              <w:marRight w:val="0"/>
              <w:marTop w:val="0"/>
              <w:marBottom w:val="0"/>
              <w:divBdr>
                <w:top w:val="none" w:sz="0" w:space="0" w:color="auto"/>
                <w:left w:val="none" w:sz="0" w:space="0" w:color="auto"/>
                <w:bottom w:val="none" w:sz="0" w:space="0" w:color="auto"/>
                <w:right w:val="none" w:sz="0" w:space="0" w:color="auto"/>
              </w:divBdr>
              <w:divsChild>
                <w:div w:id="2088916724">
                  <w:marLeft w:val="0"/>
                  <w:marRight w:val="0"/>
                  <w:marTop w:val="0"/>
                  <w:marBottom w:val="0"/>
                  <w:divBdr>
                    <w:top w:val="none" w:sz="0" w:space="0" w:color="auto"/>
                    <w:left w:val="none" w:sz="0" w:space="0" w:color="auto"/>
                    <w:bottom w:val="none" w:sz="0" w:space="0" w:color="auto"/>
                    <w:right w:val="none" w:sz="0" w:space="0" w:color="auto"/>
                  </w:divBdr>
                  <w:divsChild>
                    <w:div w:id="225267053">
                      <w:marLeft w:val="0"/>
                      <w:marRight w:val="0"/>
                      <w:marTop w:val="0"/>
                      <w:marBottom w:val="0"/>
                      <w:divBdr>
                        <w:top w:val="none" w:sz="0" w:space="0" w:color="auto"/>
                        <w:left w:val="none" w:sz="0" w:space="0" w:color="auto"/>
                        <w:bottom w:val="single" w:sz="6" w:space="0" w:color="ADCFE8"/>
                        <w:right w:val="single" w:sz="6" w:space="0" w:color="ADCFE8"/>
                      </w:divBdr>
                      <w:divsChild>
                        <w:div w:id="538009257">
                          <w:marLeft w:val="0"/>
                          <w:marRight w:val="0"/>
                          <w:marTop w:val="0"/>
                          <w:marBottom w:val="0"/>
                          <w:divBdr>
                            <w:top w:val="none" w:sz="0" w:space="0" w:color="auto"/>
                            <w:left w:val="none" w:sz="0" w:space="0" w:color="auto"/>
                            <w:bottom w:val="none" w:sz="0" w:space="0" w:color="auto"/>
                            <w:right w:val="none" w:sz="0" w:space="0" w:color="auto"/>
                          </w:divBdr>
                          <w:divsChild>
                            <w:div w:id="13138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93909">
      <w:bodyDiv w:val="1"/>
      <w:marLeft w:val="0"/>
      <w:marRight w:val="0"/>
      <w:marTop w:val="0"/>
      <w:marBottom w:val="0"/>
      <w:divBdr>
        <w:top w:val="none" w:sz="0" w:space="0" w:color="auto"/>
        <w:left w:val="none" w:sz="0" w:space="0" w:color="auto"/>
        <w:bottom w:val="none" w:sz="0" w:space="0" w:color="auto"/>
        <w:right w:val="none" w:sz="0" w:space="0" w:color="auto"/>
      </w:divBdr>
    </w:div>
    <w:div w:id="98188394">
      <w:bodyDiv w:val="1"/>
      <w:marLeft w:val="0"/>
      <w:marRight w:val="0"/>
      <w:marTop w:val="0"/>
      <w:marBottom w:val="0"/>
      <w:divBdr>
        <w:top w:val="none" w:sz="0" w:space="0" w:color="auto"/>
        <w:left w:val="none" w:sz="0" w:space="0" w:color="auto"/>
        <w:bottom w:val="none" w:sz="0" w:space="0" w:color="auto"/>
        <w:right w:val="none" w:sz="0" w:space="0" w:color="auto"/>
      </w:divBdr>
      <w:divsChild>
        <w:div w:id="930313341">
          <w:marLeft w:val="0"/>
          <w:marRight w:val="0"/>
          <w:marTop w:val="0"/>
          <w:marBottom w:val="0"/>
          <w:divBdr>
            <w:top w:val="none" w:sz="0" w:space="0" w:color="auto"/>
            <w:left w:val="none" w:sz="0" w:space="0" w:color="auto"/>
            <w:bottom w:val="none" w:sz="0" w:space="0" w:color="auto"/>
            <w:right w:val="none" w:sz="0" w:space="0" w:color="auto"/>
          </w:divBdr>
          <w:divsChild>
            <w:div w:id="1833836481">
              <w:marLeft w:val="0"/>
              <w:marRight w:val="0"/>
              <w:marTop w:val="0"/>
              <w:marBottom w:val="0"/>
              <w:divBdr>
                <w:top w:val="single" w:sz="6" w:space="0" w:color="DBDBDB"/>
                <w:left w:val="single" w:sz="6" w:space="0" w:color="DBDBDB"/>
                <w:bottom w:val="single" w:sz="12" w:space="0" w:color="DBDBDB"/>
                <w:right w:val="single" w:sz="12" w:space="0" w:color="DBDBDB"/>
              </w:divBdr>
              <w:divsChild>
                <w:div w:id="1801847854">
                  <w:marLeft w:val="0"/>
                  <w:marRight w:val="0"/>
                  <w:marTop w:val="0"/>
                  <w:marBottom w:val="0"/>
                  <w:divBdr>
                    <w:top w:val="none" w:sz="0" w:space="0" w:color="auto"/>
                    <w:left w:val="none" w:sz="0" w:space="0" w:color="auto"/>
                    <w:bottom w:val="none" w:sz="0" w:space="0" w:color="auto"/>
                    <w:right w:val="none" w:sz="0" w:space="0" w:color="auto"/>
                  </w:divBdr>
                  <w:divsChild>
                    <w:div w:id="1560902287">
                      <w:marLeft w:val="0"/>
                      <w:marRight w:val="0"/>
                      <w:marTop w:val="0"/>
                      <w:marBottom w:val="0"/>
                      <w:divBdr>
                        <w:top w:val="none" w:sz="0" w:space="0" w:color="auto"/>
                        <w:left w:val="none" w:sz="0" w:space="0" w:color="auto"/>
                        <w:bottom w:val="none" w:sz="0" w:space="0" w:color="auto"/>
                        <w:right w:val="none" w:sz="0" w:space="0" w:color="auto"/>
                      </w:divBdr>
                      <w:divsChild>
                        <w:div w:id="14006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06937">
      <w:bodyDiv w:val="1"/>
      <w:marLeft w:val="0"/>
      <w:marRight w:val="0"/>
      <w:marTop w:val="0"/>
      <w:marBottom w:val="0"/>
      <w:divBdr>
        <w:top w:val="none" w:sz="0" w:space="0" w:color="auto"/>
        <w:left w:val="none" w:sz="0" w:space="0" w:color="auto"/>
        <w:bottom w:val="none" w:sz="0" w:space="0" w:color="auto"/>
        <w:right w:val="none" w:sz="0" w:space="0" w:color="auto"/>
      </w:divBdr>
    </w:div>
    <w:div w:id="138423329">
      <w:bodyDiv w:val="1"/>
      <w:marLeft w:val="0"/>
      <w:marRight w:val="0"/>
      <w:marTop w:val="0"/>
      <w:marBottom w:val="0"/>
      <w:divBdr>
        <w:top w:val="none" w:sz="0" w:space="0" w:color="auto"/>
        <w:left w:val="none" w:sz="0" w:space="0" w:color="auto"/>
        <w:bottom w:val="none" w:sz="0" w:space="0" w:color="auto"/>
        <w:right w:val="none" w:sz="0" w:space="0" w:color="auto"/>
      </w:divBdr>
      <w:divsChild>
        <w:div w:id="1422871864">
          <w:marLeft w:val="0"/>
          <w:marRight w:val="0"/>
          <w:marTop w:val="0"/>
          <w:marBottom w:val="0"/>
          <w:divBdr>
            <w:top w:val="none" w:sz="0" w:space="0" w:color="auto"/>
            <w:left w:val="none" w:sz="0" w:space="0" w:color="auto"/>
            <w:bottom w:val="none" w:sz="0" w:space="0" w:color="auto"/>
            <w:right w:val="none" w:sz="0" w:space="0" w:color="auto"/>
          </w:divBdr>
          <w:divsChild>
            <w:div w:id="1031536645">
              <w:marLeft w:val="0"/>
              <w:marRight w:val="0"/>
              <w:marTop w:val="0"/>
              <w:marBottom w:val="0"/>
              <w:divBdr>
                <w:top w:val="single" w:sz="6" w:space="0" w:color="DBDBDB"/>
                <w:left w:val="single" w:sz="6" w:space="0" w:color="DBDBDB"/>
                <w:bottom w:val="single" w:sz="12" w:space="0" w:color="DBDBDB"/>
                <w:right w:val="single" w:sz="12" w:space="0" w:color="DBDBDB"/>
              </w:divBdr>
              <w:divsChild>
                <w:div w:id="1039162266">
                  <w:marLeft w:val="0"/>
                  <w:marRight w:val="0"/>
                  <w:marTop w:val="0"/>
                  <w:marBottom w:val="0"/>
                  <w:divBdr>
                    <w:top w:val="none" w:sz="0" w:space="0" w:color="auto"/>
                    <w:left w:val="none" w:sz="0" w:space="0" w:color="auto"/>
                    <w:bottom w:val="none" w:sz="0" w:space="0" w:color="auto"/>
                    <w:right w:val="none" w:sz="0" w:space="0" w:color="auto"/>
                  </w:divBdr>
                  <w:divsChild>
                    <w:div w:id="892621928">
                      <w:marLeft w:val="0"/>
                      <w:marRight w:val="0"/>
                      <w:marTop w:val="0"/>
                      <w:marBottom w:val="0"/>
                      <w:divBdr>
                        <w:top w:val="none" w:sz="0" w:space="0" w:color="auto"/>
                        <w:left w:val="none" w:sz="0" w:space="0" w:color="auto"/>
                        <w:bottom w:val="none" w:sz="0" w:space="0" w:color="auto"/>
                        <w:right w:val="none" w:sz="0" w:space="0" w:color="auto"/>
                      </w:divBdr>
                      <w:divsChild>
                        <w:div w:id="15797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786180">
      <w:bodyDiv w:val="1"/>
      <w:marLeft w:val="0"/>
      <w:marRight w:val="0"/>
      <w:marTop w:val="0"/>
      <w:marBottom w:val="0"/>
      <w:divBdr>
        <w:top w:val="none" w:sz="0" w:space="0" w:color="auto"/>
        <w:left w:val="none" w:sz="0" w:space="0" w:color="auto"/>
        <w:bottom w:val="none" w:sz="0" w:space="0" w:color="auto"/>
        <w:right w:val="none" w:sz="0" w:space="0" w:color="auto"/>
      </w:divBdr>
      <w:divsChild>
        <w:div w:id="1044063235">
          <w:marLeft w:val="0"/>
          <w:marRight w:val="0"/>
          <w:marTop w:val="0"/>
          <w:marBottom w:val="0"/>
          <w:divBdr>
            <w:top w:val="none" w:sz="0" w:space="0" w:color="auto"/>
            <w:left w:val="none" w:sz="0" w:space="0" w:color="auto"/>
            <w:bottom w:val="none" w:sz="0" w:space="0" w:color="auto"/>
            <w:right w:val="none" w:sz="0" w:space="0" w:color="auto"/>
          </w:divBdr>
          <w:divsChild>
            <w:div w:id="955402383">
              <w:marLeft w:val="0"/>
              <w:marRight w:val="0"/>
              <w:marTop w:val="0"/>
              <w:marBottom w:val="0"/>
              <w:divBdr>
                <w:top w:val="single" w:sz="6" w:space="0" w:color="DBDBDB"/>
                <w:left w:val="single" w:sz="6" w:space="0" w:color="DBDBDB"/>
                <w:bottom w:val="single" w:sz="12" w:space="0" w:color="DBDBDB"/>
                <w:right w:val="single" w:sz="12" w:space="0" w:color="DBDBDB"/>
              </w:divBdr>
              <w:divsChild>
                <w:div w:id="1607083285">
                  <w:marLeft w:val="0"/>
                  <w:marRight w:val="0"/>
                  <w:marTop w:val="0"/>
                  <w:marBottom w:val="0"/>
                  <w:divBdr>
                    <w:top w:val="none" w:sz="0" w:space="0" w:color="auto"/>
                    <w:left w:val="none" w:sz="0" w:space="0" w:color="auto"/>
                    <w:bottom w:val="none" w:sz="0" w:space="0" w:color="auto"/>
                    <w:right w:val="none" w:sz="0" w:space="0" w:color="auto"/>
                  </w:divBdr>
                  <w:divsChild>
                    <w:div w:id="17656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72400">
      <w:bodyDiv w:val="1"/>
      <w:marLeft w:val="0"/>
      <w:marRight w:val="0"/>
      <w:marTop w:val="0"/>
      <w:marBottom w:val="0"/>
      <w:divBdr>
        <w:top w:val="none" w:sz="0" w:space="0" w:color="auto"/>
        <w:left w:val="none" w:sz="0" w:space="0" w:color="auto"/>
        <w:bottom w:val="none" w:sz="0" w:space="0" w:color="auto"/>
        <w:right w:val="none" w:sz="0" w:space="0" w:color="auto"/>
      </w:divBdr>
      <w:divsChild>
        <w:div w:id="2106462816">
          <w:marLeft w:val="0"/>
          <w:marRight w:val="0"/>
          <w:marTop w:val="0"/>
          <w:marBottom w:val="0"/>
          <w:divBdr>
            <w:top w:val="none" w:sz="0" w:space="0" w:color="auto"/>
            <w:left w:val="none" w:sz="0" w:space="0" w:color="auto"/>
            <w:bottom w:val="none" w:sz="0" w:space="0" w:color="auto"/>
            <w:right w:val="none" w:sz="0" w:space="0" w:color="auto"/>
          </w:divBdr>
          <w:divsChild>
            <w:div w:id="1478493154">
              <w:marLeft w:val="0"/>
              <w:marRight w:val="0"/>
              <w:marTop w:val="0"/>
              <w:marBottom w:val="0"/>
              <w:divBdr>
                <w:top w:val="single" w:sz="6" w:space="0" w:color="DBDBDB"/>
                <w:left w:val="single" w:sz="6" w:space="0" w:color="DBDBDB"/>
                <w:bottom w:val="single" w:sz="12" w:space="0" w:color="DBDBDB"/>
                <w:right w:val="single" w:sz="12" w:space="0" w:color="DBDBDB"/>
              </w:divBdr>
              <w:divsChild>
                <w:div w:id="1259827497">
                  <w:marLeft w:val="0"/>
                  <w:marRight w:val="0"/>
                  <w:marTop w:val="0"/>
                  <w:marBottom w:val="0"/>
                  <w:divBdr>
                    <w:top w:val="none" w:sz="0" w:space="0" w:color="auto"/>
                    <w:left w:val="none" w:sz="0" w:space="0" w:color="auto"/>
                    <w:bottom w:val="none" w:sz="0" w:space="0" w:color="auto"/>
                    <w:right w:val="none" w:sz="0" w:space="0" w:color="auto"/>
                  </w:divBdr>
                  <w:divsChild>
                    <w:div w:id="1660232682">
                      <w:marLeft w:val="0"/>
                      <w:marRight w:val="0"/>
                      <w:marTop w:val="0"/>
                      <w:marBottom w:val="0"/>
                      <w:divBdr>
                        <w:top w:val="none" w:sz="0" w:space="0" w:color="auto"/>
                        <w:left w:val="none" w:sz="0" w:space="0" w:color="auto"/>
                        <w:bottom w:val="none" w:sz="0" w:space="0" w:color="auto"/>
                        <w:right w:val="none" w:sz="0" w:space="0" w:color="auto"/>
                      </w:divBdr>
                      <w:divsChild>
                        <w:div w:id="8489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3110">
      <w:bodyDiv w:val="1"/>
      <w:marLeft w:val="0"/>
      <w:marRight w:val="0"/>
      <w:marTop w:val="0"/>
      <w:marBottom w:val="0"/>
      <w:divBdr>
        <w:top w:val="none" w:sz="0" w:space="0" w:color="auto"/>
        <w:left w:val="none" w:sz="0" w:space="0" w:color="auto"/>
        <w:bottom w:val="none" w:sz="0" w:space="0" w:color="auto"/>
        <w:right w:val="none" w:sz="0" w:space="0" w:color="auto"/>
      </w:divBdr>
    </w:div>
    <w:div w:id="162667561">
      <w:bodyDiv w:val="1"/>
      <w:marLeft w:val="0"/>
      <w:marRight w:val="0"/>
      <w:marTop w:val="0"/>
      <w:marBottom w:val="0"/>
      <w:divBdr>
        <w:top w:val="none" w:sz="0" w:space="0" w:color="auto"/>
        <w:left w:val="none" w:sz="0" w:space="0" w:color="auto"/>
        <w:bottom w:val="none" w:sz="0" w:space="0" w:color="auto"/>
        <w:right w:val="none" w:sz="0" w:space="0" w:color="auto"/>
      </w:divBdr>
    </w:div>
    <w:div w:id="172375809">
      <w:bodyDiv w:val="1"/>
      <w:marLeft w:val="0"/>
      <w:marRight w:val="0"/>
      <w:marTop w:val="0"/>
      <w:marBottom w:val="0"/>
      <w:divBdr>
        <w:top w:val="none" w:sz="0" w:space="0" w:color="auto"/>
        <w:left w:val="none" w:sz="0" w:space="0" w:color="auto"/>
        <w:bottom w:val="none" w:sz="0" w:space="0" w:color="auto"/>
        <w:right w:val="none" w:sz="0" w:space="0" w:color="auto"/>
      </w:divBdr>
    </w:div>
    <w:div w:id="175466513">
      <w:bodyDiv w:val="1"/>
      <w:marLeft w:val="0"/>
      <w:marRight w:val="0"/>
      <w:marTop w:val="0"/>
      <w:marBottom w:val="0"/>
      <w:divBdr>
        <w:top w:val="none" w:sz="0" w:space="0" w:color="auto"/>
        <w:left w:val="none" w:sz="0" w:space="0" w:color="auto"/>
        <w:bottom w:val="none" w:sz="0" w:space="0" w:color="auto"/>
        <w:right w:val="none" w:sz="0" w:space="0" w:color="auto"/>
      </w:divBdr>
    </w:div>
    <w:div w:id="177699527">
      <w:bodyDiv w:val="1"/>
      <w:marLeft w:val="0"/>
      <w:marRight w:val="0"/>
      <w:marTop w:val="0"/>
      <w:marBottom w:val="0"/>
      <w:divBdr>
        <w:top w:val="none" w:sz="0" w:space="0" w:color="auto"/>
        <w:left w:val="none" w:sz="0" w:space="0" w:color="auto"/>
        <w:bottom w:val="none" w:sz="0" w:space="0" w:color="auto"/>
        <w:right w:val="none" w:sz="0" w:space="0" w:color="auto"/>
      </w:divBdr>
    </w:div>
    <w:div w:id="184371289">
      <w:bodyDiv w:val="1"/>
      <w:marLeft w:val="0"/>
      <w:marRight w:val="0"/>
      <w:marTop w:val="0"/>
      <w:marBottom w:val="0"/>
      <w:divBdr>
        <w:top w:val="none" w:sz="0" w:space="0" w:color="auto"/>
        <w:left w:val="none" w:sz="0" w:space="0" w:color="auto"/>
        <w:bottom w:val="none" w:sz="0" w:space="0" w:color="auto"/>
        <w:right w:val="none" w:sz="0" w:space="0" w:color="auto"/>
      </w:divBdr>
    </w:div>
    <w:div w:id="185098986">
      <w:bodyDiv w:val="1"/>
      <w:marLeft w:val="0"/>
      <w:marRight w:val="0"/>
      <w:marTop w:val="0"/>
      <w:marBottom w:val="0"/>
      <w:divBdr>
        <w:top w:val="none" w:sz="0" w:space="0" w:color="auto"/>
        <w:left w:val="none" w:sz="0" w:space="0" w:color="auto"/>
        <w:bottom w:val="none" w:sz="0" w:space="0" w:color="auto"/>
        <w:right w:val="none" w:sz="0" w:space="0" w:color="auto"/>
      </w:divBdr>
      <w:divsChild>
        <w:div w:id="556939625">
          <w:marLeft w:val="0"/>
          <w:marRight w:val="0"/>
          <w:marTop w:val="0"/>
          <w:marBottom w:val="0"/>
          <w:divBdr>
            <w:top w:val="none" w:sz="0" w:space="0" w:color="auto"/>
            <w:left w:val="none" w:sz="0" w:space="0" w:color="auto"/>
            <w:bottom w:val="none" w:sz="0" w:space="0" w:color="auto"/>
            <w:right w:val="none" w:sz="0" w:space="0" w:color="auto"/>
          </w:divBdr>
          <w:divsChild>
            <w:div w:id="931082538">
              <w:marLeft w:val="0"/>
              <w:marRight w:val="0"/>
              <w:marTop w:val="0"/>
              <w:marBottom w:val="0"/>
              <w:divBdr>
                <w:top w:val="single" w:sz="6" w:space="0" w:color="DBDBDB"/>
                <w:left w:val="single" w:sz="6" w:space="0" w:color="DBDBDB"/>
                <w:bottom w:val="single" w:sz="12" w:space="0" w:color="DBDBDB"/>
                <w:right w:val="single" w:sz="12" w:space="0" w:color="DBDBDB"/>
              </w:divBdr>
              <w:divsChild>
                <w:div w:id="1758670943">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221">
      <w:bodyDiv w:val="1"/>
      <w:marLeft w:val="0"/>
      <w:marRight w:val="0"/>
      <w:marTop w:val="0"/>
      <w:marBottom w:val="0"/>
      <w:divBdr>
        <w:top w:val="none" w:sz="0" w:space="0" w:color="auto"/>
        <w:left w:val="none" w:sz="0" w:space="0" w:color="auto"/>
        <w:bottom w:val="none" w:sz="0" w:space="0" w:color="auto"/>
        <w:right w:val="none" w:sz="0" w:space="0" w:color="auto"/>
      </w:divBdr>
    </w:div>
    <w:div w:id="205217325">
      <w:bodyDiv w:val="1"/>
      <w:marLeft w:val="0"/>
      <w:marRight w:val="0"/>
      <w:marTop w:val="0"/>
      <w:marBottom w:val="0"/>
      <w:divBdr>
        <w:top w:val="none" w:sz="0" w:space="0" w:color="auto"/>
        <w:left w:val="none" w:sz="0" w:space="0" w:color="auto"/>
        <w:bottom w:val="none" w:sz="0" w:space="0" w:color="auto"/>
        <w:right w:val="none" w:sz="0" w:space="0" w:color="auto"/>
      </w:divBdr>
    </w:div>
    <w:div w:id="218398054">
      <w:bodyDiv w:val="1"/>
      <w:marLeft w:val="0"/>
      <w:marRight w:val="0"/>
      <w:marTop w:val="0"/>
      <w:marBottom w:val="0"/>
      <w:divBdr>
        <w:top w:val="none" w:sz="0" w:space="0" w:color="auto"/>
        <w:left w:val="none" w:sz="0" w:space="0" w:color="auto"/>
        <w:bottom w:val="none" w:sz="0" w:space="0" w:color="auto"/>
        <w:right w:val="none" w:sz="0" w:space="0" w:color="auto"/>
      </w:divBdr>
    </w:div>
    <w:div w:id="218445800">
      <w:bodyDiv w:val="1"/>
      <w:marLeft w:val="0"/>
      <w:marRight w:val="0"/>
      <w:marTop w:val="0"/>
      <w:marBottom w:val="0"/>
      <w:divBdr>
        <w:top w:val="none" w:sz="0" w:space="0" w:color="auto"/>
        <w:left w:val="none" w:sz="0" w:space="0" w:color="auto"/>
        <w:bottom w:val="none" w:sz="0" w:space="0" w:color="auto"/>
        <w:right w:val="none" w:sz="0" w:space="0" w:color="auto"/>
      </w:divBdr>
      <w:divsChild>
        <w:div w:id="588734865">
          <w:marLeft w:val="0"/>
          <w:marRight w:val="0"/>
          <w:marTop w:val="0"/>
          <w:marBottom w:val="0"/>
          <w:divBdr>
            <w:top w:val="none" w:sz="0" w:space="0" w:color="auto"/>
            <w:left w:val="none" w:sz="0" w:space="0" w:color="auto"/>
            <w:bottom w:val="none" w:sz="0" w:space="0" w:color="auto"/>
            <w:right w:val="none" w:sz="0" w:space="0" w:color="auto"/>
          </w:divBdr>
          <w:divsChild>
            <w:div w:id="1901092221">
              <w:marLeft w:val="0"/>
              <w:marRight w:val="0"/>
              <w:marTop w:val="0"/>
              <w:marBottom w:val="0"/>
              <w:divBdr>
                <w:top w:val="single" w:sz="6" w:space="0" w:color="DBDBDB"/>
                <w:left w:val="single" w:sz="6" w:space="0" w:color="DBDBDB"/>
                <w:bottom w:val="single" w:sz="12" w:space="0" w:color="DBDBDB"/>
                <w:right w:val="single" w:sz="12" w:space="0" w:color="DBDBDB"/>
              </w:divBdr>
              <w:divsChild>
                <w:div w:id="946353969">
                  <w:marLeft w:val="0"/>
                  <w:marRight w:val="0"/>
                  <w:marTop w:val="0"/>
                  <w:marBottom w:val="0"/>
                  <w:divBdr>
                    <w:top w:val="none" w:sz="0" w:space="0" w:color="auto"/>
                    <w:left w:val="none" w:sz="0" w:space="0" w:color="auto"/>
                    <w:bottom w:val="none" w:sz="0" w:space="0" w:color="auto"/>
                    <w:right w:val="none" w:sz="0" w:space="0" w:color="auto"/>
                  </w:divBdr>
                  <w:divsChild>
                    <w:div w:id="1968513124">
                      <w:marLeft w:val="0"/>
                      <w:marRight w:val="0"/>
                      <w:marTop w:val="0"/>
                      <w:marBottom w:val="0"/>
                      <w:divBdr>
                        <w:top w:val="none" w:sz="0" w:space="0" w:color="auto"/>
                        <w:left w:val="none" w:sz="0" w:space="0" w:color="auto"/>
                        <w:bottom w:val="none" w:sz="0" w:space="0" w:color="auto"/>
                        <w:right w:val="none" w:sz="0" w:space="0" w:color="auto"/>
                      </w:divBdr>
                      <w:divsChild>
                        <w:div w:id="17955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2084957">
      <w:bodyDiv w:val="1"/>
      <w:marLeft w:val="0"/>
      <w:marRight w:val="0"/>
      <w:marTop w:val="0"/>
      <w:marBottom w:val="0"/>
      <w:divBdr>
        <w:top w:val="none" w:sz="0" w:space="0" w:color="auto"/>
        <w:left w:val="none" w:sz="0" w:space="0" w:color="auto"/>
        <w:bottom w:val="none" w:sz="0" w:space="0" w:color="auto"/>
        <w:right w:val="none" w:sz="0" w:space="0" w:color="auto"/>
      </w:divBdr>
    </w:div>
    <w:div w:id="241186226">
      <w:bodyDiv w:val="1"/>
      <w:marLeft w:val="0"/>
      <w:marRight w:val="0"/>
      <w:marTop w:val="0"/>
      <w:marBottom w:val="0"/>
      <w:divBdr>
        <w:top w:val="none" w:sz="0" w:space="0" w:color="auto"/>
        <w:left w:val="none" w:sz="0" w:space="0" w:color="auto"/>
        <w:bottom w:val="none" w:sz="0" w:space="0" w:color="auto"/>
        <w:right w:val="none" w:sz="0" w:space="0" w:color="auto"/>
      </w:divBdr>
    </w:div>
    <w:div w:id="251209366">
      <w:bodyDiv w:val="1"/>
      <w:marLeft w:val="0"/>
      <w:marRight w:val="0"/>
      <w:marTop w:val="0"/>
      <w:marBottom w:val="0"/>
      <w:divBdr>
        <w:top w:val="none" w:sz="0" w:space="0" w:color="auto"/>
        <w:left w:val="none" w:sz="0" w:space="0" w:color="auto"/>
        <w:bottom w:val="none" w:sz="0" w:space="0" w:color="auto"/>
        <w:right w:val="none" w:sz="0" w:space="0" w:color="auto"/>
      </w:divBdr>
      <w:divsChild>
        <w:div w:id="1282691485">
          <w:marLeft w:val="0"/>
          <w:marRight w:val="0"/>
          <w:marTop w:val="0"/>
          <w:marBottom w:val="0"/>
          <w:divBdr>
            <w:top w:val="none" w:sz="0" w:space="0" w:color="auto"/>
            <w:left w:val="none" w:sz="0" w:space="0" w:color="auto"/>
            <w:bottom w:val="none" w:sz="0" w:space="0" w:color="auto"/>
            <w:right w:val="none" w:sz="0" w:space="0" w:color="auto"/>
          </w:divBdr>
          <w:divsChild>
            <w:div w:id="847403280">
              <w:marLeft w:val="0"/>
              <w:marRight w:val="0"/>
              <w:marTop w:val="0"/>
              <w:marBottom w:val="0"/>
              <w:divBdr>
                <w:top w:val="single" w:sz="6" w:space="0" w:color="DBDBDB"/>
                <w:left w:val="single" w:sz="6" w:space="0" w:color="DBDBDB"/>
                <w:bottom w:val="single" w:sz="12" w:space="0" w:color="DBDBDB"/>
                <w:right w:val="single" w:sz="12" w:space="0" w:color="DBDBDB"/>
              </w:divBdr>
              <w:divsChild>
                <w:div w:id="601383244">
                  <w:marLeft w:val="0"/>
                  <w:marRight w:val="0"/>
                  <w:marTop w:val="0"/>
                  <w:marBottom w:val="0"/>
                  <w:divBdr>
                    <w:top w:val="none" w:sz="0" w:space="0" w:color="auto"/>
                    <w:left w:val="none" w:sz="0" w:space="0" w:color="auto"/>
                    <w:bottom w:val="none" w:sz="0" w:space="0" w:color="auto"/>
                    <w:right w:val="none" w:sz="0" w:space="0" w:color="auto"/>
                  </w:divBdr>
                  <w:divsChild>
                    <w:div w:id="118413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9743">
      <w:bodyDiv w:val="1"/>
      <w:marLeft w:val="0"/>
      <w:marRight w:val="0"/>
      <w:marTop w:val="0"/>
      <w:marBottom w:val="0"/>
      <w:divBdr>
        <w:top w:val="none" w:sz="0" w:space="0" w:color="auto"/>
        <w:left w:val="none" w:sz="0" w:space="0" w:color="auto"/>
        <w:bottom w:val="none" w:sz="0" w:space="0" w:color="auto"/>
        <w:right w:val="none" w:sz="0" w:space="0" w:color="auto"/>
      </w:divBdr>
    </w:div>
    <w:div w:id="274560709">
      <w:bodyDiv w:val="1"/>
      <w:marLeft w:val="0"/>
      <w:marRight w:val="0"/>
      <w:marTop w:val="0"/>
      <w:marBottom w:val="0"/>
      <w:divBdr>
        <w:top w:val="none" w:sz="0" w:space="0" w:color="auto"/>
        <w:left w:val="none" w:sz="0" w:space="0" w:color="auto"/>
        <w:bottom w:val="none" w:sz="0" w:space="0" w:color="auto"/>
        <w:right w:val="none" w:sz="0" w:space="0" w:color="auto"/>
      </w:divBdr>
    </w:div>
    <w:div w:id="289438838">
      <w:bodyDiv w:val="1"/>
      <w:marLeft w:val="0"/>
      <w:marRight w:val="0"/>
      <w:marTop w:val="0"/>
      <w:marBottom w:val="0"/>
      <w:divBdr>
        <w:top w:val="none" w:sz="0" w:space="0" w:color="auto"/>
        <w:left w:val="none" w:sz="0" w:space="0" w:color="auto"/>
        <w:bottom w:val="none" w:sz="0" w:space="0" w:color="auto"/>
        <w:right w:val="none" w:sz="0" w:space="0" w:color="auto"/>
      </w:divBdr>
      <w:divsChild>
        <w:div w:id="1640724118">
          <w:marLeft w:val="0"/>
          <w:marRight w:val="0"/>
          <w:marTop w:val="0"/>
          <w:marBottom w:val="0"/>
          <w:divBdr>
            <w:top w:val="none" w:sz="0" w:space="0" w:color="auto"/>
            <w:left w:val="none" w:sz="0" w:space="0" w:color="auto"/>
            <w:bottom w:val="none" w:sz="0" w:space="0" w:color="auto"/>
            <w:right w:val="none" w:sz="0" w:space="0" w:color="auto"/>
          </w:divBdr>
          <w:divsChild>
            <w:div w:id="833570086">
              <w:marLeft w:val="0"/>
              <w:marRight w:val="0"/>
              <w:marTop w:val="0"/>
              <w:marBottom w:val="0"/>
              <w:divBdr>
                <w:top w:val="single" w:sz="6" w:space="0" w:color="DBDBDB"/>
                <w:left w:val="single" w:sz="6" w:space="0" w:color="DBDBDB"/>
                <w:bottom w:val="single" w:sz="12" w:space="0" w:color="DBDBDB"/>
                <w:right w:val="single" w:sz="12" w:space="0" w:color="DBDBDB"/>
              </w:divBdr>
              <w:divsChild>
                <w:div w:id="1022820944">
                  <w:marLeft w:val="0"/>
                  <w:marRight w:val="0"/>
                  <w:marTop w:val="0"/>
                  <w:marBottom w:val="0"/>
                  <w:divBdr>
                    <w:top w:val="none" w:sz="0" w:space="0" w:color="auto"/>
                    <w:left w:val="none" w:sz="0" w:space="0" w:color="auto"/>
                    <w:bottom w:val="none" w:sz="0" w:space="0" w:color="auto"/>
                    <w:right w:val="none" w:sz="0" w:space="0" w:color="auto"/>
                  </w:divBdr>
                  <w:divsChild>
                    <w:div w:id="132454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49685">
      <w:bodyDiv w:val="1"/>
      <w:marLeft w:val="0"/>
      <w:marRight w:val="0"/>
      <w:marTop w:val="0"/>
      <w:marBottom w:val="0"/>
      <w:divBdr>
        <w:top w:val="none" w:sz="0" w:space="0" w:color="auto"/>
        <w:left w:val="none" w:sz="0" w:space="0" w:color="auto"/>
        <w:bottom w:val="none" w:sz="0" w:space="0" w:color="auto"/>
        <w:right w:val="none" w:sz="0" w:space="0" w:color="auto"/>
      </w:divBdr>
    </w:div>
    <w:div w:id="294988172">
      <w:bodyDiv w:val="1"/>
      <w:marLeft w:val="0"/>
      <w:marRight w:val="0"/>
      <w:marTop w:val="0"/>
      <w:marBottom w:val="0"/>
      <w:divBdr>
        <w:top w:val="none" w:sz="0" w:space="0" w:color="auto"/>
        <w:left w:val="none" w:sz="0" w:space="0" w:color="auto"/>
        <w:bottom w:val="none" w:sz="0" w:space="0" w:color="auto"/>
        <w:right w:val="none" w:sz="0" w:space="0" w:color="auto"/>
      </w:divBdr>
      <w:divsChild>
        <w:div w:id="1010910006">
          <w:marLeft w:val="0"/>
          <w:marRight w:val="0"/>
          <w:marTop w:val="150"/>
          <w:marBottom w:val="300"/>
          <w:divBdr>
            <w:top w:val="none" w:sz="0" w:space="0" w:color="auto"/>
            <w:left w:val="none" w:sz="0" w:space="0" w:color="auto"/>
            <w:bottom w:val="none" w:sz="0" w:space="0" w:color="auto"/>
            <w:right w:val="none" w:sz="0" w:space="0" w:color="auto"/>
          </w:divBdr>
          <w:divsChild>
            <w:div w:id="1214922965">
              <w:marLeft w:val="0"/>
              <w:marRight w:val="0"/>
              <w:marTop w:val="0"/>
              <w:marBottom w:val="0"/>
              <w:divBdr>
                <w:top w:val="none" w:sz="0" w:space="0" w:color="auto"/>
                <w:left w:val="none" w:sz="0" w:space="0" w:color="auto"/>
                <w:bottom w:val="none" w:sz="0" w:space="0" w:color="auto"/>
                <w:right w:val="none" w:sz="0" w:space="0" w:color="auto"/>
              </w:divBdr>
              <w:divsChild>
                <w:div w:id="2054765621">
                  <w:marLeft w:val="0"/>
                  <w:marRight w:val="0"/>
                  <w:marTop w:val="0"/>
                  <w:marBottom w:val="0"/>
                  <w:divBdr>
                    <w:top w:val="none" w:sz="0" w:space="0" w:color="auto"/>
                    <w:left w:val="none" w:sz="0" w:space="0" w:color="auto"/>
                    <w:bottom w:val="none" w:sz="0" w:space="0" w:color="auto"/>
                    <w:right w:val="none" w:sz="0" w:space="0" w:color="auto"/>
                  </w:divBdr>
                  <w:divsChild>
                    <w:div w:id="1655256411">
                      <w:marLeft w:val="0"/>
                      <w:marRight w:val="0"/>
                      <w:marTop w:val="450"/>
                      <w:marBottom w:val="450"/>
                      <w:divBdr>
                        <w:top w:val="none" w:sz="0" w:space="0" w:color="auto"/>
                        <w:left w:val="none" w:sz="0" w:space="0" w:color="auto"/>
                        <w:bottom w:val="none" w:sz="0" w:space="0" w:color="auto"/>
                        <w:right w:val="none" w:sz="0" w:space="0" w:color="auto"/>
                      </w:divBdr>
                      <w:divsChild>
                        <w:div w:id="670063611">
                          <w:marLeft w:val="0"/>
                          <w:marRight w:val="0"/>
                          <w:marTop w:val="0"/>
                          <w:marBottom w:val="0"/>
                          <w:divBdr>
                            <w:top w:val="none" w:sz="0" w:space="0" w:color="auto"/>
                            <w:left w:val="none" w:sz="0" w:space="0" w:color="auto"/>
                            <w:bottom w:val="none" w:sz="0" w:space="0" w:color="auto"/>
                            <w:right w:val="none" w:sz="0" w:space="0" w:color="auto"/>
                          </w:divBdr>
                          <w:divsChild>
                            <w:div w:id="1709644436">
                              <w:marLeft w:val="0"/>
                              <w:marRight w:val="0"/>
                              <w:marTop w:val="0"/>
                              <w:marBottom w:val="0"/>
                              <w:divBdr>
                                <w:top w:val="none" w:sz="0" w:space="0" w:color="auto"/>
                                <w:left w:val="none" w:sz="0" w:space="0" w:color="auto"/>
                                <w:bottom w:val="none" w:sz="0" w:space="0" w:color="auto"/>
                                <w:right w:val="none" w:sz="0" w:space="0" w:color="auto"/>
                              </w:divBdr>
                              <w:divsChild>
                                <w:div w:id="2002924607">
                                  <w:marLeft w:val="0"/>
                                  <w:marRight w:val="0"/>
                                  <w:marTop w:val="0"/>
                                  <w:marBottom w:val="0"/>
                                  <w:divBdr>
                                    <w:top w:val="none" w:sz="0" w:space="0" w:color="auto"/>
                                    <w:left w:val="none" w:sz="0" w:space="0" w:color="auto"/>
                                    <w:bottom w:val="none" w:sz="0" w:space="0" w:color="auto"/>
                                    <w:right w:val="none" w:sz="0" w:space="0" w:color="auto"/>
                                  </w:divBdr>
                                  <w:divsChild>
                                    <w:div w:id="195212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573375">
      <w:bodyDiv w:val="1"/>
      <w:marLeft w:val="0"/>
      <w:marRight w:val="0"/>
      <w:marTop w:val="0"/>
      <w:marBottom w:val="0"/>
      <w:divBdr>
        <w:top w:val="none" w:sz="0" w:space="0" w:color="auto"/>
        <w:left w:val="none" w:sz="0" w:space="0" w:color="auto"/>
        <w:bottom w:val="none" w:sz="0" w:space="0" w:color="auto"/>
        <w:right w:val="none" w:sz="0" w:space="0" w:color="auto"/>
      </w:divBdr>
      <w:divsChild>
        <w:div w:id="1991784175">
          <w:marLeft w:val="0"/>
          <w:marRight w:val="0"/>
          <w:marTop w:val="195"/>
          <w:marBottom w:val="360"/>
          <w:divBdr>
            <w:top w:val="single" w:sz="6" w:space="8" w:color="ECEBEB"/>
            <w:left w:val="single" w:sz="6" w:space="8" w:color="ECEBEB"/>
            <w:bottom w:val="single" w:sz="6" w:space="0" w:color="ECEBEB"/>
            <w:right w:val="single" w:sz="6" w:space="8" w:color="ECEBEB"/>
          </w:divBdr>
          <w:divsChild>
            <w:div w:id="1140851275">
              <w:marLeft w:val="0"/>
              <w:marRight w:val="0"/>
              <w:marTop w:val="100"/>
              <w:marBottom w:val="0"/>
              <w:divBdr>
                <w:top w:val="none" w:sz="0" w:space="0" w:color="auto"/>
                <w:left w:val="none" w:sz="0" w:space="0" w:color="auto"/>
                <w:bottom w:val="none" w:sz="0" w:space="0" w:color="auto"/>
                <w:right w:val="none" w:sz="0" w:space="0" w:color="auto"/>
              </w:divBdr>
              <w:divsChild>
                <w:div w:id="774441503">
                  <w:marLeft w:val="0"/>
                  <w:marRight w:val="0"/>
                  <w:marTop w:val="300"/>
                  <w:marBottom w:val="0"/>
                  <w:divBdr>
                    <w:top w:val="none" w:sz="0" w:space="0" w:color="auto"/>
                    <w:left w:val="none" w:sz="0" w:space="0" w:color="auto"/>
                    <w:bottom w:val="none" w:sz="0" w:space="0" w:color="auto"/>
                    <w:right w:val="none" w:sz="0" w:space="0" w:color="auto"/>
                  </w:divBdr>
                  <w:divsChild>
                    <w:div w:id="347101825">
                      <w:marLeft w:val="0"/>
                      <w:marRight w:val="0"/>
                      <w:marTop w:val="0"/>
                      <w:marBottom w:val="0"/>
                      <w:divBdr>
                        <w:top w:val="none" w:sz="0" w:space="0" w:color="auto"/>
                        <w:left w:val="none" w:sz="0" w:space="0" w:color="auto"/>
                        <w:bottom w:val="none" w:sz="0" w:space="0" w:color="auto"/>
                        <w:right w:val="none" w:sz="0" w:space="0" w:color="auto"/>
                      </w:divBdr>
                      <w:divsChild>
                        <w:div w:id="2623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507014">
      <w:bodyDiv w:val="1"/>
      <w:marLeft w:val="0"/>
      <w:marRight w:val="0"/>
      <w:marTop w:val="0"/>
      <w:marBottom w:val="0"/>
      <w:divBdr>
        <w:top w:val="none" w:sz="0" w:space="0" w:color="auto"/>
        <w:left w:val="none" w:sz="0" w:space="0" w:color="auto"/>
        <w:bottom w:val="none" w:sz="0" w:space="0" w:color="auto"/>
        <w:right w:val="none" w:sz="0" w:space="0" w:color="auto"/>
      </w:divBdr>
    </w:div>
    <w:div w:id="315109996">
      <w:bodyDiv w:val="1"/>
      <w:marLeft w:val="0"/>
      <w:marRight w:val="0"/>
      <w:marTop w:val="0"/>
      <w:marBottom w:val="0"/>
      <w:divBdr>
        <w:top w:val="none" w:sz="0" w:space="0" w:color="auto"/>
        <w:left w:val="none" w:sz="0" w:space="0" w:color="auto"/>
        <w:bottom w:val="none" w:sz="0" w:space="0" w:color="auto"/>
        <w:right w:val="none" w:sz="0" w:space="0" w:color="auto"/>
      </w:divBdr>
      <w:divsChild>
        <w:div w:id="2084910574">
          <w:marLeft w:val="0"/>
          <w:marRight w:val="0"/>
          <w:marTop w:val="0"/>
          <w:marBottom w:val="0"/>
          <w:divBdr>
            <w:top w:val="none" w:sz="0" w:space="0" w:color="auto"/>
            <w:left w:val="none" w:sz="0" w:space="0" w:color="auto"/>
            <w:bottom w:val="none" w:sz="0" w:space="0" w:color="auto"/>
            <w:right w:val="none" w:sz="0" w:space="0" w:color="auto"/>
          </w:divBdr>
          <w:divsChild>
            <w:div w:id="1757245778">
              <w:marLeft w:val="0"/>
              <w:marRight w:val="0"/>
              <w:marTop w:val="0"/>
              <w:marBottom w:val="0"/>
              <w:divBdr>
                <w:top w:val="single" w:sz="6" w:space="0" w:color="DBDBDB"/>
                <w:left w:val="single" w:sz="6" w:space="0" w:color="DBDBDB"/>
                <w:bottom w:val="single" w:sz="12" w:space="0" w:color="DBDBDB"/>
                <w:right w:val="single" w:sz="12" w:space="0" w:color="DBDBDB"/>
              </w:divBdr>
              <w:divsChild>
                <w:div w:id="1817410061">
                  <w:marLeft w:val="0"/>
                  <w:marRight w:val="0"/>
                  <w:marTop w:val="0"/>
                  <w:marBottom w:val="0"/>
                  <w:divBdr>
                    <w:top w:val="none" w:sz="0" w:space="0" w:color="auto"/>
                    <w:left w:val="none" w:sz="0" w:space="0" w:color="auto"/>
                    <w:bottom w:val="none" w:sz="0" w:space="0" w:color="auto"/>
                    <w:right w:val="none" w:sz="0" w:space="0" w:color="auto"/>
                  </w:divBdr>
                  <w:divsChild>
                    <w:div w:id="848563447">
                      <w:marLeft w:val="0"/>
                      <w:marRight w:val="0"/>
                      <w:marTop w:val="0"/>
                      <w:marBottom w:val="0"/>
                      <w:divBdr>
                        <w:top w:val="none" w:sz="0" w:space="0" w:color="auto"/>
                        <w:left w:val="none" w:sz="0" w:space="0" w:color="auto"/>
                        <w:bottom w:val="none" w:sz="0" w:space="0" w:color="auto"/>
                        <w:right w:val="none" w:sz="0" w:space="0" w:color="auto"/>
                      </w:divBdr>
                      <w:divsChild>
                        <w:div w:id="60905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731058">
      <w:bodyDiv w:val="1"/>
      <w:marLeft w:val="0"/>
      <w:marRight w:val="0"/>
      <w:marTop w:val="0"/>
      <w:marBottom w:val="0"/>
      <w:divBdr>
        <w:top w:val="none" w:sz="0" w:space="0" w:color="auto"/>
        <w:left w:val="none" w:sz="0" w:space="0" w:color="auto"/>
        <w:bottom w:val="none" w:sz="0" w:space="0" w:color="auto"/>
        <w:right w:val="none" w:sz="0" w:space="0" w:color="auto"/>
      </w:divBdr>
      <w:divsChild>
        <w:div w:id="2093813338">
          <w:marLeft w:val="0"/>
          <w:marRight w:val="0"/>
          <w:marTop w:val="150"/>
          <w:marBottom w:val="300"/>
          <w:divBdr>
            <w:top w:val="none" w:sz="0" w:space="0" w:color="auto"/>
            <w:left w:val="none" w:sz="0" w:space="0" w:color="auto"/>
            <w:bottom w:val="none" w:sz="0" w:space="0" w:color="auto"/>
            <w:right w:val="none" w:sz="0" w:space="0" w:color="auto"/>
          </w:divBdr>
          <w:divsChild>
            <w:div w:id="1024555053">
              <w:marLeft w:val="0"/>
              <w:marRight w:val="0"/>
              <w:marTop w:val="0"/>
              <w:marBottom w:val="0"/>
              <w:divBdr>
                <w:top w:val="none" w:sz="0" w:space="0" w:color="auto"/>
                <w:left w:val="none" w:sz="0" w:space="0" w:color="auto"/>
                <w:bottom w:val="none" w:sz="0" w:space="0" w:color="auto"/>
                <w:right w:val="none" w:sz="0" w:space="0" w:color="auto"/>
              </w:divBdr>
              <w:divsChild>
                <w:div w:id="335154782">
                  <w:marLeft w:val="0"/>
                  <w:marRight w:val="0"/>
                  <w:marTop w:val="0"/>
                  <w:marBottom w:val="0"/>
                  <w:divBdr>
                    <w:top w:val="none" w:sz="0" w:space="0" w:color="auto"/>
                    <w:left w:val="none" w:sz="0" w:space="0" w:color="auto"/>
                    <w:bottom w:val="none" w:sz="0" w:space="0" w:color="auto"/>
                    <w:right w:val="none" w:sz="0" w:space="0" w:color="auto"/>
                  </w:divBdr>
                  <w:divsChild>
                    <w:div w:id="1393388192">
                      <w:marLeft w:val="0"/>
                      <w:marRight w:val="0"/>
                      <w:marTop w:val="450"/>
                      <w:marBottom w:val="450"/>
                      <w:divBdr>
                        <w:top w:val="none" w:sz="0" w:space="0" w:color="auto"/>
                        <w:left w:val="none" w:sz="0" w:space="0" w:color="auto"/>
                        <w:bottom w:val="none" w:sz="0" w:space="0" w:color="auto"/>
                        <w:right w:val="none" w:sz="0" w:space="0" w:color="auto"/>
                      </w:divBdr>
                      <w:divsChild>
                        <w:div w:id="501820311">
                          <w:marLeft w:val="0"/>
                          <w:marRight w:val="0"/>
                          <w:marTop w:val="0"/>
                          <w:marBottom w:val="0"/>
                          <w:divBdr>
                            <w:top w:val="none" w:sz="0" w:space="0" w:color="auto"/>
                            <w:left w:val="none" w:sz="0" w:space="0" w:color="auto"/>
                            <w:bottom w:val="none" w:sz="0" w:space="0" w:color="auto"/>
                            <w:right w:val="none" w:sz="0" w:space="0" w:color="auto"/>
                          </w:divBdr>
                          <w:divsChild>
                            <w:div w:id="2108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613643">
      <w:bodyDiv w:val="1"/>
      <w:marLeft w:val="0"/>
      <w:marRight w:val="0"/>
      <w:marTop w:val="0"/>
      <w:marBottom w:val="0"/>
      <w:divBdr>
        <w:top w:val="none" w:sz="0" w:space="0" w:color="auto"/>
        <w:left w:val="none" w:sz="0" w:space="0" w:color="auto"/>
        <w:bottom w:val="none" w:sz="0" w:space="0" w:color="auto"/>
        <w:right w:val="none" w:sz="0" w:space="0" w:color="auto"/>
      </w:divBdr>
    </w:div>
    <w:div w:id="338653993">
      <w:bodyDiv w:val="1"/>
      <w:marLeft w:val="0"/>
      <w:marRight w:val="0"/>
      <w:marTop w:val="0"/>
      <w:marBottom w:val="0"/>
      <w:divBdr>
        <w:top w:val="none" w:sz="0" w:space="0" w:color="auto"/>
        <w:left w:val="none" w:sz="0" w:space="0" w:color="auto"/>
        <w:bottom w:val="none" w:sz="0" w:space="0" w:color="auto"/>
        <w:right w:val="none" w:sz="0" w:space="0" w:color="auto"/>
      </w:divBdr>
    </w:div>
    <w:div w:id="375471628">
      <w:bodyDiv w:val="1"/>
      <w:marLeft w:val="0"/>
      <w:marRight w:val="0"/>
      <w:marTop w:val="0"/>
      <w:marBottom w:val="0"/>
      <w:divBdr>
        <w:top w:val="none" w:sz="0" w:space="0" w:color="auto"/>
        <w:left w:val="none" w:sz="0" w:space="0" w:color="auto"/>
        <w:bottom w:val="none" w:sz="0" w:space="0" w:color="auto"/>
        <w:right w:val="none" w:sz="0" w:space="0" w:color="auto"/>
      </w:divBdr>
    </w:div>
    <w:div w:id="382559959">
      <w:bodyDiv w:val="1"/>
      <w:marLeft w:val="0"/>
      <w:marRight w:val="0"/>
      <w:marTop w:val="0"/>
      <w:marBottom w:val="0"/>
      <w:divBdr>
        <w:top w:val="none" w:sz="0" w:space="0" w:color="auto"/>
        <w:left w:val="none" w:sz="0" w:space="0" w:color="auto"/>
        <w:bottom w:val="none" w:sz="0" w:space="0" w:color="auto"/>
        <w:right w:val="none" w:sz="0" w:space="0" w:color="auto"/>
      </w:divBdr>
      <w:divsChild>
        <w:div w:id="1024132123">
          <w:marLeft w:val="0"/>
          <w:marRight w:val="0"/>
          <w:marTop w:val="0"/>
          <w:marBottom w:val="0"/>
          <w:divBdr>
            <w:top w:val="none" w:sz="0" w:space="0" w:color="auto"/>
            <w:left w:val="none" w:sz="0" w:space="0" w:color="auto"/>
            <w:bottom w:val="none" w:sz="0" w:space="0" w:color="auto"/>
            <w:right w:val="none" w:sz="0" w:space="0" w:color="auto"/>
          </w:divBdr>
          <w:divsChild>
            <w:div w:id="1891264541">
              <w:marLeft w:val="0"/>
              <w:marRight w:val="0"/>
              <w:marTop w:val="0"/>
              <w:marBottom w:val="0"/>
              <w:divBdr>
                <w:top w:val="single" w:sz="6" w:space="0" w:color="DBDBDB"/>
                <w:left w:val="single" w:sz="6" w:space="0" w:color="DBDBDB"/>
                <w:bottom w:val="single" w:sz="12" w:space="0" w:color="DBDBDB"/>
                <w:right w:val="single" w:sz="12" w:space="0" w:color="DBDBDB"/>
              </w:divBdr>
              <w:divsChild>
                <w:div w:id="1516922403">
                  <w:marLeft w:val="0"/>
                  <w:marRight w:val="0"/>
                  <w:marTop w:val="0"/>
                  <w:marBottom w:val="0"/>
                  <w:divBdr>
                    <w:top w:val="none" w:sz="0" w:space="0" w:color="auto"/>
                    <w:left w:val="none" w:sz="0" w:space="0" w:color="auto"/>
                    <w:bottom w:val="none" w:sz="0" w:space="0" w:color="auto"/>
                    <w:right w:val="none" w:sz="0" w:space="0" w:color="auto"/>
                  </w:divBdr>
                  <w:divsChild>
                    <w:div w:id="2049405315">
                      <w:marLeft w:val="0"/>
                      <w:marRight w:val="0"/>
                      <w:marTop w:val="0"/>
                      <w:marBottom w:val="0"/>
                      <w:divBdr>
                        <w:top w:val="none" w:sz="0" w:space="0" w:color="auto"/>
                        <w:left w:val="none" w:sz="0" w:space="0" w:color="auto"/>
                        <w:bottom w:val="none" w:sz="0" w:space="0" w:color="auto"/>
                        <w:right w:val="none" w:sz="0" w:space="0" w:color="auto"/>
                      </w:divBdr>
                      <w:divsChild>
                        <w:div w:id="72438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393010">
      <w:bodyDiv w:val="1"/>
      <w:marLeft w:val="0"/>
      <w:marRight w:val="0"/>
      <w:marTop w:val="0"/>
      <w:marBottom w:val="0"/>
      <w:divBdr>
        <w:top w:val="none" w:sz="0" w:space="0" w:color="auto"/>
        <w:left w:val="none" w:sz="0" w:space="0" w:color="auto"/>
        <w:bottom w:val="none" w:sz="0" w:space="0" w:color="auto"/>
        <w:right w:val="none" w:sz="0" w:space="0" w:color="auto"/>
      </w:divBdr>
    </w:div>
    <w:div w:id="447890232">
      <w:bodyDiv w:val="1"/>
      <w:marLeft w:val="0"/>
      <w:marRight w:val="0"/>
      <w:marTop w:val="0"/>
      <w:marBottom w:val="0"/>
      <w:divBdr>
        <w:top w:val="none" w:sz="0" w:space="0" w:color="auto"/>
        <w:left w:val="none" w:sz="0" w:space="0" w:color="auto"/>
        <w:bottom w:val="none" w:sz="0" w:space="0" w:color="auto"/>
        <w:right w:val="none" w:sz="0" w:space="0" w:color="auto"/>
      </w:divBdr>
    </w:div>
    <w:div w:id="480121996">
      <w:bodyDiv w:val="1"/>
      <w:marLeft w:val="0"/>
      <w:marRight w:val="0"/>
      <w:marTop w:val="0"/>
      <w:marBottom w:val="0"/>
      <w:divBdr>
        <w:top w:val="none" w:sz="0" w:space="0" w:color="auto"/>
        <w:left w:val="none" w:sz="0" w:space="0" w:color="auto"/>
        <w:bottom w:val="none" w:sz="0" w:space="0" w:color="auto"/>
        <w:right w:val="none" w:sz="0" w:space="0" w:color="auto"/>
      </w:divBdr>
    </w:div>
    <w:div w:id="488786718">
      <w:bodyDiv w:val="1"/>
      <w:marLeft w:val="0"/>
      <w:marRight w:val="0"/>
      <w:marTop w:val="0"/>
      <w:marBottom w:val="0"/>
      <w:divBdr>
        <w:top w:val="none" w:sz="0" w:space="0" w:color="auto"/>
        <w:left w:val="none" w:sz="0" w:space="0" w:color="auto"/>
        <w:bottom w:val="none" w:sz="0" w:space="0" w:color="auto"/>
        <w:right w:val="none" w:sz="0" w:space="0" w:color="auto"/>
      </w:divBdr>
      <w:divsChild>
        <w:div w:id="642009891">
          <w:marLeft w:val="0"/>
          <w:marRight w:val="0"/>
          <w:marTop w:val="0"/>
          <w:marBottom w:val="0"/>
          <w:divBdr>
            <w:top w:val="none" w:sz="0" w:space="0" w:color="auto"/>
            <w:left w:val="none" w:sz="0" w:space="0" w:color="auto"/>
            <w:bottom w:val="none" w:sz="0" w:space="0" w:color="auto"/>
            <w:right w:val="none" w:sz="0" w:space="0" w:color="auto"/>
          </w:divBdr>
          <w:divsChild>
            <w:div w:id="448745218">
              <w:marLeft w:val="0"/>
              <w:marRight w:val="0"/>
              <w:marTop w:val="0"/>
              <w:marBottom w:val="0"/>
              <w:divBdr>
                <w:top w:val="single" w:sz="6" w:space="0" w:color="DBDBDB"/>
                <w:left w:val="single" w:sz="6" w:space="0" w:color="DBDBDB"/>
                <w:bottom w:val="single" w:sz="12" w:space="0" w:color="DBDBDB"/>
                <w:right w:val="single" w:sz="12" w:space="0" w:color="DBDBDB"/>
              </w:divBdr>
              <w:divsChild>
                <w:div w:id="116027520">
                  <w:marLeft w:val="0"/>
                  <w:marRight w:val="0"/>
                  <w:marTop w:val="0"/>
                  <w:marBottom w:val="0"/>
                  <w:divBdr>
                    <w:top w:val="none" w:sz="0" w:space="0" w:color="auto"/>
                    <w:left w:val="none" w:sz="0" w:space="0" w:color="auto"/>
                    <w:bottom w:val="none" w:sz="0" w:space="0" w:color="auto"/>
                    <w:right w:val="none" w:sz="0" w:space="0" w:color="auto"/>
                  </w:divBdr>
                  <w:divsChild>
                    <w:div w:id="2052731424">
                      <w:marLeft w:val="0"/>
                      <w:marRight w:val="0"/>
                      <w:marTop w:val="0"/>
                      <w:marBottom w:val="0"/>
                      <w:divBdr>
                        <w:top w:val="none" w:sz="0" w:space="0" w:color="auto"/>
                        <w:left w:val="none" w:sz="0" w:space="0" w:color="auto"/>
                        <w:bottom w:val="none" w:sz="0" w:space="0" w:color="auto"/>
                        <w:right w:val="none" w:sz="0" w:space="0" w:color="auto"/>
                      </w:divBdr>
                      <w:divsChild>
                        <w:div w:id="143197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001554">
      <w:bodyDiv w:val="1"/>
      <w:marLeft w:val="0"/>
      <w:marRight w:val="0"/>
      <w:marTop w:val="0"/>
      <w:marBottom w:val="0"/>
      <w:divBdr>
        <w:top w:val="none" w:sz="0" w:space="0" w:color="auto"/>
        <w:left w:val="none" w:sz="0" w:space="0" w:color="auto"/>
        <w:bottom w:val="none" w:sz="0" w:space="0" w:color="auto"/>
        <w:right w:val="none" w:sz="0" w:space="0" w:color="auto"/>
      </w:divBdr>
      <w:divsChild>
        <w:div w:id="323247805">
          <w:marLeft w:val="0"/>
          <w:marRight w:val="0"/>
          <w:marTop w:val="195"/>
          <w:marBottom w:val="360"/>
          <w:divBdr>
            <w:top w:val="single" w:sz="6" w:space="8" w:color="ECEBEB"/>
            <w:left w:val="single" w:sz="6" w:space="8" w:color="ECEBEB"/>
            <w:bottom w:val="single" w:sz="6" w:space="0" w:color="ECEBEB"/>
            <w:right w:val="single" w:sz="6" w:space="8" w:color="ECEBEB"/>
          </w:divBdr>
          <w:divsChild>
            <w:div w:id="1404066262">
              <w:marLeft w:val="0"/>
              <w:marRight w:val="0"/>
              <w:marTop w:val="100"/>
              <w:marBottom w:val="0"/>
              <w:divBdr>
                <w:top w:val="none" w:sz="0" w:space="0" w:color="auto"/>
                <w:left w:val="none" w:sz="0" w:space="0" w:color="auto"/>
                <w:bottom w:val="none" w:sz="0" w:space="0" w:color="auto"/>
                <w:right w:val="none" w:sz="0" w:space="0" w:color="auto"/>
              </w:divBdr>
              <w:divsChild>
                <w:div w:id="824123586">
                  <w:marLeft w:val="0"/>
                  <w:marRight w:val="0"/>
                  <w:marTop w:val="300"/>
                  <w:marBottom w:val="0"/>
                  <w:divBdr>
                    <w:top w:val="none" w:sz="0" w:space="0" w:color="auto"/>
                    <w:left w:val="none" w:sz="0" w:space="0" w:color="auto"/>
                    <w:bottom w:val="none" w:sz="0" w:space="0" w:color="auto"/>
                    <w:right w:val="none" w:sz="0" w:space="0" w:color="auto"/>
                  </w:divBdr>
                  <w:divsChild>
                    <w:div w:id="1791436994">
                      <w:marLeft w:val="0"/>
                      <w:marRight w:val="0"/>
                      <w:marTop w:val="0"/>
                      <w:marBottom w:val="0"/>
                      <w:divBdr>
                        <w:top w:val="none" w:sz="0" w:space="0" w:color="auto"/>
                        <w:left w:val="none" w:sz="0" w:space="0" w:color="auto"/>
                        <w:bottom w:val="none" w:sz="0" w:space="0" w:color="auto"/>
                        <w:right w:val="none" w:sz="0" w:space="0" w:color="auto"/>
                      </w:divBdr>
                      <w:divsChild>
                        <w:div w:id="6898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450602">
      <w:bodyDiv w:val="1"/>
      <w:marLeft w:val="0"/>
      <w:marRight w:val="0"/>
      <w:marTop w:val="0"/>
      <w:marBottom w:val="0"/>
      <w:divBdr>
        <w:top w:val="none" w:sz="0" w:space="0" w:color="auto"/>
        <w:left w:val="none" w:sz="0" w:space="0" w:color="auto"/>
        <w:bottom w:val="none" w:sz="0" w:space="0" w:color="auto"/>
        <w:right w:val="none" w:sz="0" w:space="0" w:color="auto"/>
      </w:divBdr>
      <w:divsChild>
        <w:div w:id="16085264">
          <w:marLeft w:val="0"/>
          <w:marRight w:val="0"/>
          <w:marTop w:val="150"/>
          <w:marBottom w:val="300"/>
          <w:divBdr>
            <w:top w:val="none" w:sz="0" w:space="0" w:color="auto"/>
            <w:left w:val="none" w:sz="0" w:space="0" w:color="auto"/>
            <w:bottom w:val="none" w:sz="0" w:space="0" w:color="auto"/>
            <w:right w:val="none" w:sz="0" w:space="0" w:color="auto"/>
          </w:divBdr>
          <w:divsChild>
            <w:div w:id="8915448">
              <w:marLeft w:val="0"/>
              <w:marRight w:val="0"/>
              <w:marTop w:val="0"/>
              <w:marBottom w:val="0"/>
              <w:divBdr>
                <w:top w:val="none" w:sz="0" w:space="0" w:color="auto"/>
                <w:left w:val="none" w:sz="0" w:space="0" w:color="auto"/>
                <w:bottom w:val="none" w:sz="0" w:space="0" w:color="auto"/>
                <w:right w:val="none" w:sz="0" w:space="0" w:color="auto"/>
              </w:divBdr>
              <w:divsChild>
                <w:div w:id="708840248">
                  <w:marLeft w:val="0"/>
                  <w:marRight w:val="0"/>
                  <w:marTop w:val="0"/>
                  <w:marBottom w:val="0"/>
                  <w:divBdr>
                    <w:top w:val="none" w:sz="0" w:space="0" w:color="auto"/>
                    <w:left w:val="none" w:sz="0" w:space="0" w:color="auto"/>
                    <w:bottom w:val="none" w:sz="0" w:space="0" w:color="auto"/>
                    <w:right w:val="none" w:sz="0" w:space="0" w:color="auto"/>
                  </w:divBdr>
                  <w:divsChild>
                    <w:div w:id="458186443">
                      <w:marLeft w:val="0"/>
                      <w:marRight w:val="0"/>
                      <w:marTop w:val="450"/>
                      <w:marBottom w:val="450"/>
                      <w:divBdr>
                        <w:top w:val="none" w:sz="0" w:space="0" w:color="auto"/>
                        <w:left w:val="none" w:sz="0" w:space="0" w:color="auto"/>
                        <w:bottom w:val="none" w:sz="0" w:space="0" w:color="auto"/>
                        <w:right w:val="none" w:sz="0" w:space="0" w:color="auto"/>
                      </w:divBdr>
                      <w:divsChild>
                        <w:div w:id="1500392395">
                          <w:marLeft w:val="0"/>
                          <w:marRight w:val="0"/>
                          <w:marTop w:val="0"/>
                          <w:marBottom w:val="0"/>
                          <w:divBdr>
                            <w:top w:val="none" w:sz="0" w:space="0" w:color="auto"/>
                            <w:left w:val="none" w:sz="0" w:space="0" w:color="auto"/>
                            <w:bottom w:val="none" w:sz="0" w:space="0" w:color="auto"/>
                            <w:right w:val="none" w:sz="0" w:space="0" w:color="auto"/>
                          </w:divBdr>
                          <w:divsChild>
                            <w:div w:id="6618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154292">
      <w:bodyDiv w:val="1"/>
      <w:marLeft w:val="0"/>
      <w:marRight w:val="0"/>
      <w:marTop w:val="0"/>
      <w:marBottom w:val="0"/>
      <w:divBdr>
        <w:top w:val="none" w:sz="0" w:space="0" w:color="auto"/>
        <w:left w:val="none" w:sz="0" w:space="0" w:color="auto"/>
        <w:bottom w:val="none" w:sz="0" w:space="0" w:color="auto"/>
        <w:right w:val="none" w:sz="0" w:space="0" w:color="auto"/>
      </w:divBdr>
      <w:divsChild>
        <w:div w:id="684790579">
          <w:marLeft w:val="0"/>
          <w:marRight w:val="0"/>
          <w:marTop w:val="0"/>
          <w:marBottom w:val="0"/>
          <w:divBdr>
            <w:top w:val="none" w:sz="0" w:space="0" w:color="auto"/>
            <w:left w:val="none" w:sz="0" w:space="0" w:color="auto"/>
            <w:bottom w:val="none" w:sz="0" w:space="0" w:color="auto"/>
            <w:right w:val="none" w:sz="0" w:space="0" w:color="auto"/>
          </w:divBdr>
          <w:divsChild>
            <w:div w:id="918175015">
              <w:marLeft w:val="0"/>
              <w:marRight w:val="0"/>
              <w:marTop w:val="0"/>
              <w:marBottom w:val="0"/>
              <w:divBdr>
                <w:top w:val="single" w:sz="6" w:space="0" w:color="DBDBDB"/>
                <w:left w:val="single" w:sz="6" w:space="0" w:color="DBDBDB"/>
                <w:bottom w:val="single" w:sz="12" w:space="0" w:color="DBDBDB"/>
                <w:right w:val="single" w:sz="12" w:space="0" w:color="DBDBDB"/>
              </w:divBdr>
              <w:divsChild>
                <w:div w:id="726759844">
                  <w:marLeft w:val="0"/>
                  <w:marRight w:val="0"/>
                  <w:marTop w:val="0"/>
                  <w:marBottom w:val="0"/>
                  <w:divBdr>
                    <w:top w:val="none" w:sz="0" w:space="0" w:color="auto"/>
                    <w:left w:val="none" w:sz="0" w:space="0" w:color="auto"/>
                    <w:bottom w:val="none" w:sz="0" w:space="0" w:color="auto"/>
                    <w:right w:val="none" w:sz="0" w:space="0" w:color="auto"/>
                  </w:divBdr>
                  <w:divsChild>
                    <w:div w:id="1857308808">
                      <w:marLeft w:val="0"/>
                      <w:marRight w:val="0"/>
                      <w:marTop w:val="0"/>
                      <w:marBottom w:val="0"/>
                      <w:divBdr>
                        <w:top w:val="none" w:sz="0" w:space="0" w:color="auto"/>
                        <w:left w:val="none" w:sz="0" w:space="0" w:color="auto"/>
                        <w:bottom w:val="none" w:sz="0" w:space="0" w:color="auto"/>
                        <w:right w:val="none" w:sz="0" w:space="0" w:color="auto"/>
                      </w:divBdr>
                      <w:divsChild>
                        <w:div w:id="213367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158695">
      <w:bodyDiv w:val="1"/>
      <w:marLeft w:val="0"/>
      <w:marRight w:val="0"/>
      <w:marTop w:val="0"/>
      <w:marBottom w:val="0"/>
      <w:divBdr>
        <w:top w:val="none" w:sz="0" w:space="0" w:color="auto"/>
        <w:left w:val="none" w:sz="0" w:space="0" w:color="auto"/>
        <w:bottom w:val="none" w:sz="0" w:space="0" w:color="auto"/>
        <w:right w:val="none" w:sz="0" w:space="0" w:color="auto"/>
      </w:divBdr>
    </w:div>
    <w:div w:id="524444474">
      <w:bodyDiv w:val="1"/>
      <w:marLeft w:val="0"/>
      <w:marRight w:val="0"/>
      <w:marTop w:val="0"/>
      <w:marBottom w:val="0"/>
      <w:divBdr>
        <w:top w:val="none" w:sz="0" w:space="0" w:color="auto"/>
        <w:left w:val="none" w:sz="0" w:space="0" w:color="auto"/>
        <w:bottom w:val="none" w:sz="0" w:space="0" w:color="auto"/>
        <w:right w:val="none" w:sz="0" w:space="0" w:color="auto"/>
      </w:divBdr>
    </w:div>
    <w:div w:id="550575641">
      <w:bodyDiv w:val="1"/>
      <w:marLeft w:val="0"/>
      <w:marRight w:val="0"/>
      <w:marTop w:val="0"/>
      <w:marBottom w:val="0"/>
      <w:divBdr>
        <w:top w:val="none" w:sz="0" w:space="0" w:color="auto"/>
        <w:left w:val="none" w:sz="0" w:space="0" w:color="auto"/>
        <w:bottom w:val="none" w:sz="0" w:space="0" w:color="auto"/>
        <w:right w:val="none" w:sz="0" w:space="0" w:color="auto"/>
      </w:divBdr>
      <w:divsChild>
        <w:div w:id="1910921917">
          <w:marLeft w:val="0"/>
          <w:marRight w:val="0"/>
          <w:marTop w:val="0"/>
          <w:marBottom w:val="0"/>
          <w:divBdr>
            <w:top w:val="none" w:sz="0" w:space="0" w:color="auto"/>
            <w:left w:val="none" w:sz="0" w:space="0" w:color="auto"/>
            <w:bottom w:val="none" w:sz="0" w:space="0" w:color="auto"/>
            <w:right w:val="none" w:sz="0" w:space="0" w:color="auto"/>
          </w:divBdr>
          <w:divsChild>
            <w:div w:id="2129621406">
              <w:marLeft w:val="0"/>
              <w:marRight w:val="0"/>
              <w:marTop w:val="0"/>
              <w:marBottom w:val="0"/>
              <w:divBdr>
                <w:top w:val="single" w:sz="6" w:space="0" w:color="DBDBDB"/>
                <w:left w:val="single" w:sz="6" w:space="0" w:color="DBDBDB"/>
                <w:bottom w:val="single" w:sz="12" w:space="0" w:color="DBDBDB"/>
                <w:right w:val="single" w:sz="12" w:space="0" w:color="DBDBDB"/>
              </w:divBdr>
              <w:divsChild>
                <w:div w:id="1410151437">
                  <w:marLeft w:val="0"/>
                  <w:marRight w:val="0"/>
                  <w:marTop w:val="0"/>
                  <w:marBottom w:val="0"/>
                  <w:divBdr>
                    <w:top w:val="none" w:sz="0" w:space="0" w:color="auto"/>
                    <w:left w:val="none" w:sz="0" w:space="0" w:color="auto"/>
                    <w:bottom w:val="none" w:sz="0" w:space="0" w:color="auto"/>
                    <w:right w:val="none" w:sz="0" w:space="0" w:color="auto"/>
                  </w:divBdr>
                  <w:divsChild>
                    <w:div w:id="3901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313354">
      <w:bodyDiv w:val="1"/>
      <w:marLeft w:val="0"/>
      <w:marRight w:val="0"/>
      <w:marTop w:val="0"/>
      <w:marBottom w:val="0"/>
      <w:divBdr>
        <w:top w:val="none" w:sz="0" w:space="0" w:color="auto"/>
        <w:left w:val="none" w:sz="0" w:space="0" w:color="auto"/>
        <w:bottom w:val="none" w:sz="0" w:space="0" w:color="auto"/>
        <w:right w:val="none" w:sz="0" w:space="0" w:color="auto"/>
      </w:divBdr>
    </w:div>
    <w:div w:id="568809976">
      <w:bodyDiv w:val="1"/>
      <w:marLeft w:val="0"/>
      <w:marRight w:val="0"/>
      <w:marTop w:val="0"/>
      <w:marBottom w:val="0"/>
      <w:divBdr>
        <w:top w:val="none" w:sz="0" w:space="0" w:color="auto"/>
        <w:left w:val="none" w:sz="0" w:space="0" w:color="auto"/>
        <w:bottom w:val="none" w:sz="0" w:space="0" w:color="auto"/>
        <w:right w:val="none" w:sz="0" w:space="0" w:color="auto"/>
      </w:divBdr>
      <w:divsChild>
        <w:div w:id="570117460">
          <w:marLeft w:val="0"/>
          <w:marRight w:val="0"/>
          <w:marTop w:val="195"/>
          <w:marBottom w:val="360"/>
          <w:divBdr>
            <w:top w:val="single" w:sz="6" w:space="8" w:color="ECEBEB"/>
            <w:left w:val="single" w:sz="6" w:space="8" w:color="ECEBEB"/>
            <w:bottom w:val="single" w:sz="6" w:space="0" w:color="ECEBEB"/>
            <w:right w:val="single" w:sz="6" w:space="8" w:color="ECEBEB"/>
          </w:divBdr>
          <w:divsChild>
            <w:div w:id="1490291740">
              <w:marLeft w:val="0"/>
              <w:marRight w:val="0"/>
              <w:marTop w:val="100"/>
              <w:marBottom w:val="0"/>
              <w:divBdr>
                <w:top w:val="none" w:sz="0" w:space="0" w:color="auto"/>
                <w:left w:val="none" w:sz="0" w:space="0" w:color="auto"/>
                <w:bottom w:val="none" w:sz="0" w:space="0" w:color="auto"/>
                <w:right w:val="none" w:sz="0" w:space="0" w:color="auto"/>
              </w:divBdr>
              <w:divsChild>
                <w:div w:id="963654799">
                  <w:marLeft w:val="0"/>
                  <w:marRight w:val="0"/>
                  <w:marTop w:val="300"/>
                  <w:marBottom w:val="0"/>
                  <w:divBdr>
                    <w:top w:val="none" w:sz="0" w:space="0" w:color="auto"/>
                    <w:left w:val="none" w:sz="0" w:space="0" w:color="auto"/>
                    <w:bottom w:val="none" w:sz="0" w:space="0" w:color="auto"/>
                    <w:right w:val="none" w:sz="0" w:space="0" w:color="auto"/>
                  </w:divBdr>
                  <w:divsChild>
                    <w:div w:id="495799860">
                      <w:marLeft w:val="0"/>
                      <w:marRight w:val="0"/>
                      <w:marTop w:val="0"/>
                      <w:marBottom w:val="0"/>
                      <w:divBdr>
                        <w:top w:val="none" w:sz="0" w:space="0" w:color="auto"/>
                        <w:left w:val="none" w:sz="0" w:space="0" w:color="auto"/>
                        <w:bottom w:val="none" w:sz="0" w:space="0" w:color="auto"/>
                        <w:right w:val="none" w:sz="0" w:space="0" w:color="auto"/>
                      </w:divBdr>
                      <w:divsChild>
                        <w:div w:id="183233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337753">
      <w:bodyDiv w:val="1"/>
      <w:marLeft w:val="0"/>
      <w:marRight w:val="0"/>
      <w:marTop w:val="0"/>
      <w:marBottom w:val="0"/>
      <w:divBdr>
        <w:top w:val="none" w:sz="0" w:space="0" w:color="auto"/>
        <w:left w:val="none" w:sz="0" w:space="0" w:color="auto"/>
        <w:bottom w:val="none" w:sz="0" w:space="0" w:color="auto"/>
        <w:right w:val="none" w:sz="0" w:space="0" w:color="auto"/>
      </w:divBdr>
      <w:divsChild>
        <w:div w:id="812599052">
          <w:marLeft w:val="0"/>
          <w:marRight w:val="0"/>
          <w:marTop w:val="150"/>
          <w:marBottom w:val="300"/>
          <w:divBdr>
            <w:top w:val="none" w:sz="0" w:space="0" w:color="auto"/>
            <w:left w:val="none" w:sz="0" w:space="0" w:color="auto"/>
            <w:bottom w:val="none" w:sz="0" w:space="0" w:color="auto"/>
            <w:right w:val="none" w:sz="0" w:space="0" w:color="auto"/>
          </w:divBdr>
          <w:divsChild>
            <w:div w:id="1708214658">
              <w:marLeft w:val="0"/>
              <w:marRight w:val="0"/>
              <w:marTop w:val="0"/>
              <w:marBottom w:val="0"/>
              <w:divBdr>
                <w:top w:val="none" w:sz="0" w:space="0" w:color="auto"/>
                <w:left w:val="none" w:sz="0" w:space="0" w:color="auto"/>
                <w:bottom w:val="none" w:sz="0" w:space="0" w:color="auto"/>
                <w:right w:val="none" w:sz="0" w:space="0" w:color="auto"/>
              </w:divBdr>
              <w:divsChild>
                <w:div w:id="1848864121">
                  <w:marLeft w:val="0"/>
                  <w:marRight w:val="0"/>
                  <w:marTop w:val="0"/>
                  <w:marBottom w:val="0"/>
                  <w:divBdr>
                    <w:top w:val="none" w:sz="0" w:space="0" w:color="auto"/>
                    <w:left w:val="none" w:sz="0" w:space="0" w:color="auto"/>
                    <w:bottom w:val="none" w:sz="0" w:space="0" w:color="auto"/>
                    <w:right w:val="none" w:sz="0" w:space="0" w:color="auto"/>
                  </w:divBdr>
                  <w:divsChild>
                    <w:div w:id="1393579227">
                      <w:marLeft w:val="0"/>
                      <w:marRight w:val="0"/>
                      <w:marTop w:val="450"/>
                      <w:marBottom w:val="450"/>
                      <w:divBdr>
                        <w:top w:val="none" w:sz="0" w:space="0" w:color="auto"/>
                        <w:left w:val="none" w:sz="0" w:space="0" w:color="auto"/>
                        <w:bottom w:val="none" w:sz="0" w:space="0" w:color="auto"/>
                        <w:right w:val="none" w:sz="0" w:space="0" w:color="auto"/>
                      </w:divBdr>
                      <w:divsChild>
                        <w:div w:id="254633426">
                          <w:marLeft w:val="0"/>
                          <w:marRight w:val="0"/>
                          <w:marTop w:val="0"/>
                          <w:marBottom w:val="0"/>
                          <w:divBdr>
                            <w:top w:val="none" w:sz="0" w:space="0" w:color="auto"/>
                            <w:left w:val="none" w:sz="0" w:space="0" w:color="auto"/>
                            <w:bottom w:val="none" w:sz="0" w:space="0" w:color="auto"/>
                            <w:right w:val="none" w:sz="0" w:space="0" w:color="auto"/>
                          </w:divBdr>
                          <w:divsChild>
                            <w:div w:id="12894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482546">
      <w:bodyDiv w:val="1"/>
      <w:marLeft w:val="0"/>
      <w:marRight w:val="0"/>
      <w:marTop w:val="0"/>
      <w:marBottom w:val="0"/>
      <w:divBdr>
        <w:top w:val="none" w:sz="0" w:space="0" w:color="auto"/>
        <w:left w:val="none" w:sz="0" w:space="0" w:color="auto"/>
        <w:bottom w:val="none" w:sz="0" w:space="0" w:color="auto"/>
        <w:right w:val="none" w:sz="0" w:space="0" w:color="auto"/>
      </w:divBdr>
      <w:divsChild>
        <w:div w:id="1413164273">
          <w:marLeft w:val="0"/>
          <w:marRight w:val="0"/>
          <w:marTop w:val="0"/>
          <w:marBottom w:val="0"/>
          <w:divBdr>
            <w:top w:val="none" w:sz="0" w:space="0" w:color="auto"/>
            <w:left w:val="none" w:sz="0" w:space="0" w:color="auto"/>
            <w:bottom w:val="none" w:sz="0" w:space="0" w:color="auto"/>
            <w:right w:val="none" w:sz="0" w:space="0" w:color="auto"/>
          </w:divBdr>
          <w:divsChild>
            <w:div w:id="1297757944">
              <w:marLeft w:val="0"/>
              <w:marRight w:val="0"/>
              <w:marTop w:val="0"/>
              <w:marBottom w:val="0"/>
              <w:divBdr>
                <w:top w:val="none" w:sz="0" w:space="0" w:color="auto"/>
                <w:left w:val="none" w:sz="0" w:space="0" w:color="auto"/>
                <w:bottom w:val="none" w:sz="0" w:space="0" w:color="auto"/>
                <w:right w:val="none" w:sz="0" w:space="0" w:color="auto"/>
              </w:divBdr>
              <w:divsChild>
                <w:div w:id="1077046835">
                  <w:marLeft w:val="0"/>
                  <w:marRight w:val="0"/>
                  <w:marTop w:val="0"/>
                  <w:marBottom w:val="0"/>
                  <w:divBdr>
                    <w:top w:val="none" w:sz="0" w:space="0" w:color="auto"/>
                    <w:left w:val="none" w:sz="0" w:space="0" w:color="auto"/>
                    <w:bottom w:val="none" w:sz="0" w:space="0" w:color="auto"/>
                    <w:right w:val="none" w:sz="0" w:space="0" w:color="auto"/>
                  </w:divBdr>
                  <w:divsChild>
                    <w:div w:id="1808428915">
                      <w:marLeft w:val="0"/>
                      <w:marRight w:val="0"/>
                      <w:marTop w:val="0"/>
                      <w:marBottom w:val="0"/>
                      <w:divBdr>
                        <w:top w:val="none" w:sz="0" w:space="0" w:color="auto"/>
                        <w:left w:val="none" w:sz="0" w:space="0" w:color="auto"/>
                        <w:bottom w:val="single" w:sz="6" w:space="0" w:color="ADCFE8"/>
                        <w:right w:val="single" w:sz="6" w:space="0" w:color="ADCFE8"/>
                      </w:divBdr>
                      <w:divsChild>
                        <w:div w:id="119228213">
                          <w:marLeft w:val="0"/>
                          <w:marRight w:val="0"/>
                          <w:marTop w:val="0"/>
                          <w:marBottom w:val="0"/>
                          <w:divBdr>
                            <w:top w:val="none" w:sz="0" w:space="0" w:color="auto"/>
                            <w:left w:val="none" w:sz="0" w:space="0" w:color="auto"/>
                            <w:bottom w:val="none" w:sz="0" w:space="0" w:color="auto"/>
                            <w:right w:val="none" w:sz="0" w:space="0" w:color="auto"/>
                          </w:divBdr>
                          <w:divsChild>
                            <w:div w:id="192310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886070">
      <w:bodyDiv w:val="1"/>
      <w:marLeft w:val="0"/>
      <w:marRight w:val="0"/>
      <w:marTop w:val="0"/>
      <w:marBottom w:val="0"/>
      <w:divBdr>
        <w:top w:val="none" w:sz="0" w:space="0" w:color="auto"/>
        <w:left w:val="none" w:sz="0" w:space="0" w:color="auto"/>
        <w:bottom w:val="none" w:sz="0" w:space="0" w:color="auto"/>
        <w:right w:val="none" w:sz="0" w:space="0" w:color="auto"/>
      </w:divBdr>
    </w:div>
    <w:div w:id="656689092">
      <w:bodyDiv w:val="1"/>
      <w:marLeft w:val="0"/>
      <w:marRight w:val="0"/>
      <w:marTop w:val="0"/>
      <w:marBottom w:val="0"/>
      <w:divBdr>
        <w:top w:val="none" w:sz="0" w:space="0" w:color="auto"/>
        <w:left w:val="none" w:sz="0" w:space="0" w:color="auto"/>
        <w:bottom w:val="none" w:sz="0" w:space="0" w:color="auto"/>
        <w:right w:val="none" w:sz="0" w:space="0" w:color="auto"/>
      </w:divBdr>
      <w:divsChild>
        <w:div w:id="1078213620">
          <w:marLeft w:val="0"/>
          <w:marRight w:val="0"/>
          <w:marTop w:val="0"/>
          <w:marBottom w:val="0"/>
          <w:divBdr>
            <w:top w:val="none" w:sz="0" w:space="0" w:color="auto"/>
            <w:left w:val="none" w:sz="0" w:space="0" w:color="auto"/>
            <w:bottom w:val="none" w:sz="0" w:space="0" w:color="auto"/>
            <w:right w:val="none" w:sz="0" w:space="0" w:color="auto"/>
          </w:divBdr>
          <w:divsChild>
            <w:div w:id="458111115">
              <w:marLeft w:val="0"/>
              <w:marRight w:val="0"/>
              <w:marTop w:val="0"/>
              <w:marBottom w:val="0"/>
              <w:divBdr>
                <w:top w:val="single" w:sz="6" w:space="0" w:color="DBDBDB"/>
                <w:left w:val="single" w:sz="6" w:space="0" w:color="DBDBDB"/>
                <w:bottom w:val="single" w:sz="12" w:space="0" w:color="DBDBDB"/>
                <w:right w:val="single" w:sz="12" w:space="0" w:color="DBDBDB"/>
              </w:divBdr>
              <w:divsChild>
                <w:div w:id="1879734885">
                  <w:marLeft w:val="0"/>
                  <w:marRight w:val="0"/>
                  <w:marTop w:val="0"/>
                  <w:marBottom w:val="0"/>
                  <w:divBdr>
                    <w:top w:val="none" w:sz="0" w:space="0" w:color="auto"/>
                    <w:left w:val="none" w:sz="0" w:space="0" w:color="auto"/>
                    <w:bottom w:val="none" w:sz="0" w:space="0" w:color="auto"/>
                    <w:right w:val="none" w:sz="0" w:space="0" w:color="auto"/>
                  </w:divBdr>
                  <w:divsChild>
                    <w:div w:id="694618953">
                      <w:marLeft w:val="0"/>
                      <w:marRight w:val="0"/>
                      <w:marTop w:val="0"/>
                      <w:marBottom w:val="0"/>
                      <w:divBdr>
                        <w:top w:val="none" w:sz="0" w:space="0" w:color="auto"/>
                        <w:left w:val="none" w:sz="0" w:space="0" w:color="auto"/>
                        <w:bottom w:val="none" w:sz="0" w:space="0" w:color="auto"/>
                        <w:right w:val="none" w:sz="0" w:space="0" w:color="auto"/>
                      </w:divBdr>
                      <w:divsChild>
                        <w:div w:id="80546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106300">
      <w:bodyDiv w:val="1"/>
      <w:marLeft w:val="0"/>
      <w:marRight w:val="0"/>
      <w:marTop w:val="0"/>
      <w:marBottom w:val="0"/>
      <w:divBdr>
        <w:top w:val="none" w:sz="0" w:space="0" w:color="auto"/>
        <w:left w:val="none" w:sz="0" w:space="0" w:color="auto"/>
        <w:bottom w:val="none" w:sz="0" w:space="0" w:color="auto"/>
        <w:right w:val="none" w:sz="0" w:space="0" w:color="auto"/>
      </w:divBdr>
      <w:divsChild>
        <w:div w:id="1861428785">
          <w:marLeft w:val="0"/>
          <w:marRight w:val="0"/>
          <w:marTop w:val="0"/>
          <w:marBottom w:val="0"/>
          <w:divBdr>
            <w:top w:val="none" w:sz="0" w:space="0" w:color="auto"/>
            <w:left w:val="none" w:sz="0" w:space="0" w:color="auto"/>
            <w:bottom w:val="none" w:sz="0" w:space="0" w:color="auto"/>
            <w:right w:val="none" w:sz="0" w:space="0" w:color="auto"/>
          </w:divBdr>
          <w:divsChild>
            <w:div w:id="475075471">
              <w:marLeft w:val="0"/>
              <w:marRight w:val="0"/>
              <w:marTop w:val="0"/>
              <w:marBottom w:val="0"/>
              <w:divBdr>
                <w:top w:val="single" w:sz="6" w:space="0" w:color="DBDBDB"/>
                <w:left w:val="single" w:sz="6" w:space="0" w:color="DBDBDB"/>
                <w:bottom w:val="single" w:sz="12" w:space="0" w:color="DBDBDB"/>
                <w:right w:val="single" w:sz="12" w:space="0" w:color="DBDBDB"/>
              </w:divBdr>
              <w:divsChild>
                <w:div w:id="1527059345">
                  <w:marLeft w:val="0"/>
                  <w:marRight w:val="0"/>
                  <w:marTop w:val="0"/>
                  <w:marBottom w:val="0"/>
                  <w:divBdr>
                    <w:top w:val="none" w:sz="0" w:space="0" w:color="auto"/>
                    <w:left w:val="none" w:sz="0" w:space="0" w:color="auto"/>
                    <w:bottom w:val="none" w:sz="0" w:space="0" w:color="auto"/>
                    <w:right w:val="none" w:sz="0" w:space="0" w:color="auto"/>
                  </w:divBdr>
                  <w:divsChild>
                    <w:div w:id="42901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215551">
      <w:bodyDiv w:val="1"/>
      <w:marLeft w:val="0"/>
      <w:marRight w:val="0"/>
      <w:marTop w:val="0"/>
      <w:marBottom w:val="0"/>
      <w:divBdr>
        <w:top w:val="none" w:sz="0" w:space="0" w:color="auto"/>
        <w:left w:val="none" w:sz="0" w:space="0" w:color="auto"/>
        <w:bottom w:val="none" w:sz="0" w:space="0" w:color="auto"/>
        <w:right w:val="none" w:sz="0" w:space="0" w:color="auto"/>
      </w:divBdr>
    </w:div>
    <w:div w:id="728265584">
      <w:bodyDiv w:val="1"/>
      <w:marLeft w:val="0"/>
      <w:marRight w:val="0"/>
      <w:marTop w:val="0"/>
      <w:marBottom w:val="0"/>
      <w:divBdr>
        <w:top w:val="none" w:sz="0" w:space="0" w:color="auto"/>
        <w:left w:val="none" w:sz="0" w:space="0" w:color="auto"/>
        <w:bottom w:val="none" w:sz="0" w:space="0" w:color="auto"/>
        <w:right w:val="none" w:sz="0" w:space="0" w:color="auto"/>
      </w:divBdr>
      <w:divsChild>
        <w:div w:id="246154987">
          <w:marLeft w:val="0"/>
          <w:marRight w:val="0"/>
          <w:marTop w:val="0"/>
          <w:marBottom w:val="0"/>
          <w:divBdr>
            <w:top w:val="none" w:sz="0" w:space="0" w:color="auto"/>
            <w:left w:val="none" w:sz="0" w:space="0" w:color="auto"/>
            <w:bottom w:val="none" w:sz="0" w:space="0" w:color="auto"/>
            <w:right w:val="none" w:sz="0" w:space="0" w:color="auto"/>
          </w:divBdr>
          <w:divsChild>
            <w:div w:id="964628231">
              <w:marLeft w:val="0"/>
              <w:marRight w:val="0"/>
              <w:marTop w:val="0"/>
              <w:marBottom w:val="0"/>
              <w:divBdr>
                <w:top w:val="none" w:sz="0" w:space="0" w:color="auto"/>
                <w:left w:val="none" w:sz="0" w:space="0" w:color="auto"/>
                <w:bottom w:val="single" w:sz="6" w:space="0" w:color="ADCFE8"/>
                <w:right w:val="single" w:sz="6" w:space="0" w:color="ADCFE8"/>
              </w:divBdr>
              <w:divsChild>
                <w:div w:id="757679948">
                  <w:marLeft w:val="0"/>
                  <w:marRight w:val="0"/>
                  <w:marTop w:val="0"/>
                  <w:marBottom w:val="0"/>
                  <w:divBdr>
                    <w:top w:val="none" w:sz="0" w:space="0" w:color="auto"/>
                    <w:left w:val="none" w:sz="0" w:space="0" w:color="auto"/>
                    <w:bottom w:val="none" w:sz="0" w:space="0" w:color="auto"/>
                    <w:right w:val="none" w:sz="0" w:space="0" w:color="auto"/>
                  </w:divBdr>
                  <w:divsChild>
                    <w:div w:id="85172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181873">
          <w:marLeft w:val="0"/>
          <w:marRight w:val="0"/>
          <w:marTop w:val="150"/>
          <w:marBottom w:val="0"/>
          <w:divBdr>
            <w:top w:val="none" w:sz="0" w:space="0" w:color="auto"/>
            <w:left w:val="none" w:sz="0" w:space="8" w:color="auto"/>
            <w:bottom w:val="single" w:sz="48" w:space="0" w:color="4087C5"/>
            <w:right w:val="none" w:sz="0" w:space="8" w:color="auto"/>
          </w:divBdr>
        </w:div>
      </w:divsChild>
    </w:div>
    <w:div w:id="736822423">
      <w:bodyDiv w:val="1"/>
      <w:marLeft w:val="0"/>
      <w:marRight w:val="0"/>
      <w:marTop w:val="0"/>
      <w:marBottom w:val="0"/>
      <w:divBdr>
        <w:top w:val="none" w:sz="0" w:space="0" w:color="auto"/>
        <w:left w:val="none" w:sz="0" w:space="0" w:color="auto"/>
        <w:bottom w:val="none" w:sz="0" w:space="0" w:color="auto"/>
        <w:right w:val="none" w:sz="0" w:space="0" w:color="auto"/>
      </w:divBdr>
      <w:divsChild>
        <w:div w:id="1601181165">
          <w:marLeft w:val="0"/>
          <w:marRight w:val="0"/>
          <w:marTop w:val="0"/>
          <w:marBottom w:val="0"/>
          <w:divBdr>
            <w:top w:val="none" w:sz="0" w:space="0" w:color="auto"/>
            <w:left w:val="none" w:sz="0" w:space="0" w:color="auto"/>
            <w:bottom w:val="none" w:sz="0" w:space="0" w:color="auto"/>
            <w:right w:val="none" w:sz="0" w:space="0" w:color="auto"/>
          </w:divBdr>
          <w:divsChild>
            <w:div w:id="368383854">
              <w:marLeft w:val="0"/>
              <w:marRight w:val="0"/>
              <w:marTop w:val="0"/>
              <w:marBottom w:val="0"/>
              <w:divBdr>
                <w:top w:val="none" w:sz="0" w:space="0" w:color="auto"/>
                <w:left w:val="none" w:sz="0" w:space="0" w:color="auto"/>
                <w:bottom w:val="none" w:sz="0" w:space="0" w:color="auto"/>
                <w:right w:val="none" w:sz="0" w:space="0" w:color="auto"/>
              </w:divBdr>
              <w:divsChild>
                <w:div w:id="1502306932">
                  <w:marLeft w:val="0"/>
                  <w:marRight w:val="0"/>
                  <w:marTop w:val="0"/>
                  <w:marBottom w:val="0"/>
                  <w:divBdr>
                    <w:top w:val="none" w:sz="0" w:space="0" w:color="auto"/>
                    <w:left w:val="none" w:sz="0" w:space="0" w:color="auto"/>
                    <w:bottom w:val="none" w:sz="0" w:space="0" w:color="auto"/>
                    <w:right w:val="none" w:sz="0" w:space="0" w:color="auto"/>
                  </w:divBdr>
                  <w:divsChild>
                    <w:div w:id="1116829683">
                      <w:marLeft w:val="0"/>
                      <w:marRight w:val="0"/>
                      <w:marTop w:val="0"/>
                      <w:marBottom w:val="0"/>
                      <w:divBdr>
                        <w:top w:val="none" w:sz="0" w:space="0" w:color="auto"/>
                        <w:left w:val="none" w:sz="0" w:space="0" w:color="auto"/>
                        <w:bottom w:val="single" w:sz="6" w:space="0" w:color="ADCFE8"/>
                        <w:right w:val="single" w:sz="6" w:space="0" w:color="ADCFE8"/>
                      </w:divBdr>
                      <w:divsChild>
                        <w:div w:id="410468842">
                          <w:marLeft w:val="0"/>
                          <w:marRight w:val="0"/>
                          <w:marTop w:val="0"/>
                          <w:marBottom w:val="0"/>
                          <w:divBdr>
                            <w:top w:val="none" w:sz="0" w:space="0" w:color="auto"/>
                            <w:left w:val="none" w:sz="0" w:space="0" w:color="auto"/>
                            <w:bottom w:val="none" w:sz="0" w:space="0" w:color="auto"/>
                            <w:right w:val="none" w:sz="0" w:space="0" w:color="auto"/>
                          </w:divBdr>
                          <w:divsChild>
                            <w:div w:id="20969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83690">
      <w:bodyDiv w:val="1"/>
      <w:marLeft w:val="0"/>
      <w:marRight w:val="0"/>
      <w:marTop w:val="0"/>
      <w:marBottom w:val="0"/>
      <w:divBdr>
        <w:top w:val="none" w:sz="0" w:space="0" w:color="auto"/>
        <w:left w:val="none" w:sz="0" w:space="0" w:color="auto"/>
        <w:bottom w:val="none" w:sz="0" w:space="0" w:color="auto"/>
        <w:right w:val="none" w:sz="0" w:space="0" w:color="auto"/>
      </w:divBdr>
      <w:divsChild>
        <w:div w:id="379789002">
          <w:marLeft w:val="0"/>
          <w:marRight w:val="0"/>
          <w:marTop w:val="0"/>
          <w:marBottom w:val="0"/>
          <w:divBdr>
            <w:top w:val="none" w:sz="0" w:space="0" w:color="auto"/>
            <w:left w:val="none" w:sz="0" w:space="0" w:color="auto"/>
            <w:bottom w:val="none" w:sz="0" w:space="0" w:color="auto"/>
            <w:right w:val="none" w:sz="0" w:space="0" w:color="auto"/>
          </w:divBdr>
          <w:divsChild>
            <w:div w:id="1611624106">
              <w:marLeft w:val="0"/>
              <w:marRight w:val="0"/>
              <w:marTop w:val="0"/>
              <w:marBottom w:val="0"/>
              <w:divBdr>
                <w:top w:val="none" w:sz="0" w:space="0" w:color="auto"/>
                <w:left w:val="none" w:sz="0" w:space="0" w:color="auto"/>
                <w:bottom w:val="none" w:sz="0" w:space="0" w:color="auto"/>
                <w:right w:val="none" w:sz="0" w:space="0" w:color="auto"/>
              </w:divBdr>
              <w:divsChild>
                <w:div w:id="949167242">
                  <w:marLeft w:val="0"/>
                  <w:marRight w:val="0"/>
                  <w:marTop w:val="0"/>
                  <w:marBottom w:val="0"/>
                  <w:divBdr>
                    <w:top w:val="none" w:sz="0" w:space="0" w:color="auto"/>
                    <w:left w:val="none" w:sz="0" w:space="0" w:color="auto"/>
                    <w:bottom w:val="none" w:sz="0" w:space="0" w:color="auto"/>
                    <w:right w:val="none" w:sz="0" w:space="0" w:color="auto"/>
                  </w:divBdr>
                  <w:divsChild>
                    <w:div w:id="1782526440">
                      <w:marLeft w:val="0"/>
                      <w:marRight w:val="0"/>
                      <w:marTop w:val="0"/>
                      <w:marBottom w:val="0"/>
                      <w:divBdr>
                        <w:top w:val="none" w:sz="0" w:space="0" w:color="auto"/>
                        <w:left w:val="none" w:sz="0" w:space="0" w:color="auto"/>
                        <w:bottom w:val="single" w:sz="6" w:space="0" w:color="ADCFE8"/>
                        <w:right w:val="single" w:sz="6" w:space="0" w:color="ADCFE8"/>
                      </w:divBdr>
                      <w:divsChild>
                        <w:div w:id="278688388">
                          <w:marLeft w:val="0"/>
                          <w:marRight w:val="0"/>
                          <w:marTop w:val="0"/>
                          <w:marBottom w:val="0"/>
                          <w:divBdr>
                            <w:top w:val="none" w:sz="0" w:space="0" w:color="auto"/>
                            <w:left w:val="none" w:sz="0" w:space="0" w:color="auto"/>
                            <w:bottom w:val="none" w:sz="0" w:space="0" w:color="auto"/>
                            <w:right w:val="none" w:sz="0" w:space="0" w:color="auto"/>
                          </w:divBdr>
                          <w:divsChild>
                            <w:div w:id="6972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570134">
      <w:bodyDiv w:val="1"/>
      <w:marLeft w:val="0"/>
      <w:marRight w:val="0"/>
      <w:marTop w:val="0"/>
      <w:marBottom w:val="0"/>
      <w:divBdr>
        <w:top w:val="none" w:sz="0" w:space="0" w:color="auto"/>
        <w:left w:val="none" w:sz="0" w:space="0" w:color="auto"/>
        <w:bottom w:val="none" w:sz="0" w:space="0" w:color="auto"/>
        <w:right w:val="none" w:sz="0" w:space="0" w:color="auto"/>
      </w:divBdr>
    </w:div>
    <w:div w:id="779566083">
      <w:bodyDiv w:val="1"/>
      <w:marLeft w:val="0"/>
      <w:marRight w:val="0"/>
      <w:marTop w:val="0"/>
      <w:marBottom w:val="0"/>
      <w:divBdr>
        <w:top w:val="none" w:sz="0" w:space="0" w:color="auto"/>
        <w:left w:val="none" w:sz="0" w:space="0" w:color="auto"/>
        <w:bottom w:val="none" w:sz="0" w:space="0" w:color="auto"/>
        <w:right w:val="none" w:sz="0" w:space="0" w:color="auto"/>
      </w:divBdr>
      <w:divsChild>
        <w:div w:id="2145199138">
          <w:marLeft w:val="0"/>
          <w:marRight w:val="0"/>
          <w:marTop w:val="195"/>
          <w:marBottom w:val="360"/>
          <w:divBdr>
            <w:top w:val="single" w:sz="6" w:space="8" w:color="ECEBEB"/>
            <w:left w:val="single" w:sz="6" w:space="8" w:color="ECEBEB"/>
            <w:bottom w:val="single" w:sz="6" w:space="0" w:color="ECEBEB"/>
            <w:right w:val="single" w:sz="6" w:space="8" w:color="ECEBEB"/>
          </w:divBdr>
          <w:divsChild>
            <w:div w:id="2140485993">
              <w:marLeft w:val="0"/>
              <w:marRight w:val="0"/>
              <w:marTop w:val="100"/>
              <w:marBottom w:val="0"/>
              <w:divBdr>
                <w:top w:val="none" w:sz="0" w:space="0" w:color="auto"/>
                <w:left w:val="none" w:sz="0" w:space="0" w:color="auto"/>
                <w:bottom w:val="none" w:sz="0" w:space="0" w:color="auto"/>
                <w:right w:val="none" w:sz="0" w:space="0" w:color="auto"/>
              </w:divBdr>
              <w:divsChild>
                <w:div w:id="151334485">
                  <w:marLeft w:val="0"/>
                  <w:marRight w:val="0"/>
                  <w:marTop w:val="300"/>
                  <w:marBottom w:val="0"/>
                  <w:divBdr>
                    <w:top w:val="none" w:sz="0" w:space="0" w:color="auto"/>
                    <w:left w:val="none" w:sz="0" w:space="0" w:color="auto"/>
                    <w:bottom w:val="none" w:sz="0" w:space="0" w:color="auto"/>
                    <w:right w:val="none" w:sz="0" w:space="0" w:color="auto"/>
                  </w:divBdr>
                  <w:divsChild>
                    <w:div w:id="1947082931">
                      <w:marLeft w:val="0"/>
                      <w:marRight w:val="0"/>
                      <w:marTop w:val="0"/>
                      <w:marBottom w:val="0"/>
                      <w:divBdr>
                        <w:top w:val="none" w:sz="0" w:space="0" w:color="auto"/>
                        <w:left w:val="none" w:sz="0" w:space="0" w:color="auto"/>
                        <w:bottom w:val="none" w:sz="0" w:space="0" w:color="auto"/>
                        <w:right w:val="none" w:sz="0" w:space="0" w:color="auto"/>
                      </w:divBdr>
                      <w:divsChild>
                        <w:div w:id="719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974895">
      <w:bodyDiv w:val="1"/>
      <w:marLeft w:val="0"/>
      <w:marRight w:val="0"/>
      <w:marTop w:val="0"/>
      <w:marBottom w:val="0"/>
      <w:divBdr>
        <w:top w:val="none" w:sz="0" w:space="0" w:color="auto"/>
        <w:left w:val="none" w:sz="0" w:space="0" w:color="auto"/>
        <w:bottom w:val="none" w:sz="0" w:space="0" w:color="auto"/>
        <w:right w:val="none" w:sz="0" w:space="0" w:color="auto"/>
      </w:divBdr>
      <w:divsChild>
        <w:div w:id="2139569207">
          <w:marLeft w:val="0"/>
          <w:marRight w:val="0"/>
          <w:marTop w:val="0"/>
          <w:marBottom w:val="0"/>
          <w:divBdr>
            <w:top w:val="none" w:sz="0" w:space="0" w:color="auto"/>
            <w:left w:val="none" w:sz="0" w:space="0" w:color="auto"/>
            <w:bottom w:val="none" w:sz="0" w:space="0" w:color="auto"/>
            <w:right w:val="none" w:sz="0" w:space="0" w:color="auto"/>
          </w:divBdr>
          <w:divsChild>
            <w:div w:id="1758987301">
              <w:marLeft w:val="0"/>
              <w:marRight w:val="0"/>
              <w:marTop w:val="0"/>
              <w:marBottom w:val="0"/>
              <w:divBdr>
                <w:top w:val="single" w:sz="6" w:space="0" w:color="DBDBDB"/>
                <w:left w:val="single" w:sz="6" w:space="0" w:color="DBDBDB"/>
                <w:bottom w:val="single" w:sz="12" w:space="0" w:color="DBDBDB"/>
                <w:right w:val="single" w:sz="12" w:space="0" w:color="DBDBDB"/>
              </w:divBdr>
              <w:divsChild>
                <w:div w:id="783580478">
                  <w:marLeft w:val="0"/>
                  <w:marRight w:val="0"/>
                  <w:marTop w:val="0"/>
                  <w:marBottom w:val="0"/>
                  <w:divBdr>
                    <w:top w:val="none" w:sz="0" w:space="0" w:color="auto"/>
                    <w:left w:val="none" w:sz="0" w:space="0" w:color="auto"/>
                    <w:bottom w:val="none" w:sz="0" w:space="0" w:color="auto"/>
                    <w:right w:val="none" w:sz="0" w:space="0" w:color="auto"/>
                  </w:divBdr>
                  <w:divsChild>
                    <w:div w:id="1578854986">
                      <w:marLeft w:val="0"/>
                      <w:marRight w:val="0"/>
                      <w:marTop w:val="0"/>
                      <w:marBottom w:val="0"/>
                      <w:divBdr>
                        <w:top w:val="none" w:sz="0" w:space="0" w:color="auto"/>
                        <w:left w:val="none" w:sz="0" w:space="0" w:color="auto"/>
                        <w:bottom w:val="none" w:sz="0" w:space="0" w:color="auto"/>
                        <w:right w:val="none" w:sz="0" w:space="0" w:color="auto"/>
                      </w:divBdr>
                      <w:divsChild>
                        <w:div w:id="1389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079155">
      <w:bodyDiv w:val="1"/>
      <w:marLeft w:val="0"/>
      <w:marRight w:val="0"/>
      <w:marTop w:val="0"/>
      <w:marBottom w:val="0"/>
      <w:divBdr>
        <w:top w:val="none" w:sz="0" w:space="0" w:color="auto"/>
        <w:left w:val="none" w:sz="0" w:space="0" w:color="auto"/>
        <w:bottom w:val="none" w:sz="0" w:space="0" w:color="auto"/>
        <w:right w:val="none" w:sz="0" w:space="0" w:color="auto"/>
      </w:divBdr>
      <w:divsChild>
        <w:div w:id="2063476213">
          <w:marLeft w:val="0"/>
          <w:marRight w:val="0"/>
          <w:marTop w:val="0"/>
          <w:marBottom w:val="0"/>
          <w:divBdr>
            <w:top w:val="none" w:sz="0" w:space="0" w:color="auto"/>
            <w:left w:val="none" w:sz="0" w:space="0" w:color="auto"/>
            <w:bottom w:val="none" w:sz="0" w:space="0" w:color="auto"/>
            <w:right w:val="none" w:sz="0" w:space="0" w:color="auto"/>
          </w:divBdr>
          <w:divsChild>
            <w:div w:id="2045523311">
              <w:marLeft w:val="0"/>
              <w:marRight w:val="0"/>
              <w:marTop w:val="0"/>
              <w:marBottom w:val="0"/>
              <w:divBdr>
                <w:top w:val="none" w:sz="0" w:space="0" w:color="auto"/>
                <w:left w:val="none" w:sz="0" w:space="0" w:color="auto"/>
                <w:bottom w:val="none" w:sz="0" w:space="0" w:color="auto"/>
                <w:right w:val="none" w:sz="0" w:space="0" w:color="auto"/>
              </w:divBdr>
              <w:divsChild>
                <w:div w:id="251546566">
                  <w:marLeft w:val="0"/>
                  <w:marRight w:val="0"/>
                  <w:marTop w:val="0"/>
                  <w:marBottom w:val="0"/>
                  <w:divBdr>
                    <w:top w:val="none" w:sz="0" w:space="0" w:color="auto"/>
                    <w:left w:val="none" w:sz="0" w:space="0" w:color="auto"/>
                    <w:bottom w:val="none" w:sz="0" w:space="0" w:color="auto"/>
                    <w:right w:val="none" w:sz="0" w:space="0" w:color="auto"/>
                  </w:divBdr>
                  <w:divsChild>
                    <w:div w:id="1616058343">
                      <w:marLeft w:val="0"/>
                      <w:marRight w:val="0"/>
                      <w:marTop w:val="0"/>
                      <w:marBottom w:val="0"/>
                      <w:divBdr>
                        <w:top w:val="none" w:sz="0" w:space="0" w:color="auto"/>
                        <w:left w:val="none" w:sz="0" w:space="0" w:color="auto"/>
                        <w:bottom w:val="single" w:sz="6" w:space="0" w:color="ADCFE8"/>
                        <w:right w:val="single" w:sz="6" w:space="0" w:color="ADCFE8"/>
                      </w:divBdr>
                      <w:divsChild>
                        <w:div w:id="250510627">
                          <w:marLeft w:val="0"/>
                          <w:marRight w:val="0"/>
                          <w:marTop w:val="0"/>
                          <w:marBottom w:val="0"/>
                          <w:divBdr>
                            <w:top w:val="none" w:sz="0" w:space="0" w:color="auto"/>
                            <w:left w:val="none" w:sz="0" w:space="0" w:color="auto"/>
                            <w:bottom w:val="none" w:sz="0" w:space="0" w:color="auto"/>
                            <w:right w:val="none" w:sz="0" w:space="0" w:color="auto"/>
                          </w:divBdr>
                          <w:divsChild>
                            <w:div w:id="35018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8396895">
      <w:bodyDiv w:val="1"/>
      <w:marLeft w:val="0"/>
      <w:marRight w:val="0"/>
      <w:marTop w:val="0"/>
      <w:marBottom w:val="0"/>
      <w:divBdr>
        <w:top w:val="none" w:sz="0" w:space="0" w:color="auto"/>
        <w:left w:val="none" w:sz="0" w:space="0" w:color="auto"/>
        <w:bottom w:val="none" w:sz="0" w:space="0" w:color="auto"/>
        <w:right w:val="none" w:sz="0" w:space="0" w:color="auto"/>
      </w:divBdr>
      <w:divsChild>
        <w:div w:id="244460915">
          <w:marLeft w:val="0"/>
          <w:marRight w:val="0"/>
          <w:marTop w:val="0"/>
          <w:marBottom w:val="0"/>
          <w:divBdr>
            <w:top w:val="none" w:sz="0" w:space="0" w:color="auto"/>
            <w:left w:val="none" w:sz="0" w:space="0" w:color="auto"/>
            <w:bottom w:val="none" w:sz="0" w:space="0" w:color="auto"/>
            <w:right w:val="none" w:sz="0" w:space="0" w:color="auto"/>
          </w:divBdr>
          <w:divsChild>
            <w:div w:id="1176261028">
              <w:marLeft w:val="0"/>
              <w:marRight w:val="0"/>
              <w:marTop w:val="0"/>
              <w:marBottom w:val="0"/>
              <w:divBdr>
                <w:top w:val="single" w:sz="6" w:space="0" w:color="DBDBDB"/>
                <w:left w:val="single" w:sz="6" w:space="0" w:color="DBDBDB"/>
                <w:bottom w:val="single" w:sz="12" w:space="0" w:color="DBDBDB"/>
                <w:right w:val="single" w:sz="12" w:space="0" w:color="DBDBDB"/>
              </w:divBdr>
              <w:divsChild>
                <w:div w:id="643970197">
                  <w:marLeft w:val="0"/>
                  <w:marRight w:val="0"/>
                  <w:marTop w:val="0"/>
                  <w:marBottom w:val="0"/>
                  <w:divBdr>
                    <w:top w:val="none" w:sz="0" w:space="0" w:color="auto"/>
                    <w:left w:val="none" w:sz="0" w:space="0" w:color="auto"/>
                    <w:bottom w:val="none" w:sz="0" w:space="0" w:color="auto"/>
                    <w:right w:val="none" w:sz="0" w:space="0" w:color="auto"/>
                  </w:divBdr>
                  <w:divsChild>
                    <w:div w:id="140333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264179">
      <w:bodyDiv w:val="1"/>
      <w:marLeft w:val="0"/>
      <w:marRight w:val="0"/>
      <w:marTop w:val="0"/>
      <w:marBottom w:val="0"/>
      <w:divBdr>
        <w:top w:val="none" w:sz="0" w:space="0" w:color="auto"/>
        <w:left w:val="none" w:sz="0" w:space="0" w:color="auto"/>
        <w:bottom w:val="none" w:sz="0" w:space="0" w:color="auto"/>
        <w:right w:val="none" w:sz="0" w:space="0" w:color="auto"/>
      </w:divBdr>
      <w:divsChild>
        <w:div w:id="625896273">
          <w:marLeft w:val="0"/>
          <w:marRight w:val="0"/>
          <w:marTop w:val="0"/>
          <w:marBottom w:val="0"/>
          <w:divBdr>
            <w:top w:val="none" w:sz="0" w:space="0" w:color="auto"/>
            <w:left w:val="none" w:sz="0" w:space="0" w:color="auto"/>
            <w:bottom w:val="none" w:sz="0" w:space="0" w:color="auto"/>
            <w:right w:val="none" w:sz="0" w:space="0" w:color="auto"/>
          </w:divBdr>
          <w:divsChild>
            <w:div w:id="1586652248">
              <w:marLeft w:val="0"/>
              <w:marRight w:val="0"/>
              <w:marTop w:val="0"/>
              <w:marBottom w:val="0"/>
              <w:divBdr>
                <w:top w:val="single" w:sz="6" w:space="0" w:color="DBDBDB"/>
                <w:left w:val="single" w:sz="6" w:space="0" w:color="DBDBDB"/>
                <w:bottom w:val="single" w:sz="12" w:space="0" w:color="DBDBDB"/>
                <w:right w:val="single" w:sz="12" w:space="0" w:color="DBDBDB"/>
              </w:divBdr>
              <w:divsChild>
                <w:div w:id="2015524624">
                  <w:marLeft w:val="0"/>
                  <w:marRight w:val="0"/>
                  <w:marTop w:val="0"/>
                  <w:marBottom w:val="0"/>
                  <w:divBdr>
                    <w:top w:val="none" w:sz="0" w:space="0" w:color="auto"/>
                    <w:left w:val="none" w:sz="0" w:space="0" w:color="auto"/>
                    <w:bottom w:val="none" w:sz="0" w:space="0" w:color="auto"/>
                    <w:right w:val="none" w:sz="0" w:space="0" w:color="auto"/>
                  </w:divBdr>
                  <w:divsChild>
                    <w:div w:id="161986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690">
      <w:bodyDiv w:val="1"/>
      <w:marLeft w:val="0"/>
      <w:marRight w:val="0"/>
      <w:marTop w:val="0"/>
      <w:marBottom w:val="0"/>
      <w:divBdr>
        <w:top w:val="none" w:sz="0" w:space="0" w:color="auto"/>
        <w:left w:val="none" w:sz="0" w:space="0" w:color="auto"/>
        <w:bottom w:val="none" w:sz="0" w:space="0" w:color="auto"/>
        <w:right w:val="none" w:sz="0" w:space="0" w:color="auto"/>
      </w:divBdr>
    </w:div>
    <w:div w:id="836269286">
      <w:bodyDiv w:val="1"/>
      <w:marLeft w:val="0"/>
      <w:marRight w:val="0"/>
      <w:marTop w:val="0"/>
      <w:marBottom w:val="0"/>
      <w:divBdr>
        <w:top w:val="none" w:sz="0" w:space="0" w:color="auto"/>
        <w:left w:val="none" w:sz="0" w:space="0" w:color="auto"/>
        <w:bottom w:val="none" w:sz="0" w:space="0" w:color="auto"/>
        <w:right w:val="none" w:sz="0" w:space="0" w:color="auto"/>
      </w:divBdr>
      <w:divsChild>
        <w:div w:id="650982732">
          <w:marLeft w:val="0"/>
          <w:marRight w:val="0"/>
          <w:marTop w:val="0"/>
          <w:marBottom w:val="0"/>
          <w:divBdr>
            <w:top w:val="none" w:sz="0" w:space="0" w:color="auto"/>
            <w:left w:val="none" w:sz="0" w:space="0" w:color="auto"/>
            <w:bottom w:val="none" w:sz="0" w:space="0" w:color="auto"/>
            <w:right w:val="none" w:sz="0" w:space="0" w:color="auto"/>
          </w:divBdr>
        </w:div>
        <w:div w:id="888225144">
          <w:marLeft w:val="0"/>
          <w:marRight w:val="0"/>
          <w:marTop w:val="0"/>
          <w:marBottom w:val="0"/>
          <w:divBdr>
            <w:top w:val="none" w:sz="0" w:space="0" w:color="auto"/>
            <w:left w:val="none" w:sz="0" w:space="0" w:color="auto"/>
            <w:bottom w:val="none" w:sz="0" w:space="0" w:color="auto"/>
            <w:right w:val="none" w:sz="0" w:space="0" w:color="auto"/>
          </w:divBdr>
        </w:div>
      </w:divsChild>
    </w:div>
    <w:div w:id="867643920">
      <w:bodyDiv w:val="1"/>
      <w:marLeft w:val="0"/>
      <w:marRight w:val="0"/>
      <w:marTop w:val="0"/>
      <w:marBottom w:val="0"/>
      <w:divBdr>
        <w:top w:val="none" w:sz="0" w:space="0" w:color="auto"/>
        <w:left w:val="none" w:sz="0" w:space="0" w:color="auto"/>
        <w:bottom w:val="none" w:sz="0" w:space="0" w:color="auto"/>
        <w:right w:val="none" w:sz="0" w:space="0" w:color="auto"/>
      </w:divBdr>
    </w:div>
    <w:div w:id="872304613">
      <w:bodyDiv w:val="1"/>
      <w:marLeft w:val="0"/>
      <w:marRight w:val="0"/>
      <w:marTop w:val="0"/>
      <w:marBottom w:val="0"/>
      <w:divBdr>
        <w:top w:val="none" w:sz="0" w:space="0" w:color="auto"/>
        <w:left w:val="none" w:sz="0" w:space="0" w:color="auto"/>
        <w:bottom w:val="none" w:sz="0" w:space="0" w:color="auto"/>
        <w:right w:val="none" w:sz="0" w:space="0" w:color="auto"/>
      </w:divBdr>
      <w:divsChild>
        <w:div w:id="268510665">
          <w:marLeft w:val="0"/>
          <w:marRight w:val="0"/>
          <w:marTop w:val="0"/>
          <w:marBottom w:val="0"/>
          <w:divBdr>
            <w:top w:val="none" w:sz="0" w:space="0" w:color="auto"/>
            <w:left w:val="none" w:sz="0" w:space="0" w:color="auto"/>
            <w:bottom w:val="none" w:sz="0" w:space="0" w:color="auto"/>
            <w:right w:val="none" w:sz="0" w:space="0" w:color="auto"/>
          </w:divBdr>
          <w:divsChild>
            <w:div w:id="2135056941">
              <w:marLeft w:val="0"/>
              <w:marRight w:val="0"/>
              <w:marTop w:val="0"/>
              <w:marBottom w:val="0"/>
              <w:divBdr>
                <w:top w:val="single" w:sz="6" w:space="0" w:color="DBDBDB"/>
                <w:left w:val="single" w:sz="6" w:space="0" w:color="DBDBDB"/>
                <w:bottom w:val="single" w:sz="12" w:space="0" w:color="DBDBDB"/>
                <w:right w:val="single" w:sz="12" w:space="0" w:color="DBDBDB"/>
              </w:divBdr>
              <w:divsChild>
                <w:div w:id="908685423">
                  <w:marLeft w:val="0"/>
                  <w:marRight w:val="0"/>
                  <w:marTop w:val="0"/>
                  <w:marBottom w:val="0"/>
                  <w:divBdr>
                    <w:top w:val="none" w:sz="0" w:space="0" w:color="auto"/>
                    <w:left w:val="none" w:sz="0" w:space="0" w:color="auto"/>
                    <w:bottom w:val="none" w:sz="0" w:space="0" w:color="auto"/>
                    <w:right w:val="none" w:sz="0" w:space="0" w:color="auto"/>
                  </w:divBdr>
                  <w:divsChild>
                    <w:div w:id="297491123">
                      <w:marLeft w:val="0"/>
                      <w:marRight w:val="0"/>
                      <w:marTop w:val="0"/>
                      <w:marBottom w:val="0"/>
                      <w:divBdr>
                        <w:top w:val="none" w:sz="0" w:space="0" w:color="auto"/>
                        <w:left w:val="none" w:sz="0" w:space="0" w:color="auto"/>
                        <w:bottom w:val="none" w:sz="0" w:space="0" w:color="auto"/>
                        <w:right w:val="none" w:sz="0" w:space="0" w:color="auto"/>
                      </w:divBdr>
                      <w:divsChild>
                        <w:div w:id="1861048994">
                          <w:marLeft w:val="0"/>
                          <w:marRight w:val="0"/>
                          <w:marTop w:val="0"/>
                          <w:marBottom w:val="0"/>
                          <w:divBdr>
                            <w:top w:val="none" w:sz="0" w:space="0" w:color="auto"/>
                            <w:left w:val="none" w:sz="0" w:space="0" w:color="auto"/>
                            <w:bottom w:val="none" w:sz="0" w:space="0" w:color="auto"/>
                            <w:right w:val="none" w:sz="0" w:space="0" w:color="auto"/>
                          </w:divBdr>
                        </w:div>
                      </w:divsChild>
                    </w:div>
                    <w:div w:id="663096356">
                      <w:marLeft w:val="0"/>
                      <w:marRight w:val="0"/>
                      <w:marTop w:val="0"/>
                      <w:marBottom w:val="0"/>
                      <w:divBdr>
                        <w:top w:val="none" w:sz="0" w:space="0" w:color="auto"/>
                        <w:left w:val="none" w:sz="0" w:space="0" w:color="auto"/>
                        <w:bottom w:val="none" w:sz="0" w:space="0" w:color="auto"/>
                        <w:right w:val="none" w:sz="0" w:space="0" w:color="auto"/>
                      </w:divBdr>
                    </w:div>
                    <w:div w:id="1304653142">
                      <w:marLeft w:val="0"/>
                      <w:marRight w:val="0"/>
                      <w:marTop w:val="0"/>
                      <w:marBottom w:val="0"/>
                      <w:divBdr>
                        <w:top w:val="none" w:sz="0" w:space="0" w:color="auto"/>
                        <w:left w:val="none" w:sz="0" w:space="0" w:color="auto"/>
                        <w:bottom w:val="none" w:sz="0" w:space="0" w:color="auto"/>
                        <w:right w:val="none" w:sz="0" w:space="0" w:color="auto"/>
                      </w:divBdr>
                      <w:divsChild>
                        <w:div w:id="147660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6627910">
      <w:bodyDiv w:val="1"/>
      <w:marLeft w:val="0"/>
      <w:marRight w:val="0"/>
      <w:marTop w:val="0"/>
      <w:marBottom w:val="0"/>
      <w:divBdr>
        <w:top w:val="none" w:sz="0" w:space="0" w:color="auto"/>
        <w:left w:val="none" w:sz="0" w:space="0" w:color="auto"/>
        <w:bottom w:val="none" w:sz="0" w:space="0" w:color="auto"/>
        <w:right w:val="none" w:sz="0" w:space="0" w:color="auto"/>
      </w:divBdr>
    </w:div>
    <w:div w:id="903687961">
      <w:bodyDiv w:val="1"/>
      <w:marLeft w:val="0"/>
      <w:marRight w:val="0"/>
      <w:marTop w:val="0"/>
      <w:marBottom w:val="0"/>
      <w:divBdr>
        <w:top w:val="none" w:sz="0" w:space="0" w:color="auto"/>
        <w:left w:val="none" w:sz="0" w:space="0" w:color="auto"/>
        <w:bottom w:val="none" w:sz="0" w:space="0" w:color="auto"/>
        <w:right w:val="none" w:sz="0" w:space="0" w:color="auto"/>
      </w:divBdr>
      <w:divsChild>
        <w:div w:id="362949550">
          <w:marLeft w:val="0"/>
          <w:marRight w:val="0"/>
          <w:marTop w:val="0"/>
          <w:marBottom w:val="0"/>
          <w:divBdr>
            <w:top w:val="none" w:sz="0" w:space="0" w:color="auto"/>
            <w:left w:val="none" w:sz="0" w:space="0" w:color="auto"/>
            <w:bottom w:val="none" w:sz="0" w:space="0" w:color="auto"/>
            <w:right w:val="none" w:sz="0" w:space="0" w:color="auto"/>
          </w:divBdr>
          <w:divsChild>
            <w:div w:id="1802262908">
              <w:marLeft w:val="0"/>
              <w:marRight w:val="0"/>
              <w:marTop w:val="0"/>
              <w:marBottom w:val="0"/>
              <w:divBdr>
                <w:top w:val="single" w:sz="6" w:space="0" w:color="DBDBDB"/>
                <w:left w:val="single" w:sz="6" w:space="0" w:color="DBDBDB"/>
                <w:bottom w:val="single" w:sz="12" w:space="0" w:color="DBDBDB"/>
                <w:right w:val="single" w:sz="12" w:space="0" w:color="DBDBDB"/>
              </w:divBdr>
              <w:divsChild>
                <w:div w:id="247663990">
                  <w:marLeft w:val="0"/>
                  <w:marRight w:val="0"/>
                  <w:marTop w:val="0"/>
                  <w:marBottom w:val="0"/>
                  <w:divBdr>
                    <w:top w:val="none" w:sz="0" w:space="0" w:color="auto"/>
                    <w:left w:val="none" w:sz="0" w:space="0" w:color="auto"/>
                    <w:bottom w:val="none" w:sz="0" w:space="0" w:color="auto"/>
                    <w:right w:val="none" w:sz="0" w:space="0" w:color="auto"/>
                  </w:divBdr>
                  <w:divsChild>
                    <w:div w:id="1559780142">
                      <w:marLeft w:val="0"/>
                      <w:marRight w:val="0"/>
                      <w:marTop w:val="0"/>
                      <w:marBottom w:val="0"/>
                      <w:divBdr>
                        <w:top w:val="none" w:sz="0" w:space="0" w:color="auto"/>
                        <w:left w:val="none" w:sz="0" w:space="0" w:color="auto"/>
                        <w:bottom w:val="none" w:sz="0" w:space="0" w:color="auto"/>
                        <w:right w:val="none" w:sz="0" w:space="0" w:color="auto"/>
                      </w:divBdr>
                      <w:divsChild>
                        <w:div w:id="116886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755055">
      <w:bodyDiv w:val="1"/>
      <w:marLeft w:val="0"/>
      <w:marRight w:val="0"/>
      <w:marTop w:val="0"/>
      <w:marBottom w:val="0"/>
      <w:divBdr>
        <w:top w:val="none" w:sz="0" w:space="0" w:color="auto"/>
        <w:left w:val="none" w:sz="0" w:space="0" w:color="auto"/>
        <w:bottom w:val="none" w:sz="0" w:space="0" w:color="auto"/>
        <w:right w:val="none" w:sz="0" w:space="0" w:color="auto"/>
      </w:divBdr>
    </w:div>
    <w:div w:id="916667588">
      <w:bodyDiv w:val="1"/>
      <w:marLeft w:val="0"/>
      <w:marRight w:val="0"/>
      <w:marTop w:val="0"/>
      <w:marBottom w:val="0"/>
      <w:divBdr>
        <w:top w:val="none" w:sz="0" w:space="0" w:color="auto"/>
        <w:left w:val="none" w:sz="0" w:space="0" w:color="auto"/>
        <w:bottom w:val="none" w:sz="0" w:space="0" w:color="auto"/>
        <w:right w:val="none" w:sz="0" w:space="0" w:color="auto"/>
      </w:divBdr>
      <w:divsChild>
        <w:div w:id="976298431">
          <w:marLeft w:val="0"/>
          <w:marRight w:val="0"/>
          <w:marTop w:val="0"/>
          <w:marBottom w:val="0"/>
          <w:divBdr>
            <w:top w:val="none" w:sz="0" w:space="0" w:color="auto"/>
            <w:left w:val="none" w:sz="0" w:space="0" w:color="auto"/>
            <w:bottom w:val="none" w:sz="0" w:space="0" w:color="auto"/>
            <w:right w:val="none" w:sz="0" w:space="0" w:color="auto"/>
          </w:divBdr>
        </w:div>
        <w:div w:id="1824393191">
          <w:marLeft w:val="0"/>
          <w:marRight w:val="0"/>
          <w:marTop w:val="0"/>
          <w:marBottom w:val="0"/>
          <w:divBdr>
            <w:top w:val="none" w:sz="0" w:space="0" w:color="auto"/>
            <w:left w:val="none" w:sz="0" w:space="0" w:color="auto"/>
            <w:bottom w:val="none" w:sz="0" w:space="0" w:color="auto"/>
            <w:right w:val="none" w:sz="0" w:space="0" w:color="auto"/>
          </w:divBdr>
        </w:div>
      </w:divsChild>
    </w:div>
    <w:div w:id="921256905">
      <w:bodyDiv w:val="1"/>
      <w:marLeft w:val="0"/>
      <w:marRight w:val="0"/>
      <w:marTop w:val="0"/>
      <w:marBottom w:val="0"/>
      <w:divBdr>
        <w:top w:val="none" w:sz="0" w:space="0" w:color="auto"/>
        <w:left w:val="none" w:sz="0" w:space="0" w:color="auto"/>
        <w:bottom w:val="none" w:sz="0" w:space="0" w:color="auto"/>
        <w:right w:val="none" w:sz="0" w:space="0" w:color="auto"/>
      </w:divBdr>
    </w:div>
    <w:div w:id="94326905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63930106">
      <w:bodyDiv w:val="1"/>
      <w:marLeft w:val="0"/>
      <w:marRight w:val="0"/>
      <w:marTop w:val="0"/>
      <w:marBottom w:val="0"/>
      <w:divBdr>
        <w:top w:val="none" w:sz="0" w:space="0" w:color="auto"/>
        <w:left w:val="none" w:sz="0" w:space="0" w:color="auto"/>
        <w:bottom w:val="none" w:sz="0" w:space="0" w:color="auto"/>
        <w:right w:val="none" w:sz="0" w:space="0" w:color="auto"/>
      </w:divBdr>
    </w:div>
    <w:div w:id="964001481">
      <w:bodyDiv w:val="1"/>
      <w:marLeft w:val="0"/>
      <w:marRight w:val="0"/>
      <w:marTop w:val="0"/>
      <w:marBottom w:val="0"/>
      <w:divBdr>
        <w:top w:val="none" w:sz="0" w:space="0" w:color="auto"/>
        <w:left w:val="none" w:sz="0" w:space="0" w:color="auto"/>
        <w:bottom w:val="none" w:sz="0" w:space="0" w:color="auto"/>
        <w:right w:val="none" w:sz="0" w:space="0" w:color="auto"/>
      </w:divBdr>
      <w:divsChild>
        <w:div w:id="1756055508">
          <w:marLeft w:val="0"/>
          <w:marRight w:val="0"/>
          <w:marTop w:val="0"/>
          <w:marBottom w:val="0"/>
          <w:divBdr>
            <w:top w:val="none" w:sz="0" w:space="0" w:color="auto"/>
            <w:left w:val="none" w:sz="0" w:space="0" w:color="auto"/>
            <w:bottom w:val="none" w:sz="0" w:space="0" w:color="auto"/>
            <w:right w:val="none" w:sz="0" w:space="0" w:color="auto"/>
          </w:divBdr>
          <w:divsChild>
            <w:div w:id="2126145276">
              <w:marLeft w:val="0"/>
              <w:marRight w:val="0"/>
              <w:marTop w:val="0"/>
              <w:marBottom w:val="0"/>
              <w:divBdr>
                <w:top w:val="single" w:sz="6" w:space="0" w:color="DBDBDB"/>
                <w:left w:val="single" w:sz="6" w:space="0" w:color="DBDBDB"/>
                <w:bottom w:val="single" w:sz="12" w:space="0" w:color="DBDBDB"/>
                <w:right w:val="single" w:sz="12" w:space="0" w:color="DBDBDB"/>
              </w:divBdr>
              <w:divsChild>
                <w:div w:id="1523319992">
                  <w:marLeft w:val="0"/>
                  <w:marRight w:val="0"/>
                  <w:marTop w:val="0"/>
                  <w:marBottom w:val="0"/>
                  <w:divBdr>
                    <w:top w:val="none" w:sz="0" w:space="0" w:color="auto"/>
                    <w:left w:val="none" w:sz="0" w:space="0" w:color="auto"/>
                    <w:bottom w:val="none" w:sz="0" w:space="0" w:color="auto"/>
                    <w:right w:val="none" w:sz="0" w:space="0" w:color="auto"/>
                  </w:divBdr>
                  <w:divsChild>
                    <w:div w:id="70190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844237">
      <w:bodyDiv w:val="1"/>
      <w:marLeft w:val="0"/>
      <w:marRight w:val="0"/>
      <w:marTop w:val="0"/>
      <w:marBottom w:val="0"/>
      <w:divBdr>
        <w:top w:val="none" w:sz="0" w:space="0" w:color="auto"/>
        <w:left w:val="none" w:sz="0" w:space="0" w:color="auto"/>
        <w:bottom w:val="none" w:sz="0" w:space="0" w:color="auto"/>
        <w:right w:val="none" w:sz="0" w:space="0" w:color="auto"/>
      </w:divBdr>
      <w:divsChild>
        <w:div w:id="1411730862">
          <w:marLeft w:val="0"/>
          <w:marRight w:val="0"/>
          <w:marTop w:val="0"/>
          <w:marBottom w:val="0"/>
          <w:divBdr>
            <w:top w:val="none" w:sz="0" w:space="0" w:color="auto"/>
            <w:left w:val="none" w:sz="0" w:space="0" w:color="auto"/>
            <w:bottom w:val="none" w:sz="0" w:space="0" w:color="auto"/>
            <w:right w:val="none" w:sz="0" w:space="0" w:color="auto"/>
          </w:divBdr>
        </w:div>
      </w:divsChild>
    </w:div>
    <w:div w:id="1011419331">
      <w:bodyDiv w:val="1"/>
      <w:marLeft w:val="0"/>
      <w:marRight w:val="0"/>
      <w:marTop w:val="0"/>
      <w:marBottom w:val="0"/>
      <w:divBdr>
        <w:top w:val="none" w:sz="0" w:space="0" w:color="auto"/>
        <w:left w:val="none" w:sz="0" w:space="0" w:color="auto"/>
        <w:bottom w:val="none" w:sz="0" w:space="0" w:color="auto"/>
        <w:right w:val="none" w:sz="0" w:space="0" w:color="auto"/>
      </w:divBdr>
      <w:divsChild>
        <w:div w:id="632250880">
          <w:marLeft w:val="0"/>
          <w:marRight w:val="0"/>
          <w:marTop w:val="0"/>
          <w:marBottom w:val="0"/>
          <w:divBdr>
            <w:top w:val="none" w:sz="0" w:space="0" w:color="auto"/>
            <w:left w:val="none" w:sz="0" w:space="0" w:color="auto"/>
            <w:bottom w:val="none" w:sz="0" w:space="0" w:color="auto"/>
            <w:right w:val="none" w:sz="0" w:space="0" w:color="auto"/>
          </w:divBdr>
          <w:divsChild>
            <w:div w:id="1528635378">
              <w:marLeft w:val="0"/>
              <w:marRight w:val="0"/>
              <w:marTop w:val="0"/>
              <w:marBottom w:val="0"/>
              <w:divBdr>
                <w:top w:val="single" w:sz="6" w:space="0" w:color="DBDBDB"/>
                <w:left w:val="single" w:sz="6" w:space="0" w:color="DBDBDB"/>
                <w:bottom w:val="single" w:sz="12" w:space="0" w:color="DBDBDB"/>
                <w:right w:val="single" w:sz="12" w:space="0" w:color="DBDBDB"/>
              </w:divBdr>
              <w:divsChild>
                <w:div w:id="991838215">
                  <w:marLeft w:val="0"/>
                  <w:marRight w:val="0"/>
                  <w:marTop w:val="0"/>
                  <w:marBottom w:val="0"/>
                  <w:divBdr>
                    <w:top w:val="none" w:sz="0" w:space="0" w:color="auto"/>
                    <w:left w:val="none" w:sz="0" w:space="0" w:color="auto"/>
                    <w:bottom w:val="none" w:sz="0" w:space="0" w:color="auto"/>
                    <w:right w:val="none" w:sz="0" w:space="0" w:color="auto"/>
                  </w:divBdr>
                  <w:divsChild>
                    <w:div w:id="184189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855269">
      <w:bodyDiv w:val="1"/>
      <w:marLeft w:val="0"/>
      <w:marRight w:val="0"/>
      <w:marTop w:val="0"/>
      <w:marBottom w:val="0"/>
      <w:divBdr>
        <w:top w:val="none" w:sz="0" w:space="0" w:color="auto"/>
        <w:left w:val="none" w:sz="0" w:space="0" w:color="auto"/>
        <w:bottom w:val="none" w:sz="0" w:space="0" w:color="auto"/>
        <w:right w:val="none" w:sz="0" w:space="0" w:color="auto"/>
      </w:divBdr>
    </w:div>
    <w:div w:id="1043942355">
      <w:bodyDiv w:val="1"/>
      <w:marLeft w:val="0"/>
      <w:marRight w:val="0"/>
      <w:marTop w:val="0"/>
      <w:marBottom w:val="0"/>
      <w:divBdr>
        <w:top w:val="none" w:sz="0" w:space="0" w:color="auto"/>
        <w:left w:val="none" w:sz="0" w:space="0" w:color="auto"/>
        <w:bottom w:val="none" w:sz="0" w:space="0" w:color="auto"/>
        <w:right w:val="none" w:sz="0" w:space="0" w:color="auto"/>
      </w:divBdr>
      <w:divsChild>
        <w:div w:id="732434948">
          <w:marLeft w:val="0"/>
          <w:marRight w:val="0"/>
          <w:marTop w:val="0"/>
          <w:marBottom w:val="0"/>
          <w:divBdr>
            <w:top w:val="none" w:sz="0" w:space="0" w:color="auto"/>
            <w:left w:val="none" w:sz="0" w:space="0" w:color="auto"/>
            <w:bottom w:val="none" w:sz="0" w:space="0" w:color="auto"/>
            <w:right w:val="none" w:sz="0" w:space="0" w:color="auto"/>
          </w:divBdr>
          <w:divsChild>
            <w:div w:id="273441993">
              <w:marLeft w:val="0"/>
              <w:marRight w:val="0"/>
              <w:marTop w:val="0"/>
              <w:marBottom w:val="0"/>
              <w:divBdr>
                <w:top w:val="single" w:sz="6" w:space="0" w:color="DBDBDB"/>
                <w:left w:val="single" w:sz="6" w:space="0" w:color="DBDBDB"/>
                <w:bottom w:val="single" w:sz="12" w:space="0" w:color="DBDBDB"/>
                <w:right w:val="single" w:sz="12" w:space="0" w:color="DBDBDB"/>
              </w:divBdr>
              <w:divsChild>
                <w:div w:id="1895848056">
                  <w:marLeft w:val="0"/>
                  <w:marRight w:val="0"/>
                  <w:marTop w:val="0"/>
                  <w:marBottom w:val="0"/>
                  <w:divBdr>
                    <w:top w:val="none" w:sz="0" w:space="0" w:color="auto"/>
                    <w:left w:val="none" w:sz="0" w:space="0" w:color="auto"/>
                    <w:bottom w:val="none" w:sz="0" w:space="0" w:color="auto"/>
                    <w:right w:val="none" w:sz="0" w:space="0" w:color="auto"/>
                  </w:divBdr>
                  <w:divsChild>
                    <w:div w:id="569728243">
                      <w:marLeft w:val="0"/>
                      <w:marRight w:val="0"/>
                      <w:marTop w:val="0"/>
                      <w:marBottom w:val="0"/>
                      <w:divBdr>
                        <w:top w:val="none" w:sz="0" w:space="0" w:color="auto"/>
                        <w:left w:val="none" w:sz="0" w:space="0" w:color="auto"/>
                        <w:bottom w:val="none" w:sz="0" w:space="0" w:color="auto"/>
                        <w:right w:val="none" w:sz="0" w:space="0" w:color="auto"/>
                      </w:divBdr>
                      <w:divsChild>
                        <w:div w:id="114435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6637496">
      <w:bodyDiv w:val="1"/>
      <w:marLeft w:val="0"/>
      <w:marRight w:val="0"/>
      <w:marTop w:val="0"/>
      <w:marBottom w:val="0"/>
      <w:divBdr>
        <w:top w:val="none" w:sz="0" w:space="0" w:color="auto"/>
        <w:left w:val="none" w:sz="0" w:space="0" w:color="auto"/>
        <w:bottom w:val="none" w:sz="0" w:space="0" w:color="auto"/>
        <w:right w:val="none" w:sz="0" w:space="0" w:color="auto"/>
      </w:divBdr>
    </w:div>
    <w:div w:id="1048529095">
      <w:bodyDiv w:val="1"/>
      <w:marLeft w:val="0"/>
      <w:marRight w:val="0"/>
      <w:marTop w:val="0"/>
      <w:marBottom w:val="0"/>
      <w:divBdr>
        <w:top w:val="none" w:sz="0" w:space="0" w:color="auto"/>
        <w:left w:val="none" w:sz="0" w:space="0" w:color="auto"/>
        <w:bottom w:val="none" w:sz="0" w:space="0" w:color="auto"/>
        <w:right w:val="none" w:sz="0" w:space="0" w:color="auto"/>
      </w:divBdr>
    </w:div>
    <w:div w:id="1049764851">
      <w:bodyDiv w:val="1"/>
      <w:marLeft w:val="0"/>
      <w:marRight w:val="0"/>
      <w:marTop w:val="0"/>
      <w:marBottom w:val="0"/>
      <w:divBdr>
        <w:top w:val="none" w:sz="0" w:space="0" w:color="auto"/>
        <w:left w:val="none" w:sz="0" w:space="0" w:color="auto"/>
        <w:bottom w:val="none" w:sz="0" w:space="0" w:color="auto"/>
        <w:right w:val="none" w:sz="0" w:space="0" w:color="auto"/>
      </w:divBdr>
    </w:div>
    <w:div w:id="1066686739">
      <w:bodyDiv w:val="1"/>
      <w:marLeft w:val="0"/>
      <w:marRight w:val="0"/>
      <w:marTop w:val="0"/>
      <w:marBottom w:val="0"/>
      <w:divBdr>
        <w:top w:val="none" w:sz="0" w:space="0" w:color="auto"/>
        <w:left w:val="none" w:sz="0" w:space="0" w:color="auto"/>
        <w:bottom w:val="none" w:sz="0" w:space="0" w:color="auto"/>
        <w:right w:val="none" w:sz="0" w:space="0" w:color="auto"/>
      </w:divBdr>
      <w:divsChild>
        <w:div w:id="437868585">
          <w:marLeft w:val="0"/>
          <w:marRight w:val="0"/>
          <w:marTop w:val="0"/>
          <w:marBottom w:val="0"/>
          <w:divBdr>
            <w:top w:val="none" w:sz="0" w:space="0" w:color="auto"/>
            <w:left w:val="none" w:sz="0" w:space="0" w:color="auto"/>
            <w:bottom w:val="none" w:sz="0" w:space="0" w:color="auto"/>
            <w:right w:val="none" w:sz="0" w:space="0" w:color="auto"/>
          </w:divBdr>
          <w:divsChild>
            <w:div w:id="265619003">
              <w:marLeft w:val="0"/>
              <w:marRight w:val="0"/>
              <w:marTop w:val="0"/>
              <w:marBottom w:val="0"/>
              <w:divBdr>
                <w:top w:val="single" w:sz="6" w:space="0" w:color="DBDBDB"/>
                <w:left w:val="single" w:sz="6" w:space="0" w:color="DBDBDB"/>
                <w:bottom w:val="single" w:sz="12" w:space="0" w:color="DBDBDB"/>
                <w:right w:val="single" w:sz="12" w:space="0" w:color="DBDBDB"/>
              </w:divBdr>
              <w:divsChild>
                <w:div w:id="1315525415">
                  <w:marLeft w:val="0"/>
                  <w:marRight w:val="0"/>
                  <w:marTop w:val="0"/>
                  <w:marBottom w:val="0"/>
                  <w:divBdr>
                    <w:top w:val="none" w:sz="0" w:space="0" w:color="auto"/>
                    <w:left w:val="none" w:sz="0" w:space="0" w:color="auto"/>
                    <w:bottom w:val="none" w:sz="0" w:space="0" w:color="auto"/>
                    <w:right w:val="none" w:sz="0" w:space="0" w:color="auto"/>
                  </w:divBdr>
                  <w:divsChild>
                    <w:div w:id="130727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303569">
      <w:bodyDiv w:val="1"/>
      <w:marLeft w:val="0"/>
      <w:marRight w:val="0"/>
      <w:marTop w:val="0"/>
      <w:marBottom w:val="0"/>
      <w:divBdr>
        <w:top w:val="none" w:sz="0" w:space="0" w:color="auto"/>
        <w:left w:val="none" w:sz="0" w:space="0" w:color="auto"/>
        <w:bottom w:val="none" w:sz="0" w:space="0" w:color="auto"/>
        <w:right w:val="none" w:sz="0" w:space="0" w:color="auto"/>
      </w:divBdr>
      <w:divsChild>
        <w:div w:id="2049332457">
          <w:marLeft w:val="0"/>
          <w:marRight w:val="0"/>
          <w:marTop w:val="0"/>
          <w:marBottom w:val="0"/>
          <w:divBdr>
            <w:top w:val="none" w:sz="0" w:space="0" w:color="auto"/>
            <w:left w:val="none" w:sz="0" w:space="0" w:color="auto"/>
            <w:bottom w:val="none" w:sz="0" w:space="0" w:color="auto"/>
            <w:right w:val="none" w:sz="0" w:space="0" w:color="auto"/>
          </w:divBdr>
        </w:div>
        <w:div w:id="2134514351">
          <w:marLeft w:val="0"/>
          <w:marRight w:val="0"/>
          <w:marTop w:val="0"/>
          <w:marBottom w:val="0"/>
          <w:divBdr>
            <w:top w:val="none" w:sz="0" w:space="0" w:color="auto"/>
            <w:left w:val="none" w:sz="0" w:space="0" w:color="auto"/>
            <w:bottom w:val="none" w:sz="0" w:space="0" w:color="auto"/>
            <w:right w:val="none" w:sz="0" w:space="0" w:color="auto"/>
          </w:divBdr>
        </w:div>
      </w:divsChild>
    </w:div>
    <w:div w:id="1082948519">
      <w:bodyDiv w:val="1"/>
      <w:marLeft w:val="0"/>
      <w:marRight w:val="0"/>
      <w:marTop w:val="0"/>
      <w:marBottom w:val="0"/>
      <w:divBdr>
        <w:top w:val="none" w:sz="0" w:space="0" w:color="auto"/>
        <w:left w:val="none" w:sz="0" w:space="0" w:color="auto"/>
        <w:bottom w:val="none" w:sz="0" w:space="0" w:color="auto"/>
        <w:right w:val="none" w:sz="0" w:space="0" w:color="auto"/>
      </w:divBdr>
    </w:div>
    <w:div w:id="1095441055">
      <w:bodyDiv w:val="1"/>
      <w:marLeft w:val="0"/>
      <w:marRight w:val="0"/>
      <w:marTop w:val="0"/>
      <w:marBottom w:val="0"/>
      <w:divBdr>
        <w:top w:val="none" w:sz="0" w:space="0" w:color="auto"/>
        <w:left w:val="none" w:sz="0" w:space="0" w:color="auto"/>
        <w:bottom w:val="none" w:sz="0" w:space="0" w:color="auto"/>
        <w:right w:val="none" w:sz="0" w:space="0" w:color="auto"/>
      </w:divBdr>
    </w:div>
    <w:div w:id="1098016667">
      <w:bodyDiv w:val="1"/>
      <w:marLeft w:val="0"/>
      <w:marRight w:val="0"/>
      <w:marTop w:val="0"/>
      <w:marBottom w:val="0"/>
      <w:divBdr>
        <w:top w:val="none" w:sz="0" w:space="0" w:color="auto"/>
        <w:left w:val="none" w:sz="0" w:space="0" w:color="auto"/>
        <w:bottom w:val="none" w:sz="0" w:space="0" w:color="auto"/>
        <w:right w:val="none" w:sz="0" w:space="0" w:color="auto"/>
      </w:divBdr>
      <w:divsChild>
        <w:div w:id="535973395">
          <w:marLeft w:val="0"/>
          <w:marRight w:val="0"/>
          <w:marTop w:val="0"/>
          <w:marBottom w:val="0"/>
          <w:divBdr>
            <w:top w:val="none" w:sz="0" w:space="0" w:color="auto"/>
            <w:left w:val="none" w:sz="0" w:space="0" w:color="auto"/>
            <w:bottom w:val="none" w:sz="0" w:space="0" w:color="auto"/>
            <w:right w:val="none" w:sz="0" w:space="0" w:color="auto"/>
          </w:divBdr>
          <w:divsChild>
            <w:div w:id="1383476858">
              <w:marLeft w:val="0"/>
              <w:marRight w:val="0"/>
              <w:marTop w:val="0"/>
              <w:marBottom w:val="0"/>
              <w:divBdr>
                <w:top w:val="none" w:sz="0" w:space="0" w:color="auto"/>
                <w:left w:val="none" w:sz="0" w:space="0" w:color="auto"/>
                <w:bottom w:val="none" w:sz="0" w:space="0" w:color="auto"/>
                <w:right w:val="none" w:sz="0" w:space="0" w:color="auto"/>
              </w:divBdr>
              <w:divsChild>
                <w:div w:id="427770306">
                  <w:marLeft w:val="0"/>
                  <w:marRight w:val="0"/>
                  <w:marTop w:val="0"/>
                  <w:marBottom w:val="0"/>
                  <w:divBdr>
                    <w:top w:val="none" w:sz="0" w:space="0" w:color="auto"/>
                    <w:left w:val="none" w:sz="0" w:space="0" w:color="auto"/>
                    <w:bottom w:val="none" w:sz="0" w:space="0" w:color="auto"/>
                    <w:right w:val="none" w:sz="0" w:space="0" w:color="auto"/>
                  </w:divBdr>
                  <w:divsChild>
                    <w:div w:id="803933472">
                      <w:marLeft w:val="0"/>
                      <w:marRight w:val="0"/>
                      <w:marTop w:val="0"/>
                      <w:marBottom w:val="0"/>
                      <w:divBdr>
                        <w:top w:val="none" w:sz="0" w:space="0" w:color="auto"/>
                        <w:left w:val="none" w:sz="0" w:space="0" w:color="auto"/>
                        <w:bottom w:val="single" w:sz="6" w:space="0" w:color="ADCFE8"/>
                        <w:right w:val="single" w:sz="6" w:space="0" w:color="ADCFE8"/>
                      </w:divBdr>
                      <w:divsChild>
                        <w:div w:id="1539319328">
                          <w:marLeft w:val="0"/>
                          <w:marRight w:val="0"/>
                          <w:marTop w:val="0"/>
                          <w:marBottom w:val="0"/>
                          <w:divBdr>
                            <w:top w:val="none" w:sz="0" w:space="0" w:color="auto"/>
                            <w:left w:val="none" w:sz="0" w:space="0" w:color="auto"/>
                            <w:bottom w:val="none" w:sz="0" w:space="0" w:color="auto"/>
                            <w:right w:val="none" w:sz="0" w:space="0" w:color="auto"/>
                          </w:divBdr>
                          <w:divsChild>
                            <w:div w:id="3662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881079">
      <w:bodyDiv w:val="1"/>
      <w:marLeft w:val="0"/>
      <w:marRight w:val="0"/>
      <w:marTop w:val="0"/>
      <w:marBottom w:val="0"/>
      <w:divBdr>
        <w:top w:val="none" w:sz="0" w:space="0" w:color="auto"/>
        <w:left w:val="none" w:sz="0" w:space="0" w:color="auto"/>
        <w:bottom w:val="none" w:sz="0" w:space="0" w:color="auto"/>
        <w:right w:val="none" w:sz="0" w:space="0" w:color="auto"/>
      </w:divBdr>
      <w:divsChild>
        <w:div w:id="350834843">
          <w:marLeft w:val="0"/>
          <w:marRight w:val="0"/>
          <w:marTop w:val="0"/>
          <w:marBottom w:val="360"/>
          <w:divBdr>
            <w:top w:val="none" w:sz="0" w:space="0" w:color="auto"/>
            <w:left w:val="none" w:sz="0" w:space="0" w:color="auto"/>
            <w:bottom w:val="none" w:sz="0" w:space="0" w:color="auto"/>
            <w:right w:val="none" w:sz="0" w:space="0" w:color="auto"/>
          </w:divBdr>
          <w:divsChild>
            <w:div w:id="281032762">
              <w:marLeft w:val="0"/>
              <w:marRight w:val="0"/>
              <w:marTop w:val="0"/>
              <w:marBottom w:val="0"/>
              <w:divBdr>
                <w:top w:val="none" w:sz="0" w:space="0" w:color="auto"/>
                <w:left w:val="none" w:sz="0" w:space="0" w:color="auto"/>
                <w:bottom w:val="none" w:sz="0" w:space="0" w:color="auto"/>
                <w:right w:val="none" w:sz="0" w:space="0" w:color="auto"/>
              </w:divBdr>
            </w:div>
          </w:divsChild>
        </w:div>
        <w:div w:id="429355014">
          <w:marLeft w:val="0"/>
          <w:marRight w:val="0"/>
          <w:marTop w:val="0"/>
          <w:marBottom w:val="360"/>
          <w:divBdr>
            <w:top w:val="none" w:sz="0" w:space="0" w:color="auto"/>
            <w:left w:val="none" w:sz="0" w:space="0" w:color="auto"/>
            <w:bottom w:val="none" w:sz="0" w:space="0" w:color="auto"/>
            <w:right w:val="none" w:sz="0" w:space="0" w:color="auto"/>
          </w:divBdr>
          <w:divsChild>
            <w:div w:id="1650597560">
              <w:marLeft w:val="0"/>
              <w:marRight w:val="0"/>
              <w:marTop w:val="0"/>
              <w:marBottom w:val="0"/>
              <w:divBdr>
                <w:top w:val="none" w:sz="0" w:space="0" w:color="auto"/>
                <w:left w:val="none" w:sz="0" w:space="0" w:color="auto"/>
                <w:bottom w:val="none" w:sz="0" w:space="0" w:color="auto"/>
                <w:right w:val="none" w:sz="0" w:space="0" w:color="auto"/>
              </w:divBdr>
            </w:div>
          </w:divsChild>
        </w:div>
        <w:div w:id="563611025">
          <w:marLeft w:val="0"/>
          <w:marRight w:val="0"/>
          <w:marTop w:val="0"/>
          <w:marBottom w:val="360"/>
          <w:divBdr>
            <w:top w:val="none" w:sz="0" w:space="0" w:color="auto"/>
            <w:left w:val="none" w:sz="0" w:space="0" w:color="auto"/>
            <w:bottom w:val="none" w:sz="0" w:space="0" w:color="auto"/>
            <w:right w:val="none" w:sz="0" w:space="0" w:color="auto"/>
          </w:divBdr>
          <w:divsChild>
            <w:div w:id="1638144002">
              <w:marLeft w:val="0"/>
              <w:marRight w:val="0"/>
              <w:marTop w:val="0"/>
              <w:marBottom w:val="0"/>
              <w:divBdr>
                <w:top w:val="none" w:sz="0" w:space="0" w:color="auto"/>
                <w:left w:val="none" w:sz="0" w:space="0" w:color="auto"/>
                <w:bottom w:val="none" w:sz="0" w:space="0" w:color="auto"/>
                <w:right w:val="none" w:sz="0" w:space="0" w:color="auto"/>
              </w:divBdr>
            </w:div>
          </w:divsChild>
        </w:div>
        <w:div w:id="702512762">
          <w:marLeft w:val="0"/>
          <w:marRight w:val="0"/>
          <w:marTop w:val="0"/>
          <w:marBottom w:val="360"/>
          <w:divBdr>
            <w:top w:val="none" w:sz="0" w:space="0" w:color="auto"/>
            <w:left w:val="none" w:sz="0" w:space="0" w:color="auto"/>
            <w:bottom w:val="none" w:sz="0" w:space="0" w:color="auto"/>
            <w:right w:val="none" w:sz="0" w:space="0" w:color="auto"/>
          </w:divBdr>
          <w:divsChild>
            <w:div w:id="1813524171">
              <w:marLeft w:val="0"/>
              <w:marRight w:val="0"/>
              <w:marTop w:val="0"/>
              <w:marBottom w:val="0"/>
              <w:divBdr>
                <w:top w:val="none" w:sz="0" w:space="0" w:color="auto"/>
                <w:left w:val="none" w:sz="0" w:space="0" w:color="auto"/>
                <w:bottom w:val="none" w:sz="0" w:space="0" w:color="auto"/>
                <w:right w:val="none" w:sz="0" w:space="0" w:color="auto"/>
              </w:divBdr>
            </w:div>
          </w:divsChild>
        </w:div>
        <w:div w:id="769398157">
          <w:marLeft w:val="0"/>
          <w:marRight w:val="0"/>
          <w:marTop w:val="0"/>
          <w:marBottom w:val="360"/>
          <w:divBdr>
            <w:top w:val="none" w:sz="0" w:space="0" w:color="auto"/>
            <w:left w:val="none" w:sz="0" w:space="0" w:color="auto"/>
            <w:bottom w:val="none" w:sz="0" w:space="0" w:color="auto"/>
            <w:right w:val="none" w:sz="0" w:space="0" w:color="auto"/>
          </w:divBdr>
          <w:divsChild>
            <w:div w:id="405688784">
              <w:marLeft w:val="0"/>
              <w:marRight w:val="0"/>
              <w:marTop w:val="0"/>
              <w:marBottom w:val="0"/>
              <w:divBdr>
                <w:top w:val="none" w:sz="0" w:space="0" w:color="auto"/>
                <w:left w:val="none" w:sz="0" w:space="0" w:color="auto"/>
                <w:bottom w:val="none" w:sz="0" w:space="0" w:color="auto"/>
                <w:right w:val="none" w:sz="0" w:space="0" w:color="auto"/>
              </w:divBdr>
            </w:div>
          </w:divsChild>
        </w:div>
        <w:div w:id="1756779407">
          <w:marLeft w:val="0"/>
          <w:marRight w:val="0"/>
          <w:marTop w:val="0"/>
          <w:marBottom w:val="360"/>
          <w:divBdr>
            <w:top w:val="none" w:sz="0" w:space="0" w:color="auto"/>
            <w:left w:val="none" w:sz="0" w:space="0" w:color="auto"/>
            <w:bottom w:val="none" w:sz="0" w:space="0" w:color="auto"/>
            <w:right w:val="none" w:sz="0" w:space="0" w:color="auto"/>
          </w:divBdr>
          <w:divsChild>
            <w:div w:id="962154584">
              <w:marLeft w:val="0"/>
              <w:marRight w:val="0"/>
              <w:marTop w:val="0"/>
              <w:marBottom w:val="0"/>
              <w:divBdr>
                <w:top w:val="none" w:sz="0" w:space="0" w:color="auto"/>
                <w:left w:val="none" w:sz="0" w:space="0" w:color="auto"/>
                <w:bottom w:val="none" w:sz="0" w:space="0" w:color="auto"/>
                <w:right w:val="none" w:sz="0" w:space="0" w:color="auto"/>
              </w:divBdr>
            </w:div>
          </w:divsChild>
        </w:div>
        <w:div w:id="1779521117">
          <w:marLeft w:val="0"/>
          <w:marRight w:val="0"/>
          <w:marTop w:val="0"/>
          <w:marBottom w:val="360"/>
          <w:divBdr>
            <w:top w:val="none" w:sz="0" w:space="0" w:color="auto"/>
            <w:left w:val="none" w:sz="0" w:space="0" w:color="auto"/>
            <w:bottom w:val="none" w:sz="0" w:space="0" w:color="auto"/>
            <w:right w:val="none" w:sz="0" w:space="0" w:color="auto"/>
          </w:divBdr>
          <w:divsChild>
            <w:div w:id="506407968">
              <w:marLeft w:val="0"/>
              <w:marRight w:val="0"/>
              <w:marTop w:val="0"/>
              <w:marBottom w:val="0"/>
              <w:divBdr>
                <w:top w:val="none" w:sz="0" w:space="0" w:color="auto"/>
                <w:left w:val="none" w:sz="0" w:space="0" w:color="auto"/>
                <w:bottom w:val="none" w:sz="0" w:space="0" w:color="auto"/>
                <w:right w:val="none" w:sz="0" w:space="0" w:color="auto"/>
              </w:divBdr>
            </w:div>
          </w:divsChild>
        </w:div>
        <w:div w:id="1780174309">
          <w:marLeft w:val="0"/>
          <w:marRight w:val="0"/>
          <w:marTop w:val="0"/>
          <w:marBottom w:val="360"/>
          <w:divBdr>
            <w:top w:val="none" w:sz="0" w:space="0" w:color="auto"/>
            <w:left w:val="none" w:sz="0" w:space="0" w:color="auto"/>
            <w:bottom w:val="none" w:sz="0" w:space="0" w:color="auto"/>
            <w:right w:val="none" w:sz="0" w:space="0" w:color="auto"/>
          </w:divBdr>
          <w:divsChild>
            <w:div w:id="1140880298">
              <w:marLeft w:val="0"/>
              <w:marRight w:val="0"/>
              <w:marTop w:val="0"/>
              <w:marBottom w:val="0"/>
              <w:divBdr>
                <w:top w:val="none" w:sz="0" w:space="0" w:color="auto"/>
                <w:left w:val="none" w:sz="0" w:space="0" w:color="auto"/>
                <w:bottom w:val="none" w:sz="0" w:space="0" w:color="auto"/>
                <w:right w:val="none" w:sz="0" w:space="0" w:color="auto"/>
              </w:divBdr>
            </w:div>
          </w:divsChild>
        </w:div>
        <w:div w:id="1817839464">
          <w:marLeft w:val="0"/>
          <w:marRight w:val="0"/>
          <w:marTop w:val="0"/>
          <w:marBottom w:val="360"/>
          <w:divBdr>
            <w:top w:val="none" w:sz="0" w:space="0" w:color="auto"/>
            <w:left w:val="none" w:sz="0" w:space="0" w:color="auto"/>
            <w:bottom w:val="none" w:sz="0" w:space="0" w:color="auto"/>
            <w:right w:val="none" w:sz="0" w:space="0" w:color="auto"/>
          </w:divBdr>
          <w:divsChild>
            <w:div w:id="1296835769">
              <w:marLeft w:val="0"/>
              <w:marRight w:val="0"/>
              <w:marTop w:val="0"/>
              <w:marBottom w:val="0"/>
              <w:divBdr>
                <w:top w:val="none" w:sz="0" w:space="0" w:color="auto"/>
                <w:left w:val="none" w:sz="0" w:space="0" w:color="auto"/>
                <w:bottom w:val="none" w:sz="0" w:space="0" w:color="auto"/>
                <w:right w:val="none" w:sz="0" w:space="0" w:color="auto"/>
              </w:divBdr>
            </w:div>
          </w:divsChild>
        </w:div>
        <w:div w:id="1908833036">
          <w:marLeft w:val="0"/>
          <w:marRight w:val="0"/>
          <w:marTop w:val="0"/>
          <w:marBottom w:val="360"/>
          <w:divBdr>
            <w:top w:val="none" w:sz="0" w:space="0" w:color="auto"/>
            <w:left w:val="none" w:sz="0" w:space="0" w:color="auto"/>
            <w:bottom w:val="none" w:sz="0" w:space="0" w:color="auto"/>
            <w:right w:val="none" w:sz="0" w:space="0" w:color="auto"/>
          </w:divBdr>
          <w:divsChild>
            <w:div w:id="167005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3202">
      <w:bodyDiv w:val="1"/>
      <w:marLeft w:val="0"/>
      <w:marRight w:val="0"/>
      <w:marTop w:val="0"/>
      <w:marBottom w:val="0"/>
      <w:divBdr>
        <w:top w:val="none" w:sz="0" w:space="0" w:color="auto"/>
        <w:left w:val="none" w:sz="0" w:space="0" w:color="auto"/>
        <w:bottom w:val="none" w:sz="0" w:space="0" w:color="auto"/>
        <w:right w:val="none" w:sz="0" w:space="0" w:color="auto"/>
      </w:divBdr>
      <w:divsChild>
        <w:div w:id="1049455802">
          <w:marLeft w:val="0"/>
          <w:marRight w:val="0"/>
          <w:marTop w:val="0"/>
          <w:marBottom w:val="0"/>
          <w:divBdr>
            <w:top w:val="none" w:sz="0" w:space="0" w:color="auto"/>
            <w:left w:val="none" w:sz="0" w:space="0" w:color="auto"/>
            <w:bottom w:val="none" w:sz="0" w:space="0" w:color="auto"/>
            <w:right w:val="none" w:sz="0" w:space="0" w:color="auto"/>
          </w:divBdr>
        </w:div>
      </w:divsChild>
    </w:div>
    <w:div w:id="1175611480">
      <w:bodyDiv w:val="1"/>
      <w:marLeft w:val="0"/>
      <w:marRight w:val="0"/>
      <w:marTop w:val="0"/>
      <w:marBottom w:val="0"/>
      <w:divBdr>
        <w:top w:val="none" w:sz="0" w:space="0" w:color="auto"/>
        <w:left w:val="none" w:sz="0" w:space="0" w:color="auto"/>
        <w:bottom w:val="none" w:sz="0" w:space="0" w:color="auto"/>
        <w:right w:val="none" w:sz="0" w:space="0" w:color="auto"/>
      </w:divBdr>
      <w:divsChild>
        <w:div w:id="336931921">
          <w:marLeft w:val="0"/>
          <w:marRight w:val="0"/>
          <w:marTop w:val="0"/>
          <w:marBottom w:val="0"/>
          <w:divBdr>
            <w:top w:val="none" w:sz="0" w:space="0" w:color="auto"/>
            <w:left w:val="none" w:sz="0" w:space="0" w:color="auto"/>
            <w:bottom w:val="none" w:sz="0" w:space="0" w:color="auto"/>
            <w:right w:val="none" w:sz="0" w:space="0" w:color="auto"/>
          </w:divBdr>
          <w:divsChild>
            <w:div w:id="1349329649">
              <w:marLeft w:val="0"/>
              <w:marRight w:val="0"/>
              <w:marTop w:val="0"/>
              <w:marBottom w:val="0"/>
              <w:divBdr>
                <w:top w:val="single" w:sz="6" w:space="0" w:color="DBDBDB"/>
                <w:left w:val="single" w:sz="6" w:space="0" w:color="DBDBDB"/>
                <w:bottom w:val="single" w:sz="12" w:space="0" w:color="DBDBDB"/>
                <w:right w:val="single" w:sz="12" w:space="0" w:color="DBDBDB"/>
              </w:divBdr>
              <w:divsChild>
                <w:div w:id="1050111709">
                  <w:marLeft w:val="0"/>
                  <w:marRight w:val="0"/>
                  <w:marTop w:val="0"/>
                  <w:marBottom w:val="0"/>
                  <w:divBdr>
                    <w:top w:val="none" w:sz="0" w:space="0" w:color="auto"/>
                    <w:left w:val="none" w:sz="0" w:space="0" w:color="auto"/>
                    <w:bottom w:val="none" w:sz="0" w:space="0" w:color="auto"/>
                    <w:right w:val="none" w:sz="0" w:space="0" w:color="auto"/>
                  </w:divBdr>
                  <w:divsChild>
                    <w:div w:id="228812085">
                      <w:marLeft w:val="0"/>
                      <w:marRight w:val="0"/>
                      <w:marTop w:val="0"/>
                      <w:marBottom w:val="0"/>
                      <w:divBdr>
                        <w:top w:val="none" w:sz="0" w:space="0" w:color="auto"/>
                        <w:left w:val="none" w:sz="0" w:space="0" w:color="auto"/>
                        <w:bottom w:val="none" w:sz="0" w:space="0" w:color="auto"/>
                        <w:right w:val="none" w:sz="0" w:space="0" w:color="auto"/>
                      </w:divBdr>
                      <w:divsChild>
                        <w:div w:id="100193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102394">
      <w:bodyDiv w:val="1"/>
      <w:marLeft w:val="0"/>
      <w:marRight w:val="0"/>
      <w:marTop w:val="0"/>
      <w:marBottom w:val="0"/>
      <w:divBdr>
        <w:top w:val="none" w:sz="0" w:space="0" w:color="auto"/>
        <w:left w:val="none" w:sz="0" w:space="0" w:color="auto"/>
        <w:bottom w:val="none" w:sz="0" w:space="0" w:color="auto"/>
        <w:right w:val="none" w:sz="0" w:space="0" w:color="auto"/>
      </w:divBdr>
    </w:div>
    <w:div w:id="1190608688">
      <w:bodyDiv w:val="1"/>
      <w:marLeft w:val="0"/>
      <w:marRight w:val="0"/>
      <w:marTop w:val="0"/>
      <w:marBottom w:val="0"/>
      <w:divBdr>
        <w:top w:val="none" w:sz="0" w:space="0" w:color="auto"/>
        <w:left w:val="none" w:sz="0" w:space="0" w:color="auto"/>
        <w:bottom w:val="none" w:sz="0" w:space="0" w:color="auto"/>
        <w:right w:val="none" w:sz="0" w:space="0" w:color="auto"/>
      </w:divBdr>
      <w:divsChild>
        <w:div w:id="1962688618">
          <w:marLeft w:val="0"/>
          <w:marRight w:val="0"/>
          <w:marTop w:val="0"/>
          <w:marBottom w:val="0"/>
          <w:divBdr>
            <w:top w:val="none" w:sz="0" w:space="0" w:color="auto"/>
            <w:left w:val="none" w:sz="0" w:space="0" w:color="auto"/>
            <w:bottom w:val="none" w:sz="0" w:space="0" w:color="auto"/>
            <w:right w:val="none" w:sz="0" w:space="0" w:color="auto"/>
          </w:divBdr>
          <w:divsChild>
            <w:div w:id="2135128436">
              <w:marLeft w:val="0"/>
              <w:marRight w:val="0"/>
              <w:marTop w:val="0"/>
              <w:marBottom w:val="0"/>
              <w:divBdr>
                <w:top w:val="single" w:sz="6" w:space="0" w:color="DBDBDB"/>
                <w:left w:val="single" w:sz="6" w:space="0" w:color="DBDBDB"/>
                <w:bottom w:val="single" w:sz="12" w:space="0" w:color="DBDBDB"/>
                <w:right w:val="single" w:sz="12" w:space="0" w:color="DBDBDB"/>
              </w:divBdr>
              <w:divsChild>
                <w:div w:id="1983927452">
                  <w:marLeft w:val="0"/>
                  <w:marRight w:val="0"/>
                  <w:marTop w:val="0"/>
                  <w:marBottom w:val="0"/>
                  <w:divBdr>
                    <w:top w:val="none" w:sz="0" w:space="0" w:color="auto"/>
                    <w:left w:val="none" w:sz="0" w:space="0" w:color="auto"/>
                    <w:bottom w:val="none" w:sz="0" w:space="0" w:color="auto"/>
                    <w:right w:val="none" w:sz="0" w:space="0" w:color="auto"/>
                  </w:divBdr>
                  <w:divsChild>
                    <w:div w:id="2010983707">
                      <w:marLeft w:val="0"/>
                      <w:marRight w:val="0"/>
                      <w:marTop w:val="0"/>
                      <w:marBottom w:val="0"/>
                      <w:divBdr>
                        <w:top w:val="none" w:sz="0" w:space="0" w:color="auto"/>
                        <w:left w:val="none" w:sz="0" w:space="0" w:color="auto"/>
                        <w:bottom w:val="none" w:sz="0" w:space="0" w:color="auto"/>
                        <w:right w:val="none" w:sz="0" w:space="0" w:color="auto"/>
                      </w:divBdr>
                      <w:divsChild>
                        <w:div w:id="59009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54116">
      <w:bodyDiv w:val="1"/>
      <w:marLeft w:val="0"/>
      <w:marRight w:val="0"/>
      <w:marTop w:val="0"/>
      <w:marBottom w:val="0"/>
      <w:divBdr>
        <w:top w:val="none" w:sz="0" w:space="0" w:color="auto"/>
        <w:left w:val="none" w:sz="0" w:space="0" w:color="auto"/>
        <w:bottom w:val="none" w:sz="0" w:space="0" w:color="auto"/>
        <w:right w:val="none" w:sz="0" w:space="0" w:color="auto"/>
      </w:divBdr>
      <w:divsChild>
        <w:div w:id="1575627007">
          <w:marLeft w:val="0"/>
          <w:marRight w:val="0"/>
          <w:marTop w:val="0"/>
          <w:marBottom w:val="0"/>
          <w:divBdr>
            <w:top w:val="none" w:sz="0" w:space="0" w:color="auto"/>
            <w:left w:val="none" w:sz="0" w:space="0" w:color="auto"/>
            <w:bottom w:val="none" w:sz="0" w:space="0" w:color="auto"/>
            <w:right w:val="none" w:sz="0" w:space="0" w:color="auto"/>
          </w:divBdr>
          <w:divsChild>
            <w:div w:id="198126234">
              <w:marLeft w:val="0"/>
              <w:marRight w:val="0"/>
              <w:marTop w:val="0"/>
              <w:marBottom w:val="0"/>
              <w:divBdr>
                <w:top w:val="single" w:sz="6" w:space="0" w:color="DBDBDB"/>
                <w:left w:val="single" w:sz="6" w:space="0" w:color="DBDBDB"/>
                <w:bottom w:val="single" w:sz="12" w:space="0" w:color="DBDBDB"/>
                <w:right w:val="single" w:sz="12" w:space="0" w:color="DBDBDB"/>
              </w:divBdr>
              <w:divsChild>
                <w:div w:id="322784201">
                  <w:marLeft w:val="0"/>
                  <w:marRight w:val="0"/>
                  <w:marTop w:val="0"/>
                  <w:marBottom w:val="0"/>
                  <w:divBdr>
                    <w:top w:val="none" w:sz="0" w:space="0" w:color="auto"/>
                    <w:left w:val="none" w:sz="0" w:space="0" w:color="auto"/>
                    <w:bottom w:val="none" w:sz="0" w:space="0" w:color="auto"/>
                    <w:right w:val="none" w:sz="0" w:space="0" w:color="auto"/>
                  </w:divBdr>
                  <w:divsChild>
                    <w:div w:id="1487168803">
                      <w:marLeft w:val="0"/>
                      <w:marRight w:val="0"/>
                      <w:marTop w:val="0"/>
                      <w:marBottom w:val="0"/>
                      <w:divBdr>
                        <w:top w:val="none" w:sz="0" w:space="0" w:color="auto"/>
                        <w:left w:val="none" w:sz="0" w:space="0" w:color="auto"/>
                        <w:bottom w:val="none" w:sz="0" w:space="0" w:color="auto"/>
                        <w:right w:val="none" w:sz="0" w:space="0" w:color="auto"/>
                      </w:divBdr>
                      <w:divsChild>
                        <w:div w:id="1090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617395">
      <w:bodyDiv w:val="1"/>
      <w:marLeft w:val="0"/>
      <w:marRight w:val="0"/>
      <w:marTop w:val="0"/>
      <w:marBottom w:val="0"/>
      <w:divBdr>
        <w:top w:val="none" w:sz="0" w:space="0" w:color="auto"/>
        <w:left w:val="none" w:sz="0" w:space="0" w:color="auto"/>
        <w:bottom w:val="none" w:sz="0" w:space="0" w:color="auto"/>
        <w:right w:val="none" w:sz="0" w:space="0" w:color="auto"/>
      </w:divBdr>
      <w:divsChild>
        <w:div w:id="741024162">
          <w:marLeft w:val="0"/>
          <w:marRight w:val="0"/>
          <w:marTop w:val="0"/>
          <w:marBottom w:val="0"/>
          <w:divBdr>
            <w:top w:val="none" w:sz="0" w:space="0" w:color="auto"/>
            <w:left w:val="none" w:sz="0" w:space="0" w:color="auto"/>
            <w:bottom w:val="none" w:sz="0" w:space="0" w:color="auto"/>
            <w:right w:val="none" w:sz="0" w:space="0" w:color="auto"/>
          </w:divBdr>
        </w:div>
        <w:div w:id="1414551974">
          <w:marLeft w:val="0"/>
          <w:marRight w:val="0"/>
          <w:marTop w:val="0"/>
          <w:marBottom w:val="0"/>
          <w:divBdr>
            <w:top w:val="none" w:sz="0" w:space="0" w:color="auto"/>
            <w:left w:val="none" w:sz="0" w:space="0" w:color="auto"/>
            <w:bottom w:val="none" w:sz="0" w:space="0" w:color="auto"/>
            <w:right w:val="none" w:sz="0" w:space="0" w:color="auto"/>
          </w:divBdr>
        </w:div>
      </w:divsChild>
    </w:div>
    <w:div w:id="1198734760">
      <w:bodyDiv w:val="1"/>
      <w:marLeft w:val="0"/>
      <w:marRight w:val="0"/>
      <w:marTop w:val="0"/>
      <w:marBottom w:val="0"/>
      <w:divBdr>
        <w:top w:val="none" w:sz="0" w:space="0" w:color="auto"/>
        <w:left w:val="none" w:sz="0" w:space="0" w:color="auto"/>
        <w:bottom w:val="none" w:sz="0" w:space="0" w:color="auto"/>
        <w:right w:val="none" w:sz="0" w:space="0" w:color="auto"/>
      </w:divBdr>
    </w:div>
    <w:div w:id="1201480586">
      <w:bodyDiv w:val="1"/>
      <w:marLeft w:val="0"/>
      <w:marRight w:val="0"/>
      <w:marTop w:val="0"/>
      <w:marBottom w:val="0"/>
      <w:divBdr>
        <w:top w:val="none" w:sz="0" w:space="0" w:color="auto"/>
        <w:left w:val="none" w:sz="0" w:space="0" w:color="auto"/>
        <w:bottom w:val="none" w:sz="0" w:space="0" w:color="auto"/>
        <w:right w:val="none" w:sz="0" w:space="0" w:color="auto"/>
      </w:divBdr>
      <w:divsChild>
        <w:div w:id="332487812">
          <w:marLeft w:val="0"/>
          <w:marRight w:val="0"/>
          <w:marTop w:val="0"/>
          <w:marBottom w:val="0"/>
          <w:divBdr>
            <w:top w:val="none" w:sz="0" w:space="0" w:color="auto"/>
            <w:left w:val="none" w:sz="0" w:space="0" w:color="auto"/>
            <w:bottom w:val="none" w:sz="0" w:space="0" w:color="auto"/>
            <w:right w:val="none" w:sz="0" w:space="0" w:color="auto"/>
          </w:divBdr>
          <w:divsChild>
            <w:div w:id="361517289">
              <w:marLeft w:val="0"/>
              <w:marRight w:val="0"/>
              <w:marTop w:val="0"/>
              <w:marBottom w:val="0"/>
              <w:divBdr>
                <w:top w:val="single" w:sz="6" w:space="0" w:color="DBDBDB"/>
                <w:left w:val="single" w:sz="6" w:space="0" w:color="DBDBDB"/>
                <w:bottom w:val="single" w:sz="12" w:space="0" w:color="DBDBDB"/>
                <w:right w:val="single" w:sz="12" w:space="0" w:color="DBDBDB"/>
              </w:divBdr>
              <w:divsChild>
                <w:div w:id="1589387033">
                  <w:marLeft w:val="0"/>
                  <w:marRight w:val="0"/>
                  <w:marTop w:val="0"/>
                  <w:marBottom w:val="0"/>
                  <w:divBdr>
                    <w:top w:val="none" w:sz="0" w:space="0" w:color="auto"/>
                    <w:left w:val="none" w:sz="0" w:space="0" w:color="auto"/>
                    <w:bottom w:val="none" w:sz="0" w:space="0" w:color="auto"/>
                    <w:right w:val="none" w:sz="0" w:space="0" w:color="auto"/>
                  </w:divBdr>
                  <w:divsChild>
                    <w:div w:id="696740867">
                      <w:marLeft w:val="0"/>
                      <w:marRight w:val="0"/>
                      <w:marTop w:val="0"/>
                      <w:marBottom w:val="0"/>
                      <w:divBdr>
                        <w:top w:val="none" w:sz="0" w:space="0" w:color="auto"/>
                        <w:left w:val="none" w:sz="0" w:space="0" w:color="auto"/>
                        <w:bottom w:val="none" w:sz="0" w:space="0" w:color="auto"/>
                        <w:right w:val="none" w:sz="0" w:space="0" w:color="auto"/>
                      </w:divBdr>
                      <w:divsChild>
                        <w:div w:id="2610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6557">
      <w:bodyDiv w:val="1"/>
      <w:marLeft w:val="0"/>
      <w:marRight w:val="0"/>
      <w:marTop w:val="0"/>
      <w:marBottom w:val="0"/>
      <w:divBdr>
        <w:top w:val="none" w:sz="0" w:space="0" w:color="auto"/>
        <w:left w:val="none" w:sz="0" w:space="0" w:color="auto"/>
        <w:bottom w:val="none" w:sz="0" w:space="0" w:color="auto"/>
        <w:right w:val="none" w:sz="0" w:space="0" w:color="auto"/>
      </w:divBdr>
      <w:divsChild>
        <w:div w:id="1478913644">
          <w:marLeft w:val="0"/>
          <w:marRight w:val="0"/>
          <w:marTop w:val="0"/>
          <w:marBottom w:val="0"/>
          <w:divBdr>
            <w:top w:val="none" w:sz="0" w:space="0" w:color="auto"/>
            <w:left w:val="none" w:sz="0" w:space="0" w:color="auto"/>
            <w:bottom w:val="none" w:sz="0" w:space="0" w:color="auto"/>
            <w:right w:val="none" w:sz="0" w:space="0" w:color="auto"/>
          </w:divBdr>
          <w:divsChild>
            <w:div w:id="995307769">
              <w:marLeft w:val="0"/>
              <w:marRight w:val="0"/>
              <w:marTop w:val="0"/>
              <w:marBottom w:val="0"/>
              <w:divBdr>
                <w:top w:val="single" w:sz="6" w:space="0" w:color="DBDBDB"/>
                <w:left w:val="single" w:sz="6" w:space="0" w:color="DBDBDB"/>
                <w:bottom w:val="single" w:sz="12" w:space="0" w:color="DBDBDB"/>
                <w:right w:val="single" w:sz="12" w:space="0" w:color="DBDBDB"/>
              </w:divBdr>
              <w:divsChild>
                <w:div w:id="931359910">
                  <w:marLeft w:val="0"/>
                  <w:marRight w:val="0"/>
                  <w:marTop w:val="0"/>
                  <w:marBottom w:val="0"/>
                  <w:divBdr>
                    <w:top w:val="none" w:sz="0" w:space="0" w:color="auto"/>
                    <w:left w:val="none" w:sz="0" w:space="0" w:color="auto"/>
                    <w:bottom w:val="none" w:sz="0" w:space="0" w:color="auto"/>
                    <w:right w:val="none" w:sz="0" w:space="0" w:color="auto"/>
                  </w:divBdr>
                  <w:divsChild>
                    <w:div w:id="137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26767">
      <w:bodyDiv w:val="1"/>
      <w:marLeft w:val="0"/>
      <w:marRight w:val="0"/>
      <w:marTop w:val="0"/>
      <w:marBottom w:val="0"/>
      <w:divBdr>
        <w:top w:val="none" w:sz="0" w:space="0" w:color="auto"/>
        <w:left w:val="none" w:sz="0" w:space="0" w:color="auto"/>
        <w:bottom w:val="none" w:sz="0" w:space="0" w:color="auto"/>
        <w:right w:val="none" w:sz="0" w:space="0" w:color="auto"/>
      </w:divBdr>
    </w:div>
    <w:div w:id="1252205008">
      <w:bodyDiv w:val="1"/>
      <w:marLeft w:val="0"/>
      <w:marRight w:val="0"/>
      <w:marTop w:val="0"/>
      <w:marBottom w:val="0"/>
      <w:divBdr>
        <w:top w:val="none" w:sz="0" w:space="0" w:color="auto"/>
        <w:left w:val="none" w:sz="0" w:space="0" w:color="auto"/>
        <w:bottom w:val="none" w:sz="0" w:space="0" w:color="auto"/>
        <w:right w:val="none" w:sz="0" w:space="0" w:color="auto"/>
      </w:divBdr>
      <w:divsChild>
        <w:div w:id="1707440402">
          <w:marLeft w:val="0"/>
          <w:marRight w:val="0"/>
          <w:marTop w:val="0"/>
          <w:marBottom w:val="0"/>
          <w:divBdr>
            <w:top w:val="none" w:sz="0" w:space="0" w:color="auto"/>
            <w:left w:val="none" w:sz="0" w:space="0" w:color="auto"/>
            <w:bottom w:val="none" w:sz="0" w:space="0" w:color="auto"/>
            <w:right w:val="none" w:sz="0" w:space="0" w:color="auto"/>
          </w:divBdr>
        </w:div>
      </w:divsChild>
    </w:div>
    <w:div w:id="1261723972">
      <w:bodyDiv w:val="1"/>
      <w:marLeft w:val="0"/>
      <w:marRight w:val="0"/>
      <w:marTop w:val="0"/>
      <w:marBottom w:val="0"/>
      <w:divBdr>
        <w:top w:val="none" w:sz="0" w:space="0" w:color="auto"/>
        <w:left w:val="none" w:sz="0" w:space="0" w:color="auto"/>
        <w:bottom w:val="none" w:sz="0" w:space="0" w:color="auto"/>
        <w:right w:val="none" w:sz="0" w:space="0" w:color="auto"/>
      </w:divBdr>
    </w:div>
    <w:div w:id="1363551409">
      <w:bodyDiv w:val="1"/>
      <w:marLeft w:val="0"/>
      <w:marRight w:val="0"/>
      <w:marTop w:val="0"/>
      <w:marBottom w:val="0"/>
      <w:divBdr>
        <w:top w:val="none" w:sz="0" w:space="0" w:color="auto"/>
        <w:left w:val="none" w:sz="0" w:space="0" w:color="auto"/>
        <w:bottom w:val="none" w:sz="0" w:space="0" w:color="auto"/>
        <w:right w:val="none" w:sz="0" w:space="0" w:color="auto"/>
      </w:divBdr>
    </w:div>
    <w:div w:id="1374961786">
      <w:bodyDiv w:val="1"/>
      <w:marLeft w:val="0"/>
      <w:marRight w:val="0"/>
      <w:marTop w:val="0"/>
      <w:marBottom w:val="0"/>
      <w:divBdr>
        <w:top w:val="none" w:sz="0" w:space="0" w:color="auto"/>
        <w:left w:val="none" w:sz="0" w:space="0" w:color="auto"/>
        <w:bottom w:val="none" w:sz="0" w:space="0" w:color="auto"/>
        <w:right w:val="none" w:sz="0" w:space="0" w:color="auto"/>
      </w:divBdr>
      <w:divsChild>
        <w:div w:id="1873836640">
          <w:marLeft w:val="0"/>
          <w:marRight w:val="0"/>
          <w:marTop w:val="0"/>
          <w:marBottom w:val="0"/>
          <w:divBdr>
            <w:top w:val="none" w:sz="0" w:space="0" w:color="auto"/>
            <w:left w:val="none" w:sz="0" w:space="0" w:color="auto"/>
            <w:bottom w:val="none" w:sz="0" w:space="0" w:color="auto"/>
            <w:right w:val="none" w:sz="0" w:space="0" w:color="auto"/>
          </w:divBdr>
          <w:divsChild>
            <w:div w:id="1300182102">
              <w:marLeft w:val="0"/>
              <w:marRight w:val="0"/>
              <w:marTop w:val="0"/>
              <w:marBottom w:val="0"/>
              <w:divBdr>
                <w:top w:val="single" w:sz="6" w:space="0" w:color="DBDBDB"/>
                <w:left w:val="single" w:sz="6" w:space="0" w:color="DBDBDB"/>
                <w:bottom w:val="single" w:sz="12" w:space="0" w:color="DBDBDB"/>
                <w:right w:val="single" w:sz="12" w:space="0" w:color="DBDBDB"/>
              </w:divBdr>
              <w:divsChild>
                <w:div w:id="925184719">
                  <w:marLeft w:val="0"/>
                  <w:marRight w:val="0"/>
                  <w:marTop w:val="0"/>
                  <w:marBottom w:val="0"/>
                  <w:divBdr>
                    <w:top w:val="none" w:sz="0" w:space="0" w:color="auto"/>
                    <w:left w:val="none" w:sz="0" w:space="0" w:color="auto"/>
                    <w:bottom w:val="none" w:sz="0" w:space="0" w:color="auto"/>
                    <w:right w:val="none" w:sz="0" w:space="0" w:color="auto"/>
                  </w:divBdr>
                  <w:divsChild>
                    <w:div w:id="314146533">
                      <w:marLeft w:val="0"/>
                      <w:marRight w:val="0"/>
                      <w:marTop w:val="0"/>
                      <w:marBottom w:val="0"/>
                      <w:divBdr>
                        <w:top w:val="none" w:sz="0" w:space="0" w:color="auto"/>
                        <w:left w:val="none" w:sz="0" w:space="0" w:color="auto"/>
                        <w:bottom w:val="none" w:sz="0" w:space="0" w:color="auto"/>
                        <w:right w:val="none" w:sz="0" w:space="0" w:color="auto"/>
                      </w:divBdr>
                      <w:divsChild>
                        <w:div w:id="101195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9159296">
      <w:bodyDiv w:val="1"/>
      <w:marLeft w:val="0"/>
      <w:marRight w:val="0"/>
      <w:marTop w:val="0"/>
      <w:marBottom w:val="0"/>
      <w:divBdr>
        <w:top w:val="none" w:sz="0" w:space="0" w:color="auto"/>
        <w:left w:val="none" w:sz="0" w:space="0" w:color="auto"/>
        <w:bottom w:val="none" w:sz="0" w:space="0" w:color="auto"/>
        <w:right w:val="none" w:sz="0" w:space="0" w:color="auto"/>
      </w:divBdr>
    </w:div>
    <w:div w:id="1415204310">
      <w:bodyDiv w:val="1"/>
      <w:marLeft w:val="0"/>
      <w:marRight w:val="0"/>
      <w:marTop w:val="0"/>
      <w:marBottom w:val="0"/>
      <w:divBdr>
        <w:top w:val="none" w:sz="0" w:space="0" w:color="auto"/>
        <w:left w:val="none" w:sz="0" w:space="0" w:color="auto"/>
        <w:bottom w:val="none" w:sz="0" w:space="0" w:color="auto"/>
        <w:right w:val="none" w:sz="0" w:space="0" w:color="auto"/>
      </w:divBdr>
      <w:divsChild>
        <w:div w:id="228687366">
          <w:marLeft w:val="0"/>
          <w:marRight w:val="0"/>
          <w:marTop w:val="150"/>
          <w:marBottom w:val="300"/>
          <w:divBdr>
            <w:top w:val="none" w:sz="0" w:space="0" w:color="auto"/>
            <w:left w:val="none" w:sz="0" w:space="0" w:color="auto"/>
            <w:bottom w:val="none" w:sz="0" w:space="0" w:color="auto"/>
            <w:right w:val="none" w:sz="0" w:space="0" w:color="auto"/>
          </w:divBdr>
          <w:divsChild>
            <w:div w:id="162623456">
              <w:marLeft w:val="0"/>
              <w:marRight w:val="0"/>
              <w:marTop w:val="0"/>
              <w:marBottom w:val="0"/>
              <w:divBdr>
                <w:top w:val="none" w:sz="0" w:space="0" w:color="auto"/>
                <w:left w:val="none" w:sz="0" w:space="0" w:color="auto"/>
                <w:bottom w:val="none" w:sz="0" w:space="0" w:color="auto"/>
                <w:right w:val="none" w:sz="0" w:space="0" w:color="auto"/>
              </w:divBdr>
              <w:divsChild>
                <w:div w:id="150415980">
                  <w:marLeft w:val="0"/>
                  <w:marRight w:val="0"/>
                  <w:marTop w:val="0"/>
                  <w:marBottom w:val="0"/>
                  <w:divBdr>
                    <w:top w:val="none" w:sz="0" w:space="0" w:color="auto"/>
                    <w:left w:val="none" w:sz="0" w:space="0" w:color="auto"/>
                    <w:bottom w:val="none" w:sz="0" w:space="0" w:color="auto"/>
                    <w:right w:val="none" w:sz="0" w:space="0" w:color="auto"/>
                  </w:divBdr>
                  <w:divsChild>
                    <w:div w:id="442304873">
                      <w:marLeft w:val="0"/>
                      <w:marRight w:val="0"/>
                      <w:marTop w:val="225"/>
                      <w:marBottom w:val="0"/>
                      <w:divBdr>
                        <w:top w:val="none" w:sz="0" w:space="0" w:color="auto"/>
                        <w:left w:val="none" w:sz="0" w:space="0" w:color="auto"/>
                        <w:bottom w:val="none" w:sz="0" w:space="0" w:color="auto"/>
                        <w:right w:val="none" w:sz="0" w:space="0" w:color="auto"/>
                      </w:divBdr>
                    </w:div>
                    <w:div w:id="50393729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428965856">
      <w:bodyDiv w:val="1"/>
      <w:marLeft w:val="0"/>
      <w:marRight w:val="0"/>
      <w:marTop w:val="0"/>
      <w:marBottom w:val="0"/>
      <w:divBdr>
        <w:top w:val="none" w:sz="0" w:space="0" w:color="auto"/>
        <w:left w:val="none" w:sz="0" w:space="0" w:color="auto"/>
        <w:bottom w:val="none" w:sz="0" w:space="0" w:color="auto"/>
        <w:right w:val="none" w:sz="0" w:space="0" w:color="auto"/>
      </w:divBdr>
    </w:div>
    <w:div w:id="1438213053">
      <w:bodyDiv w:val="1"/>
      <w:marLeft w:val="0"/>
      <w:marRight w:val="0"/>
      <w:marTop w:val="0"/>
      <w:marBottom w:val="0"/>
      <w:divBdr>
        <w:top w:val="none" w:sz="0" w:space="0" w:color="auto"/>
        <w:left w:val="none" w:sz="0" w:space="0" w:color="auto"/>
        <w:bottom w:val="none" w:sz="0" w:space="0" w:color="auto"/>
        <w:right w:val="none" w:sz="0" w:space="0" w:color="auto"/>
      </w:divBdr>
    </w:div>
    <w:div w:id="1455907978">
      <w:bodyDiv w:val="1"/>
      <w:marLeft w:val="0"/>
      <w:marRight w:val="0"/>
      <w:marTop w:val="0"/>
      <w:marBottom w:val="0"/>
      <w:divBdr>
        <w:top w:val="none" w:sz="0" w:space="0" w:color="auto"/>
        <w:left w:val="none" w:sz="0" w:space="0" w:color="auto"/>
        <w:bottom w:val="none" w:sz="0" w:space="0" w:color="auto"/>
        <w:right w:val="none" w:sz="0" w:space="0" w:color="auto"/>
      </w:divBdr>
      <w:divsChild>
        <w:div w:id="891499448">
          <w:marLeft w:val="0"/>
          <w:marRight w:val="0"/>
          <w:marTop w:val="0"/>
          <w:marBottom w:val="360"/>
          <w:divBdr>
            <w:top w:val="none" w:sz="0" w:space="0" w:color="auto"/>
            <w:left w:val="none" w:sz="0" w:space="0" w:color="auto"/>
            <w:bottom w:val="none" w:sz="0" w:space="0" w:color="auto"/>
            <w:right w:val="none" w:sz="0" w:space="0" w:color="auto"/>
          </w:divBdr>
          <w:divsChild>
            <w:div w:id="1019965262">
              <w:marLeft w:val="0"/>
              <w:marRight w:val="0"/>
              <w:marTop w:val="0"/>
              <w:marBottom w:val="0"/>
              <w:divBdr>
                <w:top w:val="none" w:sz="0" w:space="0" w:color="auto"/>
                <w:left w:val="none" w:sz="0" w:space="0" w:color="auto"/>
                <w:bottom w:val="none" w:sz="0" w:space="0" w:color="auto"/>
                <w:right w:val="none" w:sz="0" w:space="0" w:color="auto"/>
              </w:divBdr>
            </w:div>
          </w:divsChild>
        </w:div>
        <w:div w:id="1794252607">
          <w:marLeft w:val="0"/>
          <w:marRight w:val="0"/>
          <w:marTop w:val="0"/>
          <w:marBottom w:val="360"/>
          <w:divBdr>
            <w:top w:val="none" w:sz="0" w:space="0" w:color="auto"/>
            <w:left w:val="none" w:sz="0" w:space="0" w:color="auto"/>
            <w:bottom w:val="none" w:sz="0" w:space="0" w:color="auto"/>
            <w:right w:val="none" w:sz="0" w:space="0" w:color="auto"/>
          </w:divBdr>
          <w:divsChild>
            <w:div w:id="754673284">
              <w:marLeft w:val="0"/>
              <w:marRight w:val="0"/>
              <w:marTop w:val="0"/>
              <w:marBottom w:val="0"/>
              <w:divBdr>
                <w:top w:val="none" w:sz="0" w:space="0" w:color="auto"/>
                <w:left w:val="none" w:sz="0" w:space="0" w:color="auto"/>
                <w:bottom w:val="none" w:sz="0" w:space="0" w:color="auto"/>
                <w:right w:val="none" w:sz="0" w:space="0" w:color="auto"/>
              </w:divBdr>
            </w:div>
          </w:divsChild>
        </w:div>
        <w:div w:id="1931960732">
          <w:marLeft w:val="0"/>
          <w:marRight w:val="0"/>
          <w:marTop w:val="0"/>
          <w:marBottom w:val="360"/>
          <w:divBdr>
            <w:top w:val="none" w:sz="0" w:space="0" w:color="auto"/>
            <w:left w:val="none" w:sz="0" w:space="0" w:color="auto"/>
            <w:bottom w:val="none" w:sz="0" w:space="0" w:color="auto"/>
            <w:right w:val="none" w:sz="0" w:space="0" w:color="auto"/>
          </w:divBdr>
          <w:divsChild>
            <w:div w:id="991639319">
              <w:marLeft w:val="0"/>
              <w:marRight w:val="0"/>
              <w:marTop w:val="0"/>
              <w:marBottom w:val="0"/>
              <w:divBdr>
                <w:top w:val="none" w:sz="0" w:space="0" w:color="auto"/>
                <w:left w:val="none" w:sz="0" w:space="0" w:color="auto"/>
                <w:bottom w:val="none" w:sz="0" w:space="0" w:color="auto"/>
                <w:right w:val="none" w:sz="0" w:space="0" w:color="auto"/>
              </w:divBdr>
            </w:div>
          </w:divsChild>
        </w:div>
        <w:div w:id="1984851550">
          <w:marLeft w:val="0"/>
          <w:marRight w:val="0"/>
          <w:marTop w:val="0"/>
          <w:marBottom w:val="360"/>
          <w:divBdr>
            <w:top w:val="none" w:sz="0" w:space="0" w:color="auto"/>
            <w:left w:val="none" w:sz="0" w:space="0" w:color="auto"/>
            <w:bottom w:val="none" w:sz="0" w:space="0" w:color="auto"/>
            <w:right w:val="none" w:sz="0" w:space="0" w:color="auto"/>
          </w:divBdr>
          <w:divsChild>
            <w:div w:id="140784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315248">
      <w:bodyDiv w:val="1"/>
      <w:marLeft w:val="0"/>
      <w:marRight w:val="0"/>
      <w:marTop w:val="0"/>
      <w:marBottom w:val="0"/>
      <w:divBdr>
        <w:top w:val="none" w:sz="0" w:space="0" w:color="auto"/>
        <w:left w:val="none" w:sz="0" w:space="0" w:color="auto"/>
        <w:bottom w:val="none" w:sz="0" w:space="0" w:color="auto"/>
        <w:right w:val="none" w:sz="0" w:space="0" w:color="auto"/>
      </w:divBdr>
    </w:div>
    <w:div w:id="1517845787">
      <w:bodyDiv w:val="1"/>
      <w:marLeft w:val="0"/>
      <w:marRight w:val="0"/>
      <w:marTop w:val="0"/>
      <w:marBottom w:val="0"/>
      <w:divBdr>
        <w:top w:val="none" w:sz="0" w:space="0" w:color="auto"/>
        <w:left w:val="none" w:sz="0" w:space="0" w:color="auto"/>
        <w:bottom w:val="none" w:sz="0" w:space="0" w:color="auto"/>
        <w:right w:val="none" w:sz="0" w:space="0" w:color="auto"/>
      </w:divBdr>
      <w:divsChild>
        <w:div w:id="1584605536">
          <w:marLeft w:val="0"/>
          <w:marRight w:val="0"/>
          <w:marTop w:val="150"/>
          <w:marBottom w:val="300"/>
          <w:divBdr>
            <w:top w:val="none" w:sz="0" w:space="0" w:color="auto"/>
            <w:left w:val="none" w:sz="0" w:space="0" w:color="auto"/>
            <w:bottom w:val="none" w:sz="0" w:space="0" w:color="auto"/>
            <w:right w:val="none" w:sz="0" w:space="0" w:color="auto"/>
          </w:divBdr>
          <w:divsChild>
            <w:div w:id="1388648902">
              <w:marLeft w:val="0"/>
              <w:marRight w:val="0"/>
              <w:marTop w:val="0"/>
              <w:marBottom w:val="0"/>
              <w:divBdr>
                <w:top w:val="none" w:sz="0" w:space="0" w:color="auto"/>
                <w:left w:val="none" w:sz="0" w:space="0" w:color="auto"/>
                <w:bottom w:val="none" w:sz="0" w:space="0" w:color="auto"/>
                <w:right w:val="none" w:sz="0" w:space="0" w:color="auto"/>
              </w:divBdr>
              <w:divsChild>
                <w:div w:id="1998072066">
                  <w:marLeft w:val="0"/>
                  <w:marRight w:val="0"/>
                  <w:marTop w:val="0"/>
                  <w:marBottom w:val="0"/>
                  <w:divBdr>
                    <w:top w:val="none" w:sz="0" w:space="0" w:color="auto"/>
                    <w:left w:val="none" w:sz="0" w:space="0" w:color="auto"/>
                    <w:bottom w:val="none" w:sz="0" w:space="0" w:color="auto"/>
                    <w:right w:val="none" w:sz="0" w:space="0" w:color="auto"/>
                  </w:divBdr>
                  <w:divsChild>
                    <w:div w:id="508452380">
                      <w:marLeft w:val="0"/>
                      <w:marRight w:val="0"/>
                      <w:marTop w:val="450"/>
                      <w:marBottom w:val="450"/>
                      <w:divBdr>
                        <w:top w:val="none" w:sz="0" w:space="0" w:color="auto"/>
                        <w:left w:val="none" w:sz="0" w:space="0" w:color="auto"/>
                        <w:bottom w:val="none" w:sz="0" w:space="0" w:color="auto"/>
                        <w:right w:val="none" w:sz="0" w:space="0" w:color="auto"/>
                      </w:divBdr>
                      <w:divsChild>
                        <w:div w:id="1984197084">
                          <w:marLeft w:val="0"/>
                          <w:marRight w:val="0"/>
                          <w:marTop w:val="0"/>
                          <w:marBottom w:val="0"/>
                          <w:divBdr>
                            <w:top w:val="none" w:sz="0" w:space="0" w:color="auto"/>
                            <w:left w:val="none" w:sz="0" w:space="0" w:color="auto"/>
                            <w:bottom w:val="none" w:sz="0" w:space="0" w:color="auto"/>
                            <w:right w:val="none" w:sz="0" w:space="0" w:color="auto"/>
                          </w:divBdr>
                          <w:divsChild>
                            <w:div w:id="187068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957292">
      <w:bodyDiv w:val="1"/>
      <w:marLeft w:val="0"/>
      <w:marRight w:val="0"/>
      <w:marTop w:val="0"/>
      <w:marBottom w:val="0"/>
      <w:divBdr>
        <w:top w:val="none" w:sz="0" w:space="0" w:color="auto"/>
        <w:left w:val="none" w:sz="0" w:space="0" w:color="auto"/>
        <w:bottom w:val="none" w:sz="0" w:space="0" w:color="auto"/>
        <w:right w:val="none" w:sz="0" w:space="0" w:color="auto"/>
      </w:divBdr>
      <w:divsChild>
        <w:div w:id="794831777">
          <w:marLeft w:val="0"/>
          <w:marRight w:val="0"/>
          <w:marTop w:val="0"/>
          <w:marBottom w:val="0"/>
          <w:divBdr>
            <w:top w:val="none" w:sz="0" w:space="0" w:color="auto"/>
            <w:left w:val="none" w:sz="0" w:space="0" w:color="auto"/>
            <w:bottom w:val="none" w:sz="0" w:space="0" w:color="auto"/>
            <w:right w:val="none" w:sz="0" w:space="0" w:color="auto"/>
          </w:divBdr>
          <w:divsChild>
            <w:div w:id="1171067549">
              <w:marLeft w:val="0"/>
              <w:marRight w:val="0"/>
              <w:marTop w:val="0"/>
              <w:marBottom w:val="0"/>
              <w:divBdr>
                <w:top w:val="single" w:sz="6" w:space="0" w:color="DBDBDB"/>
                <w:left w:val="single" w:sz="6" w:space="0" w:color="DBDBDB"/>
                <w:bottom w:val="single" w:sz="12" w:space="0" w:color="DBDBDB"/>
                <w:right w:val="single" w:sz="12" w:space="0" w:color="DBDBDB"/>
              </w:divBdr>
              <w:divsChild>
                <w:div w:id="1327779510">
                  <w:marLeft w:val="0"/>
                  <w:marRight w:val="0"/>
                  <w:marTop w:val="0"/>
                  <w:marBottom w:val="0"/>
                  <w:divBdr>
                    <w:top w:val="none" w:sz="0" w:space="0" w:color="auto"/>
                    <w:left w:val="none" w:sz="0" w:space="0" w:color="auto"/>
                    <w:bottom w:val="none" w:sz="0" w:space="0" w:color="auto"/>
                    <w:right w:val="none" w:sz="0" w:space="0" w:color="auto"/>
                  </w:divBdr>
                  <w:divsChild>
                    <w:div w:id="1443917697">
                      <w:marLeft w:val="0"/>
                      <w:marRight w:val="0"/>
                      <w:marTop w:val="0"/>
                      <w:marBottom w:val="0"/>
                      <w:divBdr>
                        <w:top w:val="none" w:sz="0" w:space="0" w:color="auto"/>
                        <w:left w:val="none" w:sz="0" w:space="0" w:color="auto"/>
                        <w:bottom w:val="none" w:sz="0" w:space="0" w:color="auto"/>
                        <w:right w:val="none" w:sz="0" w:space="0" w:color="auto"/>
                      </w:divBdr>
                      <w:divsChild>
                        <w:div w:id="6901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9730718">
      <w:bodyDiv w:val="1"/>
      <w:marLeft w:val="0"/>
      <w:marRight w:val="0"/>
      <w:marTop w:val="0"/>
      <w:marBottom w:val="0"/>
      <w:divBdr>
        <w:top w:val="none" w:sz="0" w:space="0" w:color="auto"/>
        <w:left w:val="none" w:sz="0" w:space="0" w:color="auto"/>
        <w:bottom w:val="none" w:sz="0" w:space="0" w:color="auto"/>
        <w:right w:val="none" w:sz="0" w:space="0" w:color="auto"/>
      </w:divBdr>
      <w:divsChild>
        <w:div w:id="1867021583">
          <w:marLeft w:val="0"/>
          <w:marRight w:val="0"/>
          <w:marTop w:val="150"/>
          <w:marBottom w:val="300"/>
          <w:divBdr>
            <w:top w:val="none" w:sz="0" w:space="0" w:color="auto"/>
            <w:left w:val="none" w:sz="0" w:space="0" w:color="auto"/>
            <w:bottom w:val="none" w:sz="0" w:space="0" w:color="auto"/>
            <w:right w:val="none" w:sz="0" w:space="0" w:color="auto"/>
          </w:divBdr>
          <w:divsChild>
            <w:div w:id="184488594">
              <w:marLeft w:val="0"/>
              <w:marRight w:val="0"/>
              <w:marTop w:val="0"/>
              <w:marBottom w:val="0"/>
              <w:divBdr>
                <w:top w:val="none" w:sz="0" w:space="0" w:color="auto"/>
                <w:left w:val="none" w:sz="0" w:space="0" w:color="auto"/>
                <w:bottom w:val="none" w:sz="0" w:space="0" w:color="auto"/>
                <w:right w:val="none" w:sz="0" w:space="0" w:color="auto"/>
              </w:divBdr>
              <w:divsChild>
                <w:div w:id="927541511">
                  <w:marLeft w:val="0"/>
                  <w:marRight w:val="0"/>
                  <w:marTop w:val="0"/>
                  <w:marBottom w:val="0"/>
                  <w:divBdr>
                    <w:top w:val="none" w:sz="0" w:space="0" w:color="auto"/>
                    <w:left w:val="none" w:sz="0" w:space="0" w:color="auto"/>
                    <w:bottom w:val="none" w:sz="0" w:space="0" w:color="auto"/>
                    <w:right w:val="none" w:sz="0" w:space="0" w:color="auto"/>
                  </w:divBdr>
                  <w:divsChild>
                    <w:div w:id="1690253571">
                      <w:marLeft w:val="0"/>
                      <w:marRight w:val="0"/>
                      <w:marTop w:val="450"/>
                      <w:marBottom w:val="450"/>
                      <w:divBdr>
                        <w:top w:val="none" w:sz="0" w:space="0" w:color="auto"/>
                        <w:left w:val="none" w:sz="0" w:space="0" w:color="auto"/>
                        <w:bottom w:val="none" w:sz="0" w:space="0" w:color="auto"/>
                        <w:right w:val="none" w:sz="0" w:space="0" w:color="auto"/>
                      </w:divBdr>
                      <w:divsChild>
                        <w:div w:id="1687828193">
                          <w:marLeft w:val="0"/>
                          <w:marRight w:val="0"/>
                          <w:marTop w:val="0"/>
                          <w:marBottom w:val="0"/>
                          <w:divBdr>
                            <w:top w:val="none" w:sz="0" w:space="0" w:color="auto"/>
                            <w:left w:val="none" w:sz="0" w:space="0" w:color="auto"/>
                            <w:bottom w:val="none" w:sz="0" w:space="0" w:color="auto"/>
                            <w:right w:val="none" w:sz="0" w:space="0" w:color="auto"/>
                          </w:divBdr>
                          <w:divsChild>
                            <w:div w:id="110148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6406615">
      <w:bodyDiv w:val="1"/>
      <w:marLeft w:val="0"/>
      <w:marRight w:val="0"/>
      <w:marTop w:val="0"/>
      <w:marBottom w:val="0"/>
      <w:divBdr>
        <w:top w:val="none" w:sz="0" w:space="0" w:color="auto"/>
        <w:left w:val="none" w:sz="0" w:space="0" w:color="auto"/>
        <w:bottom w:val="none" w:sz="0" w:space="0" w:color="auto"/>
        <w:right w:val="none" w:sz="0" w:space="0" w:color="auto"/>
      </w:divBdr>
      <w:divsChild>
        <w:div w:id="1502237474">
          <w:marLeft w:val="0"/>
          <w:marRight w:val="0"/>
          <w:marTop w:val="0"/>
          <w:marBottom w:val="0"/>
          <w:divBdr>
            <w:top w:val="none" w:sz="0" w:space="0" w:color="auto"/>
            <w:left w:val="none" w:sz="0" w:space="0" w:color="auto"/>
            <w:bottom w:val="none" w:sz="0" w:space="0" w:color="auto"/>
            <w:right w:val="none" w:sz="0" w:space="0" w:color="auto"/>
          </w:divBdr>
        </w:div>
        <w:div w:id="1517962497">
          <w:marLeft w:val="0"/>
          <w:marRight w:val="0"/>
          <w:marTop w:val="0"/>
          <w:marBottom w:val="0"/>
          <w:divBdr>
            <w:top w:val="none" w:sz="0" w:space="0" w:color="auto"/>
            <w:left w:val="none" w:sz="0" w:space="0" w:color="auto"/>
            <w:bottom w:val="none" w:sz="0" w:space="0" w:color="auto"/>
            <w:right w:val="none" w:sz="0" w:space="0" w:color="auto"/>
          </w:divBdr>
        </w:div>
      </w:divsChild>
    </w:div>
    <w:div w:id="1531381762">
      <w:bodyDiv w:val="1"/>
      <w:marLeft w:val="0"/>
      <w:marRight w:val="0"/>
      <w:marTop w:val="0"/>
      <w:marBottom w:val="0"/>
      <w:divBdr>
        <w:top w:val="none" w:sz="0" w:space="0" w:color="auto"/>
        <w:left w:val="none" w:sz="0" w:space="0" w:color="auto"/>
        <w:bottom w:val="none" w:sz="0" w:space="0" w:color="auto"/>
        <w:right w:val="none" w:sz="0" w:space="0" w:color="auto"/>
      </w:divBdr>
    </w:div>
    <w:div w:id="1545095100">
      <w:bodyDiv w:val="1"/>
      <w:marLeft w:val="0"/>
      <w:marRight w:val="0"/>
      <w:marTop w:val="0"/>
      <w:marBottom w:val="0"/>
      <w:divBdr>
        <w:top w:val="none" w:sz="0" w:space="0" w:color="auto"/>
        <w:left w:val="none" w:sz="0" w:space="0" w:color="auto"/>
        <w:bottom w:val="none" w:sz="0" w:space="0" w:color="auto"/>
        <w:right w:val="none" w:sz="0" w:space="0" w:color="auto"/>
      </w:divBdr>
    </w:div>
    <w:div w:id="1568222407">
      <w:bodyDiv w:val="1"/>
      <w:marLeft w:val="0"/>
      <w:marRight w:val="0"/>
      <w:marTop w:val="0"/>
      <w:marBottom w:val="0"/>
      <w:divBdr>
        <w:top w:val="none" w:sz="0" w:space="0" w:color="auto"/>
        <w:left w:val="none" w:sz="0" w:space="0" w:color="auto"/>
        <w:bottom w:val="none" w:sz="0" w:space="0" w:color="auto"/>
        <w:right w:val="none" w:sz="0" w:space="0" w:color="auto"/>
      </w:divBdr>
    </w:div>
    <w:div w:id="1582911776">
      <w:bodyDiv w:val="1"/>
      <w:marLeft w:val="0"/>
      <w:marRight w:val="0"/>
      <w:marTop w:val="0"/>
      <w:marBottom w:val="0"/>
      <w:divBdr>
        <w:top w:val="none" w:sz="0" w:space="0" w:color="auto"/>
        <w:left w:val="none" w:sz="0" w:space="0" w:color="auto"/>
        <w:bottom w:val="none" w:sz="0" w:space="0" w:color="auto"/>
        <w:right w:val="none" w:sz="0" w:space="0" w:color="auto"/>
      </w:divBdr>
    </w:div>
    <w:div w:id="1583291766">
      <w:bodyDiv w:val="1"/>
      <w:marLeft w:val="0"/>
      <w:marRight w:val="0"/>
      <w:marTop w:val="0"/>
      <w:marBottom w:val="0"/>
      <w:divBdr>
        <w:top w:val="none" w:sz="0" w:space="0" w:color="auto"/>
        <w:left w:val="none" w:sz="0" w:space="0" w:color="auto"/>
        <w:bottom w:val="none" w:sz="0" w:space="0" w:color="auto"/>
        <w:right w:val="none" w:sz="0" w:space="0" w:color="auto"/>
      </w:divBdr>
    </w:div>
    <w:div w:id="1597909441">
      <w:bodyDiv w:val="1"/>
      <w:marLeft w:val="0"/>
      <w:marRight w:val="0"/>
      <w:marTop w:val="0"/>
      <w:marBottom w:val="0"/>
      <w:divBdr>
        <w:top w:val="none" w:sz="0" w:space="0" w:color="auto"/>
        <w:left w:val="none" w:sz="0" w:space="0" w:color="auto"/>
        <w:bottom w:val="none" w:sz="0" w:space="0" w:color="auto"/>
        <w:right w:val="none" w:sz="0" w:space="0" w:color="auto"/>
      </w:divBdr>
    </w:div>
    <w:div w:id="1605305766">
      <w:bodyDiv w:val="1"/>
      <w:marLeft w:val="0"/>
      <w:marRight w:val="0"/>
      <w:marTop w:val="0"/>
      <w:marBottom w:val="0"/>
      <w:divBdr>
        <w:top w:val="none" w:sz="0" w:space="0" w:color="auto"/>
        <w:left w:val="none" w:sz="0" w:space="0" w:color="auto"/>
        <w:bottom w:val="none" w:sz="0" w:space="0" w:color="auto"/>
        <w:right w:val="none" w:sz="0" w:space="0" w:color="auto"/>
      </w:divBdr>
    </w:div>
    <w:div w:id="1623265775">
      <w:bodyDiv w:val="1"/>
      <w:marLeft w:val="0"/>
      <w:marRight w:val="0"/>
      <w:marTop w:val="0"/>
      <w:marBottom w:val="0"/>
      <w:divBdr>
        <w:top w:val="none" w:sz="0" w:space="0" w:color="auto"/>
        <w:left w:val="none" w:sz="0" w:space="0" w:color="auto"/>
        <w:bottom w:val="none" w:sz="0" w:space="0" w:color="auto"/>
        <w:right w:val="none" w:sz="0" w:space="0" w:color="auto"/>
      </w:divBdr>
    </w:div>
    <w:div w:id="1668240672">
      <w:bodyDiv w:val="1"/>
      <w:marLeft w:val="0"/>
      <w:marRight w:val="0"/>
      <w:marTop w:val="0"/>
      <w:marBottom w:val="0"/>
      <w:divBdr>
        <w:top w:val="none" w:sz="0" w:space="0" w:color="auto"/>
        <w:left w:val="none" w:sz="0" w:space="0" w:color="auto"/>
        <w:bottom w:val="none" w:sz="0" w:space="0" w:color="auto"/>
        <w:right w:val="none" w:sz="0" w:space="0" w:color="auto"/>
      </w:divBdr>
      <w:divsChild>
        <w:div w:id="1363751825">
          <w:marLeft w:val="0"/>
          <w:marRight w:val="0"/>
          <w:marTop w:val="195"/>
          <w:marBottom w:val="360"/>
          <w:divBdr>
            <w:top w:val="single" w:sz="6" w:space="8" w:color="ECEBEB"/>
            <w:left w:val="single" w:sz="6" w:space="8" w:color="ECEBEB"/>
            <w:bottom w:val="single" w:sz="6" w:space="0" w:color="ECEBEB"/>
            <w:right w:val="single" w:sz="6" w:space="8" w:color="ECEBEB"/>
          </w:divBdr>
          <w:divsChild>
            <w:div w:id="1073701380">
              <w:marLeft w:val="0"/>
              <w:marRight w:val="0"/>
              <w:marTop w:val="100"/>
              <w:marBottom w:val="0"/>
              <w:divBdr>
                <w:top w:val="none" w:sz="0" w:space="0" w:color="auto"/>
                <w:left w:val="none" w:sz="0" w:space="0" w:color="auto"/>
                <w:bottom w:val="none" w:sz="0" w:space="0" w:color="auto"/>
                <w:right w:val="none" w:sz="0" w:space="0" w:color="auto"/>
              </w:divBdr>
              <w:divsChild>
                <w:div w:id="1779400581">
                  <w:marLeft w:val="0"/>
                  <w:marRight w:val="0"/>
                  <w:marTop w:val="300"/>
                  <w:marBottom w:val="0"/>
                  <w:divBdr>
                    <w:top w:val="none" w:sz="0" w:space="0" w:color="auto"/>
                    <w:left w:val="none" w:sz="0" w:space="0" w:color="auto"/>
                    <w:bottom w:val="none" w:sz="0" w:space="0" w:color="auto"/>
                    <w:right w:val="none" w:sz="0" w:space="0" w:color="auto"/>
                  </w:divBdr>
                  <w:divsChild>
                    <w:div w:id="1728870438">
                      <w:marLeft w:val="0"/>
                      <w:marRight w:val="0"/>
                      <w:marTop w:val="0"/>
                      <w:marBottom w:val="0"/>
                      <w:divBdr>
                        <w:top w:val="none" w:sz="0" w:space="0" w:color="auto"/>
                        <w:left w:val="none" w:sz="0" w:space="0" w:color="auto"/>
                        <w:bottom w:val="none" w:sz="0" w:space="0" w:color="auto"/>
                        <w:right w:val="none" w:sz="0" w:space="0" w:color="auto"/>
                      </w:divBdr>
                      <w:divsChild>
                        <w:div w:id="13356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290425">
      <w:bodyDiv w:val="1"/>
      <w:marLeft w:val="0"/>
      <w:marRight w:val="0"/>
      <w:marTop w:val="0"/>
      <w:marBottom w:val="0"/>
      <w:divBdr>
        <w:top w:val="none" w:sz="0" w:space="0" w:color="auto"/>
        <w:left w:val="none" w:sz="0" w:space="0" w:color="auto"/>
        <w:bottom w:val="none" w:sz="0" w:space="0" w:color="auto"/>
        <w:right w:val="none" w:sz="0" w:space="0" w:color="auto"/>
      </w:divBdr>
      <w:divsChild>
        <w:div w:id="1094325062">
          <w:marLeft w:val="0"/>
          <w:marRight w:val="0"/>
          <w:marTop w:val="0"/>
          <w:marBottom w:val="0"/>
          <w:divBdr>
            <w:top w:val="none" w:sz="0" w:space="0" w:color="auto"/>
            <w:left w:val="none" w:sz="0" w:space="0" w:color="auto"/>
            <w:bottom w:val="none" w:sz="0" w:space="0" w:color="auto"/>
            <w:right w:val="none" w:sz="0" w:space="0" w:color="auto"/>
          </w:divBdr>
          <w:divsChild>
            <w:div w:id="324091967">
              <w:marLeft w:val="0"/>
              <w:marRight w:val="0"/>
              <w:marTop w:val="0"/>
              <w:marBottom w:val="0"/>
              <w:divBdr>
                <w:top w:val="single" w:sz="6" w:space="0" w:color="DBDBDB"/>
                <w:left w:val="single" w:sz="6" w:space="0" w:color="DBDBDB"/>
                <w:bottom w:val="single" w:sz="12" w:space="0" w:color="DBDBDB"/>
                <w:right w:val="single" w:sz="12" w:space="0" w:color="DBDBDB"/>
              </w:divBdr>
              <w:divsChild>
                <w:div w:id="1221861292">
                  <w:marLeft w:val="0"/>
                  <w:marRight w:val="0"/>
                  <w:marTop w:val="0"/>
                  <w:marBottom w:val="0"/>
                  <w:divBdr>
                    <w:top w:val="none" w:sz="0" w:space="0" w:color="auto"/>
                    <w:left w:val="none" w:sz="0" w:space="0" w:color="auto"/>
                    <w:bottom w:val="none" w:sz="0" w:space="0" w:color="auto"/>
                    <w:right w:val="none" w:sz="0" w:space="0" w:color="auto"/>
                  </w:divBdr>
                  <w:divsChild>
                    <w:div w:id="55878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945864">
      <w:bodyDiv w:val="1"/>
      <w:marLeft w:val="0"/>
      <w:marRight w:val="0"/>
      <w:marTop w:val="0"/>
      <w:marBottom w:val="0"/>
      <w:divBdr>
        <w:top w:val="none" w:sz="0" w:space="0" w:color="auto"/>
        <w:left w:val="none" w:sz="0" w:space="0" w:color="auto"/>
        <w:bottom w:val="none" w:sz="0" w:space="0" w:color="auto"/>
        <w:right w:val="none" w:sz="0" w:space="0" w:color="auto"/>
      </w:divBdr>
    </w:div>
    <w:div w:id="1673950490">
      <w:bodyDiv w:val="1"/>
      <w:marLeft w:val="0"/>
      <w:marRight w:val="0"/>
      <w:marTop w:val="0"/>
      <w:marBottom w:val="0"/>
      <w:divBdr>
        <w:top w:val="none" w:sz="0" w:space="0" w:color="auto"/>
        <w:left w:val="none" w:sz="0" w:space="0" w:color="auto"/>
        <w:bottom w:val="none" w:sz="0" w:space="0" w:color="auto"/>
        <w:right w:val="none" w:sz="0" w:space="0" w:color="auto"/>
      </w:divBdr>
    </w:div>
    <w:div w:id="1696691553">
      <w:bodyDiv w:val="1"/>
      <w:marLeft w:val="0"/>
      <w:marRight w:val="0"/>
      <w:marTop w:val="0"/>
      <w:marBottom w:val="0"/>
      <w:divBdr>
        <w:top w:val="none" w:sz="0" w:space="0" w:color="auto"/>
        <w:left w:val="none" w:sz="0" w:space="0" w:color="auto"/>
        <w:bottom w:val="none" w:sz="0" w:space="0" w:color="auto"/>
        <w:right w:val="none" w:sz="0" w:space="0" w:color="auto"/>
      </w:divBdr>
      <w:divsChild>
        <w:div w:id="1338849550">
          <w:marLeft w:val="0"/>
          <w:marRight w:val="0"/>
          <w:marTop w:val="0"/>
          <w:marBottom w:val="0"/>
          <w:divBdr>
            <w:top w:val="none" w:sz="0" w:space="0" w:color="auto"/>
            <w:left w:val="none" w:sz="0" w:space="0" w:color="auto"/>
            <w:bottom w:val="none" w:sz="0" w:space="0" w:color="auto"/>
            <w:right w:val="none" w:sz="0" w:space="0" w:color="auto"/>
          </w:divBdr>
          <w:divsChild>
            <w:div w:id="1782453668">
              <w:marLeft w:val="0"/>
              <w:marRight w:val="0"/>
              <w:marTop w:val="0"/>
              <w:marBottom w:val="0"/>
              <w:divBdr>
                <w:top w:val="single" w:sz="6" w:space="0" w:color="DBDBDB"/>
                <w:left w:val="single" w:sz="6" w:space="0" w:color="DBDBDB"/>
                <w:bottom w:val="single" w:sz="12" w:space="0" w:color="DBDBDB"/>
                <w:right w:val="single" w:sz="12" w:space="0" w:color="DBDBDB"/>
              </w:divBdr>
              <w:divsChild>
                <w:div w:id="1289311464">
                  <w:marLeft w:val="0"/>
                  <w:marRight w:val="0"/>
                  <w:marTop w:val="0"/>
                  <w:marBottom w:val="0"/>
                  <w:divBdr>
                    <w:top w:val="none" w:sz="0" w:space="0" w:color="auto"/>
                    <w:left w:val="none" w:sz="0" w:space="0" w:color="auto"/>
                    <w:bottom w:val="none" w:sz="0" w:space="0" w:color="auto"/>
                    <w:right w:val="none" w:sz="0" w:space="0" w:color="auto"/>
                  </w:divBdr>
                  <w:divsChild>
                    <w:div w:id="11895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202959">
      <w:bodyDiv w:val="1"/>
      <w:marLeft w:val="0"/>
      <w:marRight w:val="0"/>
      <w:marTop w:val="0"/>
      <w:marBottom w:val="0"/>
      <w:divBdr>
        <w:top w:val="none" w:sz="0" w:space="0" w:color="auto"/>
        <w:left w:val="none" w:sz="0" w:space="0" w:color="auto"/>
        <w:bottom w:val="none" w:sz="0" w:space="0" w:color="auto"/>
        <w:right w:val="none" w:sz="0" w:space="0" w:color="auto"/>
      </w:divBdr>
    </w:div>
    <w:div w:id="1723288271">
      <w:bodyDiv w:val="1"/>
      <w:marLeft w:val="0"/>
      <w:marRight w:val="0"/>
      <w:marTop w:val="0"/>
      <w:marBottom w:val="0"/>
      <w:divBdr>
        <w:top w:val="none" w:sz="0" w:space="0" w:color="auto"/>
        <w:left w:val="none" w:sz="0" w:space="0" w:color="auto"/>
        <w:bottom w:val="none" w:sz="0" w:space="0" w:color="auto"/>
        <w:right w:val="none" w:sz="0" w:space="0" w:color="auto"/>
      </w:divBdr>
      <w:divsChild>
        <w:div w:id="2064979682">
          <w:marLeft w:val="0"/>
          <w:marRight w:val="0"/>
          <w:marTop w:val="0"/>
          <w:marBottom w:val="0"/>
          <w:divBdr>
            <w:top w:val="none" w:sz="0" w:space="0" w:color="auto"/>
            <w:left w:val="none" w:sz="0" w:space="0" w:color="auto"/>
            <w:bottom w:val="none" w:sz="0" w:space="0" w:color="auto"/>
            <w:right w:val="none" w:sz="0" w:space="0" w:color="auto"/>
          </w:divBdr>
          <w:divsChild>
            <w:div w:id="1923221414">
              <w:marLeft w:val="0"/>
              <w:marRight w:val="0"/>
              <w:marTop w:val="0"/>
              <w:marBottom w:val="0"/>
              <w:divBdr>
                <w:top w:val="none" w:sz="0" w:space="0" w:color="auto"/>
                <w:left w:val="none" w:sz="0" w:space="0" w:color="auto"/>
                <w:bottom w:val="none" w:sz="0" w:space="0" w:color="auto"/>
                <w:right w:val="none" w:sz="0" w:space="0" w:color="auto"/>
              </w:divBdr>
              <w:divsChild>
                <w:div w:id="1256866036">
                  <w:marLeft w:val="0"/>
                  <w:marRight w:val="0"/>
                  <w:marTop w:val="0"/>
                  <w:marBottom w:val="0"/>
                  <w:divBdr>
                    <w:top w:val="none" w:sz="0" w:space="0" w:color="auto"/>
                    <w:left w:val="none" w:sz="0" w:space="0" w:color="auto"/>
                    <w:bottom w:val="none" w:sz="0" w:space="0" w:color="auto"/>
                    <w:right w:val="none" w:sz="0" w:space="0" w:color="auto"/>
                  </w:divBdr>
                  <w:divsChild>
                    <w:div w:id="1703364341">
                      <w:marLeft w:val="0"/>
                      <w:marRight w:val="0"/>
                      <w:marTop w:val="0"/>
                      <w:marBottom w:val="0"/>
                      <w:divBdr>
                        <w:top w:val="none" w:sz="0" w:space="0" w:color="auto"/>
                        <w:left w:val="none" w:sz="0" w:space="0" w:color="auto"/>
                        <w:bottom w:val="single" w:sz="6" w:space="0" w:color="ADCFE8"/>
                        <w:right w:val="single" w:sz="6" w:space="0" w:color="ADCFE8"/>
                      </w:divBdr>
                      <w:divsChild>
                        <w:div w:id="1672442060">
                          <w:marLeft w:val="0"/>
                          <w:marRight w:val="0"/>
                          <w:marTop w:val="0"/>
                          <w:marBottom w:val="0"/>
                          <w:divBdr>
                            <w:top w:val="none" w:sz="0" w:space="0" w:color="auto"/>
                            <w:left w:val="none" w:sz="0" w:space="0" w:color="auto"/>
                            <w:bottom w:val="none" w:sz="0" w:space="0" w:color="auto"/>
                            <w:right w:val="none" w:sz="0" w:space="0" w:color="auto"/>
                          </w:divBdr>
                          <w:divsChild>
                            <w:div w:id="129856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588479">
      <w:bodyDiv w:val="1"/>
      <w:marLeft w:val="0"/>
      <w:marRight w:val="0"/>
      <w:marTop w:val="0"/>
      <w:marBottom w:val="0"/>
      <w:divBdr>
        <w:top w:val="none" w:sz="0" w:space="0" w:color="auto"/>
        <w:left w:val="none" w:sz="0" w:space="0" w:color="auto"/>
        <w:bottom w:val="none" w:sz="0" w:space="0" w:color="auto"/>
        <w:right w:val="none" w:sz="0" w:space="0" w:color="auto"/>
      </w:divBdr>
      <w:divsChild>
        <w:div w:id="869338893">
          <w:marLeft w:val="0"/>
          <w:marRight w:val="0"/>
          <w:marTop w:val="0"/>
          <w:marBottom w:val="0"/>
          <w:divBdr>
            <w:top w:val="none" w:sz="0" w:space="0" w:color="auto"/>
            <w:left w:val="none" w:sz="0" w:space="0" w:color="auto"/>
            <w:bottom w:val="none" w:sz="0" w:space="0" w:color="auto"/>
            <w:right w:val="none" w:sz="0" w:space="0" w:color="auto"/>
          </w:divBdr>
          <w:divsChild>
            <w:div w:id="1629703995">
              <w:marLeft w:val="0"/>
              <w:marRight w:val="0"/>
              <w:marTop w:val="0"/>
              <w:marBottom w:val="0"/>
              <w:divBdr>
                <w:top w:val="single" w:sz="6" w:space="0" w:color="DBDBDB"/>
                <w:left w:val="single" w:sz="6" w:space="0" w:color="DBDBDB"/>
                <w:bottom w:val="single" w:sz="12" w:space="0" w:color="DBDBDB"/>
                <w:right w:val="single" w:sz="12" w:space="0" w:color="DBDBDB"/>
              </w:divBdr>
              <w:divsChild>
                <w:div w:id="532115513">
                  <w:marLeft w:val="0"/>
                  <w:marRight w:val="0"/>
                  <w:marTop w:val="0"/>
                  <w:marBottom w:val="0"/>
                  <w:divBdr>
                    <w:top w:val="none" w:sz="0" w:space="0" w:color="auto"/>
                    <w:left w:val="none" w:sz="0" w:space="0" w:color="auto"/>
                    <w:bottom w:val="none" w:sz="0" w:space="0" w:color="auto"/>
                    <w:right w:val="none" w:sz="0" w:space="0" w:color="auto"/>
                  </w:divBdr>
                  <w:divsChild>
                    <w:div w:id="85125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8087252">
      <w:bodyDiv w:val="1"/>
      <w:marLeft w:val="0"/>
      <w:marRight w:val="0"/>
      <w:marTop w:val="0"/>
      <w:marBottom w:val="0"/>
      <w:divBdr>
        <w:top w:val="none" w:sz="0" w:space="0" w:color="auto"/>
        <w:left w:val="none" w:sz="0" w:space="0" w:color="auto"/>
        <w:bottom w:val="none" w:sz="0" w:space="0" w:color="auto"/>
        <w:right w:val="none" w:sz="0" w:space="0" w:color="auto"/>
      </w:divBdr>
    </w:div>
    <w:div w:id="1762020150">
      <w:bodyDiv w:val="1"/>
      <w:marLeft w:val="0"/>
      <w:marRight w:val="0"/>
      <w:marTop w:val="0"/>
      <w:marBottom w:val="0"/>
      <w:divBdr>
        <w:top w:val="none" w:sz="0" w:space="0" w:color="auto"/>
        <w:left w:val="none" w:sz="0" w:space="0" w:color="auto"/>
        <w:bottom w:val="none" w:sz="0" w:space="0" w:color="auto"/>
        <w:right w:val="none" w:sz="0" w:space="0" w:color="auto"/>
      </w:divBdr>
      <w:divsChild>
        <w:div w:id="1330595107">
          <w:marLeft w:val="0"/>
          <w:marRight w:val="0"/>
          <w:marTop w:val="0"/>
          <w:marBottom w:val="0"/>
          <w:divBdr>
            <w:top w:val="none" w:sz="0" w:space="0" w:color="auto"/>
            <w:left w:val="none" w:sz="0" w:space="0" w:color="auto"/>
            <w:bottom w:val="none" w:sz="0" w:space="0" w:color="auto"/>
            <w:right w:val="none" w:sz="0" w:space="0" w:color="auto"/>
          </w:divBdr>
          <w:divsChild>
            <w:div w:id="1468624779">
              <w:marLeft w:val="0"/>
              <w:marRight w:val="0"/>
              <w:marTop w:val="0"/>
              <w:marBottom w:val="0"/>
              <w:divBdr>
                <w:top w:val="none" w:sz="0" w:space="0" w:color="auto"/>
                <w:left w:val="none" w:sz="0" w:space="0" w:color="auto"/>
                <w:bottom w:val="none" w:sz="0" w:space="0" w:color="auto"/>
                <w:right w:val="none" w:sz="0" w:space="0" w:color="auto"/>
              </w:divBdr>
              <w:divsChild>
                <w:div w:id="1789809625">
                  <w:marLeft w:val="0"/>
                  <w:marRight w:val="0"/>
                  <w:marTop w:val="0"/>
                  <w:marBottom w:val="0"/>
                  <w:divBdr>
                    <w:top w:val="none" w:sz="0" w:space="0" w:color="auto"/>
                    <w:left w:val="none" w:sz="0" w:space="0" w:color="auto"/>
                    <w:bottom w:val="none" w:sz="0" w:space="0" w:color="auto"/>
                    <w:right w:val="none" w:sz="0" w:space="0" w:color="auto"/>
                  </w:divBdr>
                  <w:divsChild>
                    <w:div w:id="336660707">
                      <w:marLeft w:val="0"/>
                      <w:marRight w:val="0"/>
                      <w:marTop w:val="0"/>
                      <w:marBottom w:val="0"/>
                      <w:divBdr>
                        <w:top w:val="none" w:sz="0" w:space="0" w:color="auto"/>
                        <w:left w:val="none" w:sz="0" w:space="0" w:color="auto"/>
                        <w:bottom w:val="single" w:sz="6" w:space="0" w:color="ADCFE8"/>
                        <w:right w:val="single" w:sz="6" w:space="0" w:color="ADCFE8"/>
                      </w:divBdr>
                      <w:divsChild>
                        <w:div w:id="405225560">
                          <w:marLeft w:val="0"/>
                          <w:marRight w:val="0"/>
                          <w:marTop w:val="0"/>
                          <w:marBottom w:val="0"/>
                          <w:divBdr>
                            <w:top w:val="none" w:sz="0" w:space="0" w:color="auto"/>
                            <w:left w:val="none" w:sz="0" w:space="0" w:color="auto"/>
                            <w:bottom w:val="none" w:sz="0" w:space="0" w:color="auto"/>
                            <w:right w:val="none" w:sz="0" w:space="0" w:color="auto"/>
                          </w:divBdr>
                          <w:divsChild>
                            <w:div w:id="15418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322230">
      <w:bodyDiv w:val="1"/>
      <w:marLeft w:val="0"/>
      <w:marRight w:val="0"/>
      <w:marTop w:val="0"/>
      <w:marBottom w:val="0"/>
      <w:divBdr>
        <w:top w:val="none" w:sz="0" w:space="0" w:color="auto"/>
        <w:left w:val="none" w:sz="0" w:space="0" w:color="auto"/>
        <w:bottom w:val="none" w:sz="0" w:space="0" w:color="auto"/>
        <w:right w:val="none" w:sz="0" w:space="0" w:color="auto"/>
      </w:divBdr>
      <w:divsChild>
        <w:div w:id="1673602640">
          <w:marLeft w:val="0"/>
          <w:marRight w:val="0"/>
          <w:marTop w:val="0"/>
          <w:marBottom w:val="0"/>
          <w:divBdr>
            <w:top w:val="none" w:sz="0" w:space="0" w:color="auto"/>
            <w:left w:val="none" w:sz="0" w:space="0" w:color="auto"/>
            <w:bottom w:val="none" w:sz="0" w:space="0" w:color="auto"/>
            <w:right w:val="none" w:sz="0" w:space="0" w:color="auto"/>
          </w:divBdr>
          <w:divsChild>
            <w:div w:id="877670943">
              <w:marLeft w:val="0"/>
              <w:marRight w:val="0"/>
              <w:marTop w:val="0"/>
              <w:marBottom w:val="0"/>
              <w:divBdr>
                <w:top w:val="single" w:sz="6" w:space="0" w:color="DBDBDB"/>
                <w:left w:val="single" w:sz="6" w:space="0" w:color="DBDBDB"/>
                <w:bottom w:val="single" w:sz="12" w:space="0" w:color="DBDBDB"/>
                <w:right w:val="single" w:sz="12" w:space="0" w:color="DBDBDB"/>
              </w:divBdr>
              <w:divsChild>
                <w:div w:id="936641471">
                  <w:marLeft w:val="0"/>
                  <w:marRight w:val="0"/>
                  <w:marTop w:val="0"/>
                  <w:marBottom w:val="0"/>
                  <w:divBdr>
                    <w:top w:val="none" w:sz="0" w:space="0" w:color="auto"/>
                    <w:left w:val="none" w:sz="0" w:space="0" w:color="auto"/>
                    <w:bottom w:val="none" w:sz="0" w:space="0" w:color="auto"/>
                    <w:right w:val="none" w:sz="0" w:space="0" w:color="auto"/>
                  </w:divBdr>
                  <w:divsChild>
                    <w:div w:id="1374695686">
                      <w:marLeft w:val="0"/>
                      <w:marRight w:val="0"/>
                      <w:marTop w:val="0"/>
                      <w:marBottom w:val="0"/>
                      <w:divBdr>
                        <w:top w:val="none" w:sz="0" w:space="0" w:color="auto"/>
                        <w:left w:val="none" w:sz="0" w:space="0" w:color="auto"/>
                        <w:bottom w:val="none" w:sz="0" w:space="0" w:color="auto"/>
                        <w:right w:val="none" w:sz="0" w:space="0" w:color="auto"/>
                      </w:divBdr>
                      <w:divsChild>
                        <w:div w:id="137180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999816">
      <w:bodyDiv w:val="1"/>
      <w:marLeft w:val="0"/>
      <w:marRight w:val="0"/>
      <w:marTop w:val="0"/>
      <w:marBottom w:val="0"/>
      <w:divBdr>
        <w:top w:val="none" w:sz="0" w:space="0" w:color="auto"/>
        <w:left w:val="none" w:sz="0" w:space="0" w:color="auto"/>
        <w:bottom w:val="none" w:sz="0" w:space="0" w:color="auto"/>
        <w:right w:val="none" w:sz="0" w:space="0" w:color="auto"/>
      </w:divBdr>
      <w:divsChild>
        <w:div w:id="137502842">
          <w:marLeft w:val="0"/>
          <w:marRight w:val="0"/>
          <w:marTop w:val="0"/>
          <w:marBottom w:val="0"/>
          <w:divBdr>
            <w:top w:val="none" w:sz="0" w:space="0" w:color="auto"/>
            <w:left w:val="none" w:sz="0" w:space="0" w:color="auto"/>
            <w:bottom w:val="none" w:sz="0" w:space="0" w:color="auto"/>
            <w:right w:val="none" w:sz="0" w:space="0" w:color="auto"/>
          </w:divBdr>
          <w:divsChild>
            <w:div w:id="603879726">
              <w:marLeft w:val="0"/>
              <w:marRight w:val="0"/>
              <w:marTop w:val="0"/>
              <w:marBottom w:val="0"/>
              <w:divBdr>
                <w:top w:val="single" w:sz="6" w:space="0" w:color="DBDBDB"/>
                <w:left w:val="single" w:sz="6" w:space="0" w:color="DBDBDB"/>
                <w:bottom w:val="single" w:sz="12" w:space="0" w:color="DBDBDB"/>
                <w:right w:val="single" w:sz="12" w:space="0" w:color="DBDBDB"/>
              </w:divBdr>
              <w:divsChild>
                <w:div w:id="587348230">
                  <w:marLeft w:val="0"/>
                  <w:marRight w:val="0"/>
                  <w:marTop w:val="0"/>
                  <w:marBottom w:val="0"/>
                  <w:divBdr>
                    <w:top w:val="none" w:sz="0" w:space="0" w:color="auto"/>
                    <w:left w:val="none" w:sz="0" w:space="0" w:color="auto"/>
                    <w:bottom w:val="none" w:sz="0" w:space="0" w:color="auto"/>
                    <w:right w:val="none" w:sz="0" w:space="0" w:color="auto"/>
                  </w:divBdr>
                  <w:divsChild>
                    <w:div w:id="2100373411">
                      <w:marLeft w:val="0"/>
                      <w:marRight w:val="0"/>
                      <w:marTop w:val="0"/>
                      <w:marBottom w:val="0"/>
                      <w:divBdr>
                        <w:top w:val="none" w:sz="0" w:space="0" w:color="auto"/>
                        <w:left w:val="none" w:sz="0" w:space="0" w:color="auto"/>
                        <w:bottom w:val="none" w:sz="0" w:space="0" w:color="auto"/>
                        <w:right w:val="none" w:sz="0" w:space="0" w:color="auto"/>
                      </w:divBdr>
                      <w:divsChild>
                        <w:div w:id="768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6923229">
      <w:bodyDiv w:val="1"/>
      <w:marLeft w:val="0"/>
      <w:marRight w:val="0"/>
      <w:marTop w:val="0"/>
      <w:marBottom w:val="0"/>
      <w:divBdr>
        <w:top w:val="none" w:sz="0" w:space="0" w:color="auto"/>
        <w:left w:val="none" w:sz="0" w:space="0" w:color="auto"/>
        <w:bottom w:val="none" w:sz="0" w:space="0" w:color="auto"/>
        <w:right w:val="none" w:sz="0" w:space="0" w:color="auto"/>
      </w:divBdr>
      <w:divsChild>
        <w:div w:id="879782658">
          <w:marLeft w:val="0"/>
          <w:marRight w:val="0"/>
          <w:marTop w:val="0"/>
          <w:marBottom w:val="0"/>
          <w:divBdr>
            <w:top w:val="none" w:sz="0" w:space="0" w:color="auto"/>
            <w:left w:val="none" w:sz="0" w:space="0" w:color="auto"/>
            <w:bottom w:val="none" w:sz="0" w:space="0" w:color="auto"/>
            <w:right w:val="none" w:sz="0" w:space="0" w:color="auto"/>
          </w:divBdr>
        </w:div>
        <w:div w:id="1491605255">
          <w:marLeft w:val="0"/>
          <w:marRight w:val="0"/>
          <w:marTop w:val="0"/>
          <w:marBottom w:val="0"/>
          <w:divBdr>
            <w:top w:val="none" w:sz="0" w:space="0" w:color="auto"/>
            <w:left w:val="none" w:sz="0" w:space="0" w:color="auto"/>
            <w:bottom w:val="none" w:sz="0" w:space="0" w:color="auto"/>
            <w:right w:val="none" w:sz="0" w:space="0" w:color="auto"/>
          </w:divBdr>
        </w:div>
      </w:divsChild>
    </w:div>
    <w:div w:id="1807623258">
      <w:bodyDiv w:val="1"/>
      <w:marLeft w:val="0"/>
      <w:marRight w:val="0"/>
      <w:marTop w:val="0"/>
      <w:marBottom w:val="0"/>
      <w:divBdr>
        <w:top w:val="none" w:sz="0" w:space="0" w:color="auto"/>
        <w:left w:val="none" w:sz="0" w:space="0" w:color="auto"/>
        <w:bottom w:val="none" w:sz="0" w:space="0" w:color="auto"/>
        <w:right w:val="none" w:sz="0" w:space="0" w:color="auto"/>
      </w:divBdr>
      <w:divsChild>
        <w:div w:id="860899472">
          <w:marLeft w:val="0"/>
          <w:marRight w:val="0"/>
          <w:marTop w:val="0"/>
          <w:marBottom w:val="0"/>
          <w:divBdr>
            <w:top w:val="none" w:sz="0" w:space="0" w:color="auto"/>
            <w:left w:val="none" w:sz="0" w:space="0" w:color="auto"/>
            <w:bottom w:val="none" w:sz="0" w:space="0" w:color="auto"/>
            <w:right w:val="none" w:sz="0" w:space="0" w:color="auto"/>
          </w:divBdr>
          <w:divsChild>
            <w:div w:id="1203638488">
              <w:marLeft w:val="0"/>
              <w:marRight w:val="0"/>
              <w:marTop w:val="0"/>
              <w:marBottom w:val="0"/>
              <w:divBdr>
                <w:top w:val="single" w:sz="6" w:space="0" w:color="DBDBDB"/>
                <w:left w:val="single" w:sz="6" w:space="0" w:color="DBDBDB"/>
                <w:bottom w:val="single" w:sz="12" w:space="0" w:color="DBDBDB"/>
                <w:right w:val="single" w:sz="12" w:space="0" w:color="DBDBDB"/>
              </w:divBdr>
              <w:divsChild>
                <w:div w:id="341396831">
                  <w:marLeft w:val="0"/>
                  <w:marRight w:val="0"/>
                  <w:marTop w:val="0"/>
                  <w:marBottom w:val="0"/>
                  <w:divBdr>
                    <w:top w:val="none" w:sz="0" w:space="0" w:color="auto"/>
                    <w:left w:val="none" w:sz="0" w:space="0" w:color="auto"/>
                    <w:bottom w:val="none" w:sz="0" w:space="0" w:color="auto"/>
                    <w:right w:val="none" w:sz="0" w:space="0" w:color="auto"/>
                  </w:divBdr>
                  <w:divsChild>
                    <w:div w:id="1487546508">
                      <w:marLeft w:val="0"/>
                      <w:marRight w:val="0"/>
                      <w:marTop w:val="0"/>
                      <w:marBottom w:val="0"/>
                      <w:divBdr>
                        <w:top w:val="none" w:sz="0" w:space="0" w:color="auto"/>
                        <w:left w:val="none" w:sz="0" w:space="0" w:color="auto"/>
                        <w:bottom w:val="none" w:sz="0" w:space="0" w:color="auto"/>
                        <w:right w:val="none" w:sz="0" w:space="0" w:color="auto"/>
                      </w:divBdr>
                      <w:divsChild>
                        <w:div w:id="17766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483920">
      <w:bodyDiv w:val="1"/>
      <w:marLeft w:val="0"/>
      <w:marRight w:val="0"/>
      <w:marTop w:val="0"/>
      <w:marBottom w:val="0"/>
      <w:divBdr>
        <w:top w:val="none" w:sz="0" w:space="0" w:color="auto"/>
        <w:left w:val="none" w:sz="0" w:space="0" w:color="auto"/>
        <w:bottom w:val="none" w:sz="0" w:space="0" w:color="auto"/>
        <w:right w:val="none" w:sz="0" w:space="0" w:color="auto"/>
      </w:divBdr>
    </w:div>
    <w:div w:id="1823891975">
      <w:bodyDiv w:val="1"/>
      <w:marLeft w:val="0"/>
      <w:marRight w:val="0"/>
      <w:marTop w:val="0"/>
      <w:marBottom w:val="0"/>
      <w:divBdr>
        <w:top w:val="none" w:sz="0" w:space="0" w:color="auto"/>
        <w:left w:val="none" w:sz="0" w:space="0" w:color="auto"/>
        <w:bottom w:val="none" w:sz="0" w:space="0" w:color="auto"/>
        <w:right w:val="none" w:sz="0" w:space="0" w:color="auto"/>
      </w:divBdr>
    </w:div>
    <w:div w:id="1851750222">
      <w:bodyDiv w:val="1"/>
      <w:marLeft w:val="0"/>
      <w:marRight w:val="0"/>
      <w:marTop w:val="0"/>
      <w:marBottom w:val="0"/>
      <w:divBdr>
        <w:top w:val="none" w:sz="0" w:space="0" w:color="auto"/>
        <w:left w:val="none" w:sz="0" w:space="0" w:color="auto"/>
        <w:bottom w:val="none" w:sz="0" w:space="0" w:color="auto"/>
        <w:right w:val="none" w:sz="0" w:space="0" w:color="auto"/>
      </w:divBdr>
      <w:divsChild>
        <w:div w:id="73866281">
          <w:marLeft w:val="0"/>
          <w:marRight w:val="0"/>
          <w:marTop w:val="0"/>
          <w:marBottom w:val="0"/>
          <w:divBdr>
            <w:top w:val="none" w:sz="0" w:space="0" w:color="auto"/>
            <w:left w:val="none" w:sz="0" w:space="0" w:color="auto"/>
            <w:bottom w:val="none" w:sz="0" w:space="0" w:color="auto"/>
            <w:right w:val="none" w:sz="0" w:space="0" w:color="auto"/>
          </w:divBdr>
          <w:divsChild>
            <w:div w:id="815683020">
              <w:marLeft w:val="0"/>
              <w:marRight w:val="0"/>
              <w:marTop w:val="0"/>
              <w:marBottom w:val="0"/>
              <w:divBdr>
                <w:top w:val="single" w:sz="6" w:space="0" w:color="DBDBDB"/>
                <w:left w:val="single" w:sz="6" w:space="0" w:color="DBDBDB"/>
                <w:bottom w:val="single" w:sz="12" w:space="0" w:color="DBDBDB"/>
                <w:right w:val="single" w:sz="12" w:space="0" w:color="DBDBDB"/>
              </w:divBdr>
              <w:divsChild>
                <w:div w:id="1014116250">
                  <w:marLeft w:val="0"/>
                  <w:marRight w:val="0"/>
                  <w:marTop w:val="0"/>
                  <w:marBottom w:val="0"/>
                  <w:divBdr>
                    <w:top w:val="none" w:sz="0" w:space="0" w:color="auto"/>
                    <w:left w:val="none" w:sz="0" w:space="0" w:color="auto"/>
                    <w:bottom w:val="none" w:sz="0" w:space="0" w:color="auto"/>
                    <w:right w:val="none" w:sz="0" w:space="0" w:color="auto"/>
                  </w:divBdr>
                  <w:divsChild>
                    <w:div w:id="14091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6734">
      <w:bodyDiv w:val="1"/>
      <w:marLeft w:val="0"/>
      <w:marRight w:val="0"/>
      <w:marTop w:val="0"/>
      <w:marBottom w:val="0"/>
      <w:divBdr>
        <w:top w:val="none" w:sz="0" w:space="0" w:color="auto"/>
        <w:left w:val="none" w:sz="0" w:space="0" w:color="auto"/>
        <w:bottom w:val="none" w:sz="0" w:space="0" w:color="auto"/>
        <w:right w:val="none" w:sz="0" w:space="0" w:color="auto"/>
      </w:divBdr>
      <w:divsChild>
        <w:div w:id="1210533395">
          <w:marLeft w:val="0"/>
          <w:marRight w:val="0"/>
          <w:marTop w:val="0"/>
          <w:marBottom w:val="0"/>
          <w:divBdr>
            <w:top w:val="none" w:sz="0" w:space="0" w:color="auto"/>
            <w:left w:val="none" w:sz="0" w:space="0" w:color="auto"/>
            <w:bottom w:val="none" w:sz="0" w:space="0" w:color="auto"/>
            <w:right w:val="none" w:sz="0" w:space="0" w:color="auto"/>
          </w:divBdr>
          <w:divsChild>
            <w:div w:id="1053115579">
              <w:marLeft w:val="0"/>
              <w:marRight w:val="0"/>
              <w:marTop w:val="0"/>
              <w:marBottom w:val="0"/>
              <w:divBdr>
                <w:top w:val="single" w:sz="6" w:space="0" w:color="DBDBDB"/>
                <w:left w:val="single" w:sz="6" w:space="0" w:color="DBDBDB"/>
                <w:bottom w:val="single" w:sz="12" w:space="0" w:color="DBDBDB"/>
                <w:right w:val="single" w:sz="12" w:space="0" w:color="DBDBDB"/>
              </w:divBdr>
              <w:divsChild>
                <w:div w:id="1885672498">
                  <w:marLeft w:val="0"/>
                  <w:marRight w:val="0"/>
                  <w:marTop w:val="0"/>
                  <w:marBottom w:val="0"/>
                  <w:divBdr>
                    <w:top w:val="none" w:sz="0" w:space="0" w:color="auto"/>
                    <w:left w:val="none" w:sz="0" w:space="0" w:color="auto"/>
                    <w:bottom w:val="none" w:sz="0" w:space="0" w:color="auto"/>
                    <w:right w:val="none" w:sz="0" w:space="0" w:color="auto"/>
                  </w:divBdr>
                  <w:divsChild>
                    <w:div w:id="551118768">
                      <w:marLeft w:val="0"/>
                      <w:marRight w:val="0"/>
                      <w:marTop w:val="0"/>
                      <w:marBottom w:val="0"/>
                      <w:divBdr>
                        <w:top w:val="none" w:sz="0" w:space="0" w:color="auto"/>
                        <w:left w:val="none" w:sz="0" w:space="0" w:color="auto"/>
                        <w:bottom w:val="none" w:sz="0" w:space="0" w:color="auto"/>
                        <w:right w:val="none" w:sz="0" w:space="0" w:color="auto"/>
                      </w:divBdr>
                      <w:divsChild>
                        <w:div w:id="12644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469260">
      <w:bodyDiv w:val="1"/>
      <w:marLeft w:val="0"/>
      <w:marRight w:val="0"/>
      <w:marTop w:val="0"/>
      <w:marBottom w:val="0"/>
      <w:divBdr>
        <w:top w:val="none" w:sz="0" w:space="0" w:color="auto"/>
        <w:left w:val="none" w:sz="0" w:space="0" w:color="auto"/>
        <w:bottom w:val="none" w:sz="0" w:space="0" w:color="auto"/>
        <w:right w:val="none" w:sz="0" w:space="0" w:color="auto"/>
      </w:divBdr>
      <w:divsChild>
        <w:div w:id="1999066281">
          <w:marLeft w:val="0"/>
          <w:marRight w:val="0"/>
          <w:marTop w:val="150"/>
          <w:marBottom w:val="300"/>
          <w:divBdr>
            <w:top w:val="none" w:sz="0" w:space="0" w:color="auto"/>
            <w:left w:val="none" w:sz="0" w:space="0" w:color="auto"/>
            <w:bottom w:val="none" w:sz="0" w:space="0" w:color="auto"/>
            <w:right w:val="none" w:sz="0" w:space="0" w:color="auto"/>
          </w:divBdr>
          <w:divsChild>
            <w:div w:id="309798027">
              <w:marLeft w:val="0"/>
              <w:marRight w:val="0"/>
              <w:marTop w:val="0"/>
              <w:marBottom w:val="0"/>
              <w:divBdr>
                <w:top w:val="none" w:sz="0" w:space="0" w:color="auto"/>
                <w:left w:val="none" w:sz="0" w:space="0" w:color="auto"/>
                <w:bottom w:val="none" w:sz="0" w:space="0" w:color="auto"/>
                <w:right w:val="none" w:sz="0" w:space="0" w:color="auto"/>
              </w:divBdr>
              <w:divsChild>
                <w:div w:id="1524317202">
                  <w:marLeft w:val="0"/>
                  <w:marRight w:val="0"/>
                  <w:marTop w:val="0"/>
                  <w:marBottom w:val="0"/>
                  <w:divBdr>
                    <w:top w:val="none" w:sz="0" w:space="0" w:color="auto"/>
                    <w:left w:val="none" w:sz="0" w:space="0" w:color="auto"/>
                    <w:bottom w:val="none" w:sz="0" w:space="0" w:color="auto"/>
                    <w:right w:val="none" w:sz="0" w:space="0" w:color="auto"/>
                  </w:divBdr>
                  <w:divsChild>
                    <w:div w:id="755249198">
                      <w:marLeft w:val="0"/>
                      <w:marRight w:val="0"/>
                      <w:marTop w:val="450"/>
                      <w:marBottom w:val="450"/>
                      <w:divBdr>
                        <w:top w:val="none" w:sz="0" w:space="0" w:color="auto"/>
                        <w:left w:val="none" w:sz="0" w:space="0" w:color="auto"/>
                        <w:bottom w:val="none" w:sz="0" w:space="0" w:color="auto"/>
                        <w:right w:val="none" w:sz="0" w:space="0" w:color="auto"/>
                      </w:divBdr>
                      <w:divsChild>
                        <w:div w:id="1697147462">
                          <w:marLeft w:val="0"/>
                          <w:marRight w:val="0"/>
                          <w:marTop w:val="0"/>
                          <w:marBottom w:val="0"/>
                          <w:divBdr>
                            <w:top w:val="none" w:sz="0" w:space="0" w:color="auto"/>
                            <w:left w:val="none" w:sz="0" w:space="0" w:color="auto"/>
                            <w:bottom w:val="none" w:sz="0" w:space="0" w:color="auto"/>
                            <w:right w:val="none" w:sz="0" w:space="0" w:color="auto"/>
                          </w:divBdr>
                          <w:divsChild>
                            <w:div w:id="47861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748345">
      <w:bodyDiv w:val="1"/>
      <w:marLeft w:val="0"/>
      <w:marRight w:val="0"/>
      <w:marTop w:val="0"/>
      <w:marBottom w:val="0"/>
      <w:divBdr>
        <w:top w:val="none" w:sz="0" w:space="0" w:color="auto"/>
        <w:left w:val="none" w:sz="0" w:space="0" w:color="auto"/>
        <w:bottom w:val="none" w:sz="0" w:space="0" w:color="auto"/>
        <w:right w:val="none" w:sz="0" w:space="0" w:color="auto"/>
      </w:divBdr>
    </w:div>
    <w:div w:id="1918249285">
      <w:bodyDiv w:val="1"/>
      <w:marLeft w:val="0"/>
      <w:marRight w:val="0"/>
      <w:marTop w:val="0"/>
      <w:marBottom w:val="0"/>
      <w:divBdr>
        <w:top w:val="none" w:sz="0" w:space="0" w:color="auto"/>
        <w:left w:val="none" w:sz="0" w:space="0" w:color="auto"/>
        <w:bottom w:val="none" w:sz="0" w:space="0" w:color="auto"/>
        <w:right w:val="none" w:sz="0" w:space="0" w:color="auto"/>
      </w:divBdr>
      <w:divsChild>
        <w:div w:id="126433046">
          <w:marLeft w:val="0"/>
          <w:marRight w:val="0"/>
          <w:marTop w:val="0"/>
          <w:marBottom w:val="0"/>
          <w:divBdr>
            <w:top w:val="none" w:sz="0" w:space="0" w:color="auto"/>
            <w:left w:val="none" w:sz="0" w:space="0" w:color="auto"/>
            <w:bottom w:val="none" w:sz="0" w:space="0" w:color="auto"/>
            <w:right w:val="none" w:sz="0" w:space="0" w:color="auto"/>
          </w:divBdr>
        </w:div>
      </w:divsChild>
    </w:div>
    <w:div w:id="1926456104">
      <w:bodyDiv w:val="1"/>
      <w:marLeft w:val="0"/>
      <w:marRight w:val="0"/>
      <w:marTop w:val="0"/>
      <w:marBottom w:val="0"/>
      <w:divBdr>
        <w:top w:val="none" w:sz="0" w:space="0" w:color="auto"/>
        <w:left w:val="none" w:sz="0" w:space="0" w:color="auto"/>
        <w:bottom w:val="none" w:sz="0" w:space="0" w:color="auto"/>
        <w:right w:val="none" w:sz="0" w:space="0" w:color="auto"/>
      </w:divBdr>
    </w:div>
    <w:div w:id="1952861320">
      <w:bodyDiv w:val="1"/>
      <w:marLeft w:val="0"/>
      <w:marRight w:val="0"/>
      <w:marTop w:val="0"/>
      <w:marBottom w:val="0"/>
      <w:divBdr>
        <w:top w:val="none" w:sz="0" w:space="0" w:color="auto"/>
        <w:left w:val="none" w:sz="0" w:space="0" w:color="auto"/>
        <w:bottom w:val="none" w:sz="0" w:space="0" w:color="auto"/>
        <w:right w:val="none" w:sz="0" w:space="0" w:color="auto"/>
      </w:divBdr>
    </w:div>
    <w:div w:id="1957977098">
      <w:bodyDiv w:val="1"/>
      <w:marLeft w:val="0"/>
      <w:marRight w:val="0"/>
      <w:marTop w:val="0"/>
      <w:marBottom w:val="0"/>
      <w:divBdr>
        <w:top w:val="none" w:sz="0" w:space="0" w:color="auto"/>
        <w:left w:val="none" w:sz="0" w:space="0" w:color="auto"/>
        <w:bottom w:val="none" w:sz="0" w:space="0" w:color="auto"/>
        <w:right w:val="none" w:sz="0" w:space="0" w:color="auto"/>
      </w:divBdr>
      <w:divsChild>
        <w:div w:id="2059090714">
          <w:marLeft w:val="0"/>
          <w:marRight w:val="0"/>
          <w:marTop w:val="0"/>
          <w:marBottom w:val="0"/>
          <w:divBdr>
            <w:top w:val="none" w:sz="0" w:space="0" w:color="auto"/>
            <w:left w:val="none" w:sz="0" w:space="0" w:color="auto"/>
            <w:bottom w:val="none" w:sz="0" w:space="0" w:color="auto"/>
            <w:right w:val="none" w:sz="0" w:space="0" w:color="auto"/>
          </w:divBdr>
          <w:divsChild>
            <w:div w:id="853955396">
              <w:marLeft w:val="0"/>
              <w:marRight w:val="0"/>
              <w:marTop w:val="0"/>
              <w:marBottom w:val="0"/>
              <w:divBdr>
                <w:top w:val="single" w:sz="6" w:space="0" w:color="DBDBDB"/>
                <w:left w:val="single" w:sz="6" w:space="0" w:color="DBDBDB"/>
                <w:bottom w:val="single" w:sz="12" w:space="0" w:color="DBDBDB"/>
                <w:right w:val="single" w:sz="12" w:space="0" w:color="DBDBDB"/>
              </w:divBdr>
              <w:divsChild>
                <w:div w:id="1861233772">
                  <w:marLeft w:val="0"/>
                  <w:marRight w:val="0"/>
                  <w:marTop w:val="0"/>
                  <w:marBottom w:val="0"/>
                  <w:divBdr>
                    <w:top w:val="none" w:sz="0" w:space="0" w:color="auto"/>
                    <w:left w:val="none" w:sz="0" w:space="0" w:color="auto"/>
                    <w:bottom w:val="none" w:sz="0" w:space="0" w:color="auto"/>
                    <w:right w:val="none" w:sz="0" w:space="0" w:color="auto"/>
                  </w:divBdr>
                  <w:divsChild>
                    <w:div w:id="27984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878153">
      <w:bodyDiv w:val="1"/>
      <w:marLeft w:val="0"/>
      <w:marRight w:val="0"/>
      <w:marTop w:val="0"/>
      <w:marBottom w:val="0"/>
      <w:divBdr>
        <w:top w:val="none" w:sz="0" w:space="0" w:color="auto"/>
        <w:left w:val="none" w:sz="0" w:space="0" w:color="auto"/>
        <w:bottom w:val="none" w:sz="0" w:space="0" w:color="auto"/>
        <w:right w:val="none" w:sz="0" w:space="0" w:color="auto"/>
      </w:divBdr>
    </w:div>
    <w:div w:id="1964918465">
      <w:bodyDiv w:val="1"/>
      <w:marLeft w:val="0"/>
      <w:marRight w:val="0"/>
      <w:marTop w:val="0"/>
      <w:marBottom w:val="0"/>
      <w:divBdr>
        <w:top w:val="none" w:sz="0" w:space="0" w:color="auto"/>
        <w:left w:val="none" w:sz="0" w:space="0" w:color="auto"/>
        <w:bottom w:val="none" w:sz="0" w:space="0" w:color="auto"/>
        <w:right w:val="none" w:sz="0" w:space="0" w:color="auto"/>
      </w:divBdr>
      <w:divsChild>
        <w:div w:id="2074618242">
          <w:marLeft w:val="0"/>
          <w:marRight w:val="0"/>
          <w:marTop w:val="0"/>
          <w:marBottom w:val="0"/>
          <w:divBdr>
            <w:top w:val="none" w:sz="0" w:space="0" w:color="auto"/>
            <w:left w:val="none" w:sz="0" w:space="0" w:color="auto"/>
            <w:bottom w:val="none" w:sz="0" w:space="0" w:color="auto"/>
            <w:right w:val="none" w:sz="0" w:space="0" w:color="auto"/>
          </w:divBdr>
          <w:divsChild>
            <w:div w:id="1559243916">
              <w:marLeft w:val="0"/>
              <w:marRight w:val="0"/>
              <w:marTop w:val="0"/>
              <w:marBottom w:val="0"/>
              <w:divBdr>
                <w:top w:val="none" w:sz="0" w:space="0" w:color="auto"/>
                <w:left w:val="none" w:sz="0" w:space="0" w:color="auto"/>
                <w:bottom w:val="none" w:sz="0" w:space="0" w:color="auto"/>
                <w:right w:val="none" w:sz="0" w:space="0" w:color="auto"/>
              </w:divBdr>
              <w:divsChild>
                <w:div w:id="1991640213">
                  <w:marLeft w:val="0"/>
                  <w:marRight w:val="0"/>
                  <w:marTop w:val="0"/>
                  <w:marBottom w:val="0"/>
                  <w:divBdr>
                    <w:top w:val="none" w:sz="0" w:space="0" w:color="auto"/>
                    <w:left w:val="none" w:sz="0" w:space="0" w:color="auto"/>
                    <w:bottom w:val="none" w:sz="0" w:space="0" w:color="auto"/>
                    <w:right w:val="none" w:sz="0" w:space="0" w:color="auto"/>
                  </w:divBdr>
                  <w:divsChild>
                    <w:div w:id="576593428">
                      <w:marLeft w:val="0"/>
                      <w:marRight w:val="0"/>
                      <w:marTop w:val="0"/>
                      <w:marBottom w:val="0"/>
                      <w:divBdr>
                        <w:top w:val="none" w:sz="0" w:space="0" w:color="auto"/>
                        <w:left w:val="none" w:sz="0" w:space="0" w:color="auto"/>
                        <w:bottom w:val="single" w:sz="6" w:space="0" w:color="ADCFE8"/>
                        <w:right w:val="single" w:sz="6" w:space="0" w:color="ADCFE8"/>
                      </w:divBdr>
                      <w:divsChild>
                        <w:div w:id="1884518156">
                          <w:marLeft w:val="0"/>
                          <w:marRight w:val="0"/>
                          <w:marTop w:val="0"/>
                          <w:marBottom w:val="0"/>
                          <w:divBdr>
                            <w:top w:val="none" w:sz="0" w:space="0" w:color="auto"/>
                            <w:left w:val="none" w:sz="0" w:space="0" w:color="auto"/>
                            <w:bottom w:val="none" w:sz="0" w:space="0" w:color="auto"/>
                            <w:right w:val="none" w:sz="0" w:space="0" w:color="auto"/>
                          </w:divBdr>
                          <w:divsChild>
                            <w:div w:id="20815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73695">
      <w:bodyDiv w:val="1"/>
      <w:marLeft w:val="0"/>
      <w:marRight w:val="0"/>
      <w:marTop w:val="0"/>
      <w:marBottom w:val="0"/>
      <w:divBdr>
        <w:top w:val="none" w:sz="0" w:space="0" w:color="auto"/>
        <w:left w:val="none" w:sz="0" w:space="0" w:color="auto"/>
        <w:bottom w:val="none" w:sz="0" w:space="0" w:color="auto"/>
        <w:right w:val="none" w:sz="0" w:space="0" w:color="auto"/>
      </w:divBdr>
      <w:divsChild>
        <w:div w:id="870536601">
          <w:marLeft w:val="0"/>
          <w:marRight w:val="0"/>
          <w:marTop w:val="0"/>
          <w:marBottom w:val="0"/>
          <w:divBdr>
            <w:top w:val="none" w:sz="0" w:space="0" w:color="auto"/>
            <w:left w:val="none" w:sz="0" w:space="0" w:color="auto"/>
            <w:bottom w:val="none" w:sz="0" w:space="0" w:color="auto"/>
            <w:right w:val="none" w:sz="0" w:space="0" w:color="auto"/>
          </w:divBdr>
        </w:div>
      </w:divsChild>
    </w:div>
    <w:div w:id="1990556719">
      <w:bodyDiv w:val="1"/>
      <w:marLeft w:val="0"/>
      <w:marRight w:val="0"/>
      <w:marTop w:val="0"/>
      <w:marBottom w:val="0"/>
      <w:divBdr>
        <w:top w:val="none" w:sz="0" w:space="0" w:color="auto"/>
        <w:left w:val="none" w:sz="0" w:space="0" w:color="auto"/>
        <w:bottom w:val="none" w:sz="0" w:space="0" w:color="auto"/>
        <w:right w:val="none" w:sz="0" w:space="0" w:color="auto"/>
      </w:divBdr>
      <w:divsChild>
        <w:div w:id="1751147917">
          <w:marLeft w:val="0"/>
          <w:marRight w:val="0"/>
          <w:marTop w:val="0"/>
          <w:marBottom w:val="0"/>
          <w:divBdr>
            <w:top w:val="none" w:sz="0" w:space="0" w:color="auto"/>
            <w:left w:val="none" w:sz="0" w:space="0" w:color="auto"/>
            <w:bottom w:val="none" w:sz="0" w:space="0" w:color="auto"/>
            <w:right w:val="none" w:sz="0" w:space="0" w:color="auto"/>
          </w:divBdr>
          <w:divsChild>
            <w:div w:id="43459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365944">
      <w:bodyDiv w:val="1"/>
      <w:marLeft w:val="0"/>
      <w:marRight w:val="0"/>
      <w:marTop w:val="0"/>
      <w:marBottom w:val="0"/>
      <w:divBdr>
        <w:top w:val="none" w:sz="0" w:space="0" w:color="auto"/>
        <w:left w:val="none" w:sz="0" w:space="0" w:color="auto"/>
        <w:bottom w:val="none" w:sz="0" w:space="0" w:color="auto"/>
        <w:right w:val="none" w:sz="0" w:space="0" w:color="auto"/>
      </w:divBdr>
      <w:divsChild>
        <w:div w:id="1626538868">
          <w:marLeft w:val="0"/>
          <w:marRight w:val="0"/>
          <w:marTop w:val="195"/>
          <w:marBottom w:val="360"/>
          <w:divBdr>
            <w:top w:val="single" w:sz="6" w:space="8" w:color="ECEBEB"/>
            <w:left w:val="single" w:sz="6" w:space="8" w:color="ECEBEB"/>
            <w:bottom w:val="single" w:sz="6" w:space="0" w:color="ECEBEB"/>
            <w:right w:val="single" w:sz="6" w:space="8" w:color="ECEBEB"/>
          </w:divBdr>
          <w:divsChild>
            <w:div w:id="1042630193">
              <w:marLeft w:val="0"/>
              <w:marRight w:val="0"/>
              <w:marTop w:val="100"/>
              <w:marBottom w:val="0"/>
              <w:divBdr>
                <w:top w:val="none" w:sz="0" w:space="0" w:color="auto"/>
                <w:left w:val="none" w:sz="0" w:space="0" w:color="auto"/>
                <w:bottom w:val="none" w:sz="0" w:space="0" w:color="auto"/>
                <w:right w:val="none" w:sz="0" w:space="0" w:color="auto"/>
              </w:divBdr>
              <w:divsChild>
                <w:div w:id="779103387">
                  <w:marLeft w:val="0"/>
                  <w:marRight w:val="0"/>
                  <w:marTop w:val="300"/>
                  <w:marBottom w:val="0"/>
                  <w:divBdr>
                    <w:top w:val="none" w:sz="0" w:space="0" w:color="auto"/>
                    <w:left w:val="none" w:sz="0" w:space="0" w:color="auto"/>
                    <w:bottom w:val="none" w:sz="0" w:space="0" w:color="auto"/>
                    <w:right w:val="none" w:sz="0" w:space="0" w:color="auto"/>
                  </w:divBdr>
                  <w:divsChild>
                    <w:div w:id="212742122">
                      <w:marLeft w:val="0"/>
                      <w:marRight w:val="0"/>
                      <w:marTop w:val="0"/>
                      <w:marBottom w:val="0"/>
                      <w:divBdr>
                        <w:top w:val="none" w:sz="0" w:space="0" w:color="auto"/>
                        <w:left w:val="none" w:sz="0" w:space="0" w:color="auto"/>
                        <w:bottom w:val="none" w:sz="0" w:space="0" w:color="auto"/>
                        <w:right w:val="none" w:sz="0" w:space="0" w:color="auto"/>
                      </w:divBdr>
                      <w:divsChild>
                        <w:div w:id="202207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6991">
      <w:bodyDiv w:val="1"/>
      <w:marLeft w:val="0"/>
      <w:marRight w:val="0"/>
      <w:marTop w:val="0"/>
      <w:marBottom w:val="0"/>
      <w:divBdr>
        <w:top w:val="none" w:sz="0" w:space="0" w:color="auto"/>
        <w:left w:val="none" w:sz="0" w:space="0" w:color="auto"/>
        <w:bottom w:val="none" w:sz="0" w:space="0" w:color="auto"/>
        <w:right w:val="none" w:sz="0" w:space="0" w:color="auto"/>
      </w:divBdr>
    </w:div>
    <w:div w:id="2010869572">
      <w:bodyDiv w:val="1"/>
      <w:marLeft w:val="0"/>
      <w:marRight w:val="0"/>
      <w:marTop w:val="0"/>
      <w:marBottom w:val="0"/>
      <w:divBdr>
        <w:top w:val="none" w:sz="0" w:space="0" w:color="auto"/>
        <w:left w:val="none" w:sz="0" w:space="0" w:color="auto"/>
        <w:bottom w:val="none" w:sz="0" w:space="0" w:color="auto"/>
        <w:right w:val="none" w:sz="0" w:space="0" w:color="auto"/>
      </w:divBdr>
      <w:divsChild>
        <w:div w:id="489643081">
          <w:marLeft w:val="0"/>
          <w:marRight w:val="0"/>
          <w:marTop w:val="0"/>
          <w:marBottom w:val="0"/>
          <w:divBdr>
            <w:top w:val="none" w:sz="0" w:space="0" w:color="auto"/>
            <w:left w:val="none" w:sz="0" w:space="0" w:color="auto"/>
            <w:bottom w:val="none" w:sz="0" w:space="0" w:color="auto"/>
            <w:right w:val="none" w:sz="0" w:space="0" w:color="auto"/>
          </w:divBdr>
          <w:divsChild>
            <w:div w:id="1689090844">
              <w:marLeft w:val="0"/>
              <w:marRight w:val="0"/>
              <w:marTop w:val="0"/>
              <w:marBottom w:val="0"/>
              <w:divBdr>
                <w:top w:val="single" w:sz="6" w:space="0" w:color="DBDBDB"/>
                <w:left w:val="single" w:sz="6" w:space="0" w:color="DBDBDB"/>
                <w:bottom w:val="single" w:sz="12" w:space="0" w:color="DBDBDB"/>
                <w:right w:val="single" w:sz="12" w:space="0" w:color="DBDBDB"/>
              </w:divBdr>
              <w:divsChild>
                <w:div w:id="1126462238">
                  <w:marLeft w:val="0"/>
                  <w:marRight w:val="0"/>
                  <w:marTop w:val="0"/>
                  <w:marBottom w:val="0"/>
                  <w:divBdr>
                    <w:top w:val="none" w:sz="0" w:space="0" w:color="auto"/>
                    <w:left w:val="none" w:sz="0" w:space="0" w:color="auto"/>
                    <w:bottom w:val="none" w:sz="0" w:space="0" w:color="auto"/>
                    <w:right w:val="none" w:sz="0" w:space="0" w:color="auto"/>
                  </w:divBdr>
                  <w:divsChild>
                    <w:div w:id="1951937384">
                      <w:marLeft w:val="0"/>
                      <w:marRight w:val="0"/>
                      <w:marTop w:val="0"/>
                      <w:marBottom w:val="0"/>
                      <w:divBdr>
                        <w:top w:val="none" w:sz="0" w:space="0" w:color="auto"/>
                        <w:left w:val="none" w:sz="0" w:space="0" w:color="auto"/>
                        <w:bottom w:val="none" w:sz="0" w:space="0" w:color="auto"/>
                        <w:right w:val="none" w:sz="0" w:space="0" w:color="auto"/>
                      </w:divBdr>
                      <w:divsChild>
                        <w:div w:id="100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323036">
      <w:bodyDiv w:val="1"/>
      <w:marLeft w:val="0"/>
      <w:marRight w:val="0"/>
      <w:marTop w:val="0"/>
      <w:marBottom w:val="0"/>
      <w:divBdr>
        <w:top w:val="none" w:sz="0" w:space="0" w:color="auto"/>
        <w:left w:val="none" w:sz="0" w:space="0" w:color="auto"/>
        <w:bottom w:val="none" w:sz="0" w:space="0" w:color="auto"/>
        <w:right w:val="none" w:sz="0" w:space="0" w:color="auto"/>
      </w:divBdr>
    </w:div>
    <w:div w:id="2057124919">
      <w:bodyDiv w:val="1"/>
      <w:marLeft w:val="0"/>
      <w:marRight w:val="0"/>
      <w:marTop w:val="0"/>
      <w:marBottom w:val="0"/>
      <w:divBdr>
        <w:top w:val="none" w:sz="0" w:space="0" w:color="auto"/>
        <w:left w:val="none" w:sz="0" w:space="0" w:color="auto"/>
        <w:bottom w:val="none" w:sz="0" w:space="0" w:color="auto"/>
        <w:right w:val="none" w:sz="0" w:space="0" w:color="auto"/>
      </w:divBdr>
      <w:divsChild>
        <w:div w:id="370807389">
          <w:marLeft w:val="0"/>
          <w:marRight w:val="0"/>
          <w:marTop w:val="0"/>
          <w:marBottom w:val="0"/>
          <w:divBdr>
            <w:top w:val="none" w:sz="0" w:space="0" w:color="auto"/>
            <w:left w:val="none" w:sz="0" w:space="0" w:color="auto"/>
            <w:bottom w:val="none" w:sz="0" w:space="0" w:color="auto"/>
            <w:right w:val="none" w:sz="0" w:space="0" w:color="auto"/>
          </w:divBdr>
          <w:divsChild>
            <w:div w:id="874346812">
              <w:marLeft w:val="0"/>
              <w:marRight w:val="0"/>
              <w:marTop w:val="0"/>
              <w:marBottom w:val="0"/>
              <w:divBdr>
                <w:top w:val="single" w:sz="6" w:space="0" w:color="DBDBDB"/>
                <w:left w:val="single" w:sz="6" w:space="0" w:color="DBDBDB"/>
                <w:bottom w:val="single" w:sz="12" w:space="0" w:color="DBDBDB"/>
                <w:right w:val="single" w:sz="12" w:space="0" w:color="DBDBDB"/>
              </w:divBdr>
              <w:divsChild>
                <w:div w:id="771433029">
                  <w:marLeft w:val="0"/>
                  <w:marRight w:val="0"/>
                  <w:marTop w:val="0"/>
                  <w:marBottom w:val="0"/>
                  <w:divBdr>
                    <w:top w:val="none" w:sz="0" w:space="0" w:color="auto"/>
                    <w:left w:val="none" w:sz="0" w:space="0" w:color="auto"/>
                    <w:bottom w:val="none" w:sz="0" w:space="0" w:color="auto"/>
                    <w:right w:val="none" w:sz="0" w:space="0" w:color="auto"/>
                  </w:divBdr>
                  <w:divsChild>
                    <w:div w:id="405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9751">
      <w:bodyDiv w:val="1"/>
      <w:marLeft w:val="0"/>
      <w:marRight w:val="0"/>
      <w:marTop w:val="0"/>
      <w:marBottom w:val="0"/>
      <w:divBdr>
        <w:top w:val="none" w:sz="0" w:space="0" w:color="auto"/>
        <w:left w:val="none" w:sz="0" w:space="0" w:color="auto"/>
        <w:bottom w:val="none" w:sz="0" w:space="0" w:color="auto"/>
        <w:right w:val="none" w:sz="0" w:space="0" w:color="auto"/>
      </w:divBdr>
      <w:divsChild>
        <w:div w:id="719863031">
          <w:marLeft w:val="0"/>
          <w:marRight w:val="0"/>
          <w:marTop w:val="195"/>
          <w:marBottom w:val="360"/>
          <w:divBdr>
            <w:top w:val="single" w:sz="6" w:space="8" w:color="ECEBEB"/>
            <w:left w:val="single" w:sz="6" w:space="8" w:color="ECEBEB"/>
            <w:bottom w:val="single" w:sz="6" w:space="0" w:color="ECEBEB"/>
            <w:right w:val="single" w:sz="6" w:space="8" w:color="ECEBEB"/>
          </w:divBdr>
          <w:divsChild>
            <w:div w:id="779570593">
              <w:marLeft w:val="0"/>
              <w:marRight w:val="0"/>
              <w:marTop w:val="100"/>
              <w:marBottom w:val="0"/>
              <w:divBdr>
                <w:top w:val="none" w:sz="0" w:space="0" w:color="auto"/>
                <w:left w:val="none" w:sz="0" w:space="0" w:color="auto"/>
                <w:bottom w:val="none" w:sz="0" w:space="0" w:color="auto"/>
                <w:right w:val="none" w:sz="0" w:space="0" w:color="auto"/>
              </w:divBdr>
              <w:divsChild>
                <w:div w:id="1246764148">
                  <w:marLeft w:val="0"/>
                  <w:marRight w:val="0"/>
                  <w:marTop w:val="300"/>
                  <w:marBottom w:val="0"/>
                  <w:divBdr>
                    <w:top w:val="none" w:sz="0" w:space="0" w:color="auto"/>
                    <w:left w:val="none" w:sz="0" w:space="0" w:color="auto"/>
                    <w:bottom w:val="none" w:sz="0" w:space="0" w:color="auto"/>
                    <w:right w:val="none" w:sz="0" w:space="0" w:color="auto"/>
                  </w:divBdr>
                  <w:divsChild>
                    <w:div w:id="1105660790">
                      <w:marLeft w:val="0"/>
                      <w:marRight w:val="0"/>
                      <w:marTop w:val="0"/>
                      <w:marBottom w:val="0"/>
                      <w:divBdr>
                        <w:top w:val="none" w:sz="0" w:space="0" w:color="auto"/>
                        <w:left w:val="none" w:sz="0" w:space="0" w:color="auto"/>
                        <w:bottom w:val="none" w:sz="0" w:space="0" w:color="auto"/>
                        <w:right w:val="none" w:sz="0" w:space="0" w:color="auto"/>
                      </w:divBdr>
                      <w:divsChild>
                        <w:div w:id="13315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5510">
      <w:bodyDiv w:val="1"/>
      <w:marLeft w:val="0"/>
      <w:marRight w:val="0"/>
      <w:marTop w:val="0"/>
      <w:marBottom w:val="0"/>
      <w:divBdr>
        <w:top w:val="none" w:sz="0" w:space="0" w:color="auto"/>
        <w:left w:val="none" w:sz="0" w:space="0" w:color="auto"/>
        <w:bottom w:val="none" w:sz="0" w:space="0" w:color="auto"/>
        <w:right w:val="none" w:sz="0" w:space="0" w:color="auto"/>
      </w:divBdr>
      <w:divsChild>
        <w:div w:id="535505351">
          <w:marLeft w:val="0"/>
          <w:marRight w:val="0"/>
          <w:marTop w:val="0"/>
          <w:marBottom w:val="0"/>
          <w:divBdr>
            <w:top w:val="none" w:sz="0" w:space="0" w:color="auto"/>
            <w:left w:val="none" w:sz="0" w:space="0" w:color="auto"/>
            <w:bottom w:val="none" w:sz="0" w:space="0" w:color="auto"/>
            <w:right w:val="none" w:sz="0" w:space="0" w:color="auto"/>
          </w:divBdr>
          <w:divsChild>
            <w:div w:id="846750778">
              <w:marLeft w:val="0"/>
              <w:marRight w:val="0"/>
              <w:marTop w:val="0"/>
              <w:marBottom w:val="0"/>
              <w:divBdr>
                <w:top w:val="none" w:sz="0" w:space="0" w:color="auto"/>
                <w:left w:val="none" w:sz="0" w:space="0" w:color="auto"/>
                <w:bottom w:val="none" w:sz="0" w:space="0" w:color="auto"/>
                <w:right w:val="none" w:sz="0" w:space="0" w:color="auto"/>
              </w:divBdr>
            </w:div>
          </w:divsChild>
        </w:div>
        <w:div w:id="791750552">
          <w:marLeft w:val="0"/>
          <w:marRight w:val="0"/>
          <w:marTop w:val="0"/>
          <w:marBottom w:val="0"/>
          <w:divBdr>
            <w:top w:val="none" w:sz="0" w:space="0" w:color="auto"/>
            <w:left w:val="none" w:sz="0" w:space="0" w:color="auto"/>
            <w:bottom w:val="none" w:sz="0" w:space="0" w:color="auto"/>
            <w:right w:val="none" w:sz="0" w:space="0" w:color="auto"/>
          </w:divBdr>
          <w:divsChild>
            <w:div w:id="14289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058626">
      <w:bodyDiv w:val="1"/>
      <w:marLeft w:val="0"/>
      <w:marRight w:val="0"/>
      <w:marTop w:val="0"/>
      <w:marBottom w:val="0"/>
      <w:divBdr>
        <w:top w:val="none" w:sz="0" w:space="0" w:color="auto"/>
        <w:left w:val="none" w:sz="0" w:space="0" w:color="auto"/>
        <w:bottom w:val="none" w:sz="0" w:space="0" w:color="auto"/>
        <w:right w:val="none" w:sz="0" w:space="0" w:color="auto"/>
      </w:divBdr>
    </w:div>
    <w:div w:id="2103183712">
      <w:bodyDiv w:val="1"/>
      <w:marLeft w:val="0"/>
      <w:marRight w:val="0"/>
      <w:marTop w:val="0"/>
      <w:marBottom w:val="0"/>
      <w:divBdr>
        <w:top w:val="none" w:sz="0" w:space="0" w:color="auto"/>
        <w:left w:val="none" w:sz="0" w:space="0" w:color="auto"/>
        <w:bottom w:val="none" w:sz="0" w:space="0" w:color="auto"/>
        <w:right w:val="none" w:sz="0" w:space="0" w:color="auto"/>
      </w:divBdr>
      <w:divsChild>
        <w:div w:id="1402948706">
          <w:marLeft w:val="0"/>
          <w:marRight w:val="0"/>
          <w:marTop w:val="195"/>
          <w:marBottom w:val="360"/>
          <w:divBdr>
            <w:top w:val="single" w:sz="6" w:space="8" w:color="ECEBEB"/>
            <w:left w:val="single" w:sz="6" w:space="8" w:color="ECEBEB"/>
            <w:bottom w:val="single" w:sz="6" w:space="0" w:color="ECEBEB"/>
            <w:right w:val="single" w:sz="6" w:space="8" w:color="ECEBEB"/>
          </w:divBdr>
          <w:divsChild>
            <w:div w:id="2123064182">
              <w:marLeft w:val="0"/>
              <w:marRight w:val="0"/>
              <w:marTop w:val="100"/>
              <w:marBottom w:val="0"/>
              <w:divBdr>
                <w:top w:val="none" w:sz="0" w:space="0" w:color="auto"/>
                <w:left w:val="none" w:sz="0" w:space="0" w:color="auto"/>
                <w:bottom w:val="none" w:sz="0" w:space="0" w:color="auto"/>
                <w:right w:val="none" w:sz="0" w:space="0" w:color="auto"/>
              </w:divBdr>
              <w:divsChild>
                <w:div w:id="291599972">
                  <w:marLeft w:val="0"/>
                  <w:marRight w:val="0"/>
                  <w:marTop w:val="300"/>
                  <w:marBottom w:val="0"/>
                  <w:divBdr>
                    <w:top w:val="none" w:sz="0" w:space="0" w:color="auto"/>
                    <w:left w:val="none" w:sz="0" w:space="0" w:color="auto"/>
                    <w:bottom w:val="none" w:sz="0" w:space="0" w:color="auto"/>
                    <w:right w:val="none" w:sz="0" w:space="0" w:color="auto"/>
                  </w:divBdr>
                  <w:divsChild>
                    <w:div w:id="1727485218">
                      <w:marLeft w:val="0"/>
                      <w:marRight w:val="0"/>
                      <w:marTop w:val="0"/>
                      <w:marBottom w:val="0"/>
                      <w:divBdr>
                        <w:top w:val="none" w:sz="0" w:space="0" w:color="auto"/>
                        <w:left w:val="none" w:sz="0" w:space="0" w:color="auto"/>
                        <w:bottom w:val="none" w:sz="0" w:space="0" w:color="auto"/>
                        <w:right w:val="none" w:sz="0" w:space="0" w:color="auto"/>
                      </w:divBdr>
                      <w:divsChild>
                        <w:div w:id="1241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197371">
      <w:bodyDiv w:val="1"/>
      <w:marLeft w:val="0"/>
      <w:marRight w:val="0"/>
      <w:marTop w:val="0"/>
      <w:marBottom w:val="0"/>
      <w:divBdr>
        <w:top w:val="none" w:sz="0" w:space="0" w:color="auto"/>
        <w:left w:val="none" w:sz="0" w:space="0" w:color="auto"/>
        <w:bottom w:val="none" w:sz="0" w:space="0" w:color="auto"/>
        <w:right w:val="none" w:sz="0" w:space="0" w:color="auto"/>
      </w:divBdr>
      <w:divsChild>
        <w:div w:id="1456948902">
          <w:marLeft w:val="0"/>
          <w:marRight w:val="0"/>
          <w:marTop w:val="0"/>
          <w:marBottom w:val="0"/>
          <w:divBdr>
            <w:top w:val="none" w:sz="0" w:space="0" w:color="auto"/>
            <w:left w:val="none" w:sz="0" w:space="0" w:color="auto"/>
            <w:bottom w:val="none" w:sz="0" w:space="0" w:color="auto"/>
            <w:right w:val="none" w:sz="0" w:space="0" w:color="auto"/>
          </w:divBdr>
          <w:divsChild>
            <w:div w:id="1708413036">
              <w:marLeft w:val="0"/>
              <w:marRight w:val="0"/>
              <w:marTop w:val="0"/>
              <w:marBottom w:val="0"/>
              <w:divBdr>
                <w:top w:val="single" w:sz="6" w:space="0" w:color="DBDBDB"/>
                <w:left w:val="single" w:sz="6" w:space="0" w:color="DBDBDB"/>
                <w:bottom w:val="single" w:sz="12" w:space="0" w:color="DBDBDB"/>
                <w:right w:val="single" w:sz="12" w:space="0" w:color="DBDBDB"/>
              </w:divBdr>
              <w:divsChild>
                <w:div w:id="1383596425">
                  <w:marLeft w:val="0"/>
                  <w:marRight w:val="0"/>
                  <w:marTop w:val="0"/>
                  <w:marBottom w:val="0"/>
                  <w:divBdr>
                    <w:top w:val="none" w:sz="0" w:space="0" w:color="auto"/>
                    <w:left w:val="none" w:sz="0" w:space="0" w:color="auto"/>
                    <w:bottom w:val="none" w:sz="0" w:space="0" w:color="auto"/>
                    <w:right w:val="none" w:sz="0" w:space="0" w:color="auto"/>
                  </w:divBdr>
                  <w:divsChild>
                    <w:div w:id="4911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097517">
      <w:bodyDiv w:val="1"/>
      <w:marLeft w:val="0"/>
      <w:marRight w:val="0"/>
      <w:marTop w:val="0"/>
      <w:marBottom w:val="0"/>
      <w:divBdr>
        <w:top w:val="none" w:sz="0" w:space="0" w:color="auto"/>
        <w:left w:val="none" w:sz="0" w:space="0" w:color="auto"/>
        <w:bottom w:val="none" w:sz="0" w:space="0" w:color="auto"/>
        <w:right w:val="none" w:sz="0" w:space="0" w:color="auto"/>
      </w:divBdr>
      <w:divsChild>
        <w:div w:id="1621374496">
          <w:marLeft w:val="0"/>
          <w:marRight w:val="0"/>
          <w:marTop w:val="0"/>
          <w:marBottom w:val="0"/>
          <w:divBdr>
            <w:top w:val="none" w:sz="0" w:space="0" w:color="auto"/>
            <w:left w:val="none" w:sz="0" w:space="0" w:color="auto"/>
            <w:bottom w:val="none" w:sz="0" w:space="0" w:color="auto"/>
            <w:right w:val="none" w:sz="0" w:space="0" w:color="auto"/>
          </w:divBdr>
          <w:divsChild>
            <w:div w:id="1840196640">
              <w:marLeft w:val="0"/>
              <w:marRight w:val="0"/>
              <w:marTop w:val="0"/>
              <w:marBottom w:val="0"/>
              <w:divBdr>
                <w:top w:val="single" w:sz="6" w:space="0" w:color="DBDBDB"/>
                <w:left w:val="single" w:sz="6" w:space="0" w:color="DBDBDB"/>
                <w:bottom w:val="single" w:sz="12" w:space="0" w:color="DBDBDB"/>
                <w:right w:val="single" w:sz="12" w:space="0" w:color="DBDBDB"/>
              </w:divBdr>
              <w:divsChild>
                <w:div w:id="838739536">
                  <w:marLeft w:val="0"/>
                  <w:marRight w:val="0"/>
                  <w:marTop w:val="0"/>
                  <w:marBottom w:val="0"/>
                  <w:divBdr>
                    <w:top w:val="none" w:sz="0" w:space="0" w:color="auto"/>
                    <w:left w:val="none" w:sz="0" w:space="0" w:color="auto"/>
                    <w:bottom w:val="none" w:sz="0" w:space="0" w:color="auto"/>
                    <w:right w:val="none" w:sz="0" w:space="0" w:color="auto"/>
                  </w:divBdr>
                  <w:divsChild>
                    <w:div w:id="163286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440933">
      <w:bodyDiv w:val="1"/>
      <w:marLeft w:val="0"/>
      <w:marRight w:val="0"/>
      <w:marTop w:val="0"/>
      <w:marBottom w:val="0"/>
      <w:divBdr>
        <w:top w:val="none" w:sz="0" w:space="0" w:color="auto"/>
        <w:left w:val="none" w:sz="0" w:space="0" w:color="auto"/>
        <w:bottom w:val="none" w:sz="0" w:space="0" w:color="auto"/>
        <w:right w:val="none" w:sz="0" w:space="0" w:color="auto"/>
      </w:divBdr>
      <w:divsChild>
        <w:div w:id="2053771672">
          <w:marLeft w:val="0"/>
          <w:marRight w:val="0"/>
          <w:marTop w:val="195"/>
          <w:marBottom w:val="360"/>
          <w:divBdr>
            <w:top w:val="single" w:sz="6" w:space="8" w:color="ECEBEB"/>
            <w:left w:val="single" w:sz="6" w:space="8" w:color="ECEBEB"/>
            <w:bottom w:val="single" w:sz="6" w:space="0" w:color="ECEBEB"/>
            <w:right w:val="single" w:sz="6" w:space="8" w:color="ECEBEB"/>
          </w:divBdr>
          <w:divsChild>
            <w:div w:id="37778210">
              <w:marLeft w:val="0"/>
              <w:marRight w:val="0"/>
              <w:marTop w:val="100"/>
              <w:marBottom w:val="0"/>
              <w:divBdr>
                <w:top w:val="none" w:sz="0" w:space="0" w:color="auto"/>
                <w:left w:val="none" w:sz="0" w:space="0" w:color="auto"/>
                <w:bottom w:val="none" w:sz="0" w:space="0" w:color="auto"/>
                <w:right w:val="none" w:sz="0" w:space="0" w:color="auto"/>
              </w:divBdr>
              <w:divsChild>
                <w:div w:id="2078891054">
                  <w:marLeft w:val="0"/>
                  <w:marRight w:val="0"/>
                  <w:marTop w:val="300"/>
                  <w:marBottom w:val="0"/>
                  <w:divBdr>
                    <w:top w:val="none" w:sz="0" w:space="0" w:color="auto"/>
                    <w:left w:val="none" w:sz="0" w:space="0" w:color="auto"/>
                    <w:bottom w:val="none" w:sz="0" w:space="0" w:color="auto"/>
                    <w:right w:val="none" w:sz="0" w:space="0" w:color="auto"/>
                  </w:divBdr>
                  <w:divsChild>
                    <w:div w:id="172231927">
                      <w:marLeft w:val="0"/>
                      <w:marRight w:val="0"/>
                      <w:marTop w:val="0"/>
                      <w:marBottom w:val="0"/>
                      <w:divBdr>
                        <w:top w:val="none" w:sz="0" w:space="0" w:color="auto"/>
                        <w:left w:val="none" w:sz="0" w:space="0" w:color="auto"/>
                        <w:bottom w:val="none" w:sz="0" w:space="0" w:color="auto"/>
                        <w:right w:val="none" w:sz="0" w:space="0" w:color="auto"/>
                      </w:divBdr>
                      <w:divsChild>
                        <w:div w:id="10306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knet.ac.cn/page/readdict.cbs?linkword=%D6%D0%B9%FA%C1%D6%D2%B5%BF%C6%D1%A7%D1%D0%BE%BF%D4%BA" TargetMode="External"/><Relationship Id="rId13" Type="http://schemas.openxmlformats.org/officeDocument/2006/relationships/hyperlink" Target="http://www.lknet.ac.cn/page/readdict.cbs?linkword=%B8%A3%BD%A8%C5%A9%C1%D6%B4%F3%D1%A7"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knet.ac.cn/page/readdict.cbs?linkword=%CD%F4%D1%F4%B6%AB"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lknet.ac.cn/page/readdict.cbs?linkword=%C4%FB%C3%C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knet.ac.cn/page/readdict.cbs?linkword=%D6%D0%B9%FA%C1%D6%BF%C6%D4%BA%D1%C7%C1%D6%CB%F9" TargetMode="External"/><Relationship Id="rId5" Type="http://schemas.openxmlformats.org/officeDocument/2006/relationships/webSettings" Target="webSettings.xml"/><Relationship Id="rId15" Type="http://schemas.openxmlformats.org/officeDocument/2006/relationships/hyperlink" Target="http://www.lknet.ac.cn/page/readdict.cbs?linkword=%B3%C2%D2%E6%B4%E6" TargetMode="External"/><Relationship Id="rId10" Type="http://schemas.openxmlformats.org/officeDocument/2006/relationships/hyperlink" Target="http://www.lknet.ac.cn/page/readdict.cbs?linkword=%B3%C2%D2%E6%B4%E6"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lknet.ac.cn/page/readdict.cbs?linkword=%D6%D0%B9%FA%C1%D6%BF%C6%D4%BA%D1%C7%C1%D6%CB%F9" TargetMode="External"/><Relationship Id="rId14" Type="http://schemas.openxmlformats.org/officeDocument/2006/relationships/hyperlink" Target="http://www.lknet.ac.cn/page/readdict.cbs?linkword=%C4%FB%C3%CA"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DEDFBE9-C12E-41C5-8349-2B64FB91F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16</Pages>
  <Words>2717</Words>
  <Characters>15489</Characters>
  <Application>Microsoft Office Word</Application>
  <DocSecurity>0</DocSecurity>
  <Lines>129</Lines>
  <Paragraphs>36</Paragraphs>
  <ScaleCrop>false</ScaleCrop>
  <Company>Microsoft</Company>
  <LinksUpToDate>false</LinksUpToDate>
  <CharactersWithSpaces>18170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dc:creator>
  <cp:keywords/>
  <dc:description/>
  <cp:lastModifiedBy>wei</cp:lastModifiedBy>
  <cp:revision>4</cp:revision>
  <cp:lastPrinted>2020-05-07T03:16:00Z</cp:lastPrinted>
  <dcterms:created xsi:type="dcterms:W3CDTF">2020-05-07T01:54:00Z</dcterms:created>
  <dcterms:modified xsi:type="dcterms:W3CDTF">2020-05-07T03:52:00Z</dcterms:modified>
</cp:coreProperties>
</file>