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45DF" w:rsidRPr="005F6CB3" w:rsidRDefault="002245DF" w:rsidP="007C542B">
      <w:pPr>
        <w:tabs>
          <w:tab w:val="center" w:pos="4309"/>
        </w:tabs>
        <w:spacing w:beforeLines="300" w:line="560" w:lineRule="exact"/>
        <w:ind w:leftChars="202" w:left="424"/>
        <w:jc w:val="center"/>
        <w:rPr>
          <w:rFonts w:ascii="楷体_GB2312" w:eastAsia="楷体_GB2312" w:hAnsi="楷体"/>
          <w:b/>
          <w:color w:val="984806" w:themeColor="accent6" w:themeShade="80"/>
          <w:w w:val="90"/>
          <w:kern w:val="0"/>
          <w:sz w:val="110"/>
          <w:szCs w:val="110"/>
        </w:rPr>
      </w:pPr>
      <w:r w:rsidRPr="005F6CB3">
        <w:rPr>
          <w:rFonts w:ascii="楷体_GB2312" w:eastAsia="楷体_GB2312" w:hAnsi="楷体" w:hint="eastAsia"/>
          <w:b/>
          <w:color w:val="984806" w:themeColor="accent6" w:themeShade="80"/>
          <w:w w:val="90"/>
          <w:kern w:val="0"/>
          <w:sz w:val="110"/>
          <w:szCs w:val="110"/>
        </w:rPr>
        <w:t>林业经济技术信息</w:t>
      </w:r>
    </w:p>
    <w:p w:rsidR="009928CB" w:rsidRPr="00B20E31" w:rsidRDefault="00CB4D1C" w:rsidP="007C542B">
      <w:pPr>
        <w:spacing w:beforeLines="50" w:afterLines="50" w:line="560" w:lineRule="exact"/>
        <w:jc w:val="center"/>
        <w:rPr>
          <w:rFonts w:asciiTheme="minorEastAsia" w:hAnsiTheme="minorEastAsia"/>
          <w:b/>
          <w:sz w:val="28"/>
          <w:szCs w:val="28"/>
        </w:rPr>
      </w:pPr>
      <w:r w:rsidRPr="00B20E31">
        <w:rPr>
          <w:rFonts w:asciiTheme="minorEastAsia" w:hAnsiTheme="minorEastAsia" w:cs="Times New Roman" w:hint="eastAsia"/>
          <w:b/>
          <w:sz w:val="28"/>
          <w:szCs w:val="28"/>
        </w:rPr>
        <w:t>第</w:t>
      </w:r>
      <w:r w:rsidR="00FC3FBE">
        <w:rPr>
          <w:rFonts w:asciiTheme="minorEastAsia" w:hAnsiTheme="minorEastAsia" w:cs="Times New Roman" w:hint="eastAsia"/>
          <w:b/>
          <w:sz w:val="28"/>
          <w:szCs w:val="28"/>
        </w:rPr>
        <w:t>3</w:t>
      </w:r>
      <w:r w:rsidR="00654EE3" w:rsidRPr="00B20E31">
        <w:rPr>
          <w:rFonts w:asciiTheme="minorEastAsia" w:hAnsiTheme="minorEastAsia" w:cs="Times New Roman" w:hint="eastAsia"/>
          <w:b/>
          <w:sz w:val="28"/>
          <w:szCs w:val="28"/>
        </w:rPr>
        <w:t>、</w:t>
      </w:r>
      <w:r w:rsidR="00FC3FBE">
        <w:rPr>
          <w:rFonts w:asciiTheme="minorEastAsia" w:hAnsiTheme="minorEastAsia" w:cs="Times New Roman" w:hint="eastAsia"/>
          <w:b/>
          <w:sz w:val="28"/>
          <w:szCs w:val="28"/>
        </w:rPr>
        <w:t>4</w:t>
      </w:r>
      <w:r w:rsidRPr="00B20E31">
        <w:rPr>
          <w:rFonts w:asciiTheme="minorEastAsia" w:hAnsiTheme="minorEastAsia" w:cs="Times New Roman" w:hint="eastAsia"/>
          <w:b/>
          <w:sz w:val="28"/>
          <w:szCs w:val="28"/>
        </w:rPr>
        <w:t>期</w:t>
      </w:r>
      <w:r w:rsidR="009928CB" w:rsidRPr="00B20E31">
        <w:rPr>
          <w:rFonts w:asciiTheme="minorEastAsia" w:hAnsiTheme="minorEastAsia" w:hint="eastAsia"/>
          <w:b/>
          <w:sz w:val="28"/>
          <w:szCs w:val="28"/>
        </w:rPr>
        <w:t>（总第</w:t>
      </w:r>
      <w:r w:rsidR="00B72FA8" w:rsidRPr="00B20E31">
        <w:rPr>
          <w:rFonts w:asciiTheme="minorEastAsia" w:hAnsiTheme="minorEastAsia" w:hint="eastAsia"/>
          <w:b/>
          <w:sz w:val="28"/>
          <w:szCs w:val="28"/>
        </w:rPr>
        <w:t>1</w:t>
      </w:r>
      <w:r w:rsidR="00F40EAF">
        <w:rPr>
          <w:rFonts w:asciiTheme="minorEastAsia" w:hAnsiTheme="minorEastAsia" w:hint="eastAsia"/>
          <w:b/>
          <w:sz w:val="28"/>
          <w:szCs w:val="28"/>
        </w:rPr>
        <w:t>8</w:t>
      </w:r>
      <w:r w:rsidR="00FC3FBE">
        <w:rPr>
          <w:rFonts w:asciiTheme="minorEastAsia" w:hAnsiTheme="minorEastAsia" w:hint="eastAsia"/>
          <w:b/>
          <w:sz w:val="28"/>
          <w:szCs w:val="28"/>
        </w:rPr>
        <w:t>7</w:t>
      </w:r>
      <w:r w:rsidR="00B67BE6" w:rsidRPr="00B20E31">
        <w:rPr>
          <w:rFonts w:asciiTheme="minorEastAsia" w:hAnsiTheme="minorEastAsia" w:hint="eastAsia"/>
          <w:b/>
          <w:sz w:val="28"/>
          <w:szCs w:val="28"/>
        </w:rPr>
        <w:t>、1</w:t>
      </w:r>
      <w:r w:rsidR="0037304B">
        <w:rPr>
          <w:rFonts w:asciiTheme="minorEastAsia" w:hAnsiTheme="minorEastAsia" w:hint="eastAsia"/>
          <w:b/>
          <w:sz w:val="28"/>
          <w:szCs w:val="28"/>
        </w:rPr>
        <w:t>8</w:t>
      </w:r>
      <w:r w:rsidR="00FC3FBE">
        <w:rPr>
          <w:rFonts w:asciiTheme="minorEastAsia" w:hAnsiTheme="minorEastAsia" w:hint="eastAsia"/>
          <w:b/>
          <w:sz w:val="28"/>
          <w:szCs w:val="28"/>
        </w:rPr>
        <w:t>8</w:t>
      </w:r>
      <w:r w:rsidR="009928CB" w:rsidRPr="00B20E31">
        <w:rPr>
          <w:rFonts w:asciiTheme="minorEastAsia" w:hAnsiTheme="minorEastAsia" w:hint="eastAsia"/>
          <w:b/>
          <w:sz w:val="28"/>
          <w:szCs w:val="28"/>
        </w:rPr>
        <w:t>期）</w:t>
      </w:r>
    </w:p>
    <w:p w:rsidR="002245DF" w:rsidRPr="00B20E31" w:rsidRDefault="00A6605F" w:rsidP="009149C2">
      <w:pPr>
        <w:spacing w:line="400" w:lineRule="exact"/>
        <w:jc w:val="left"/>
        <w:rPr>
          <w:rFonts w:asciiTheme="minorEastAsia" w:hAnsiTheme="minorEastAsia"/>
          <w:sz w:val="30"/>
          <w:szCs w:val="30"/>
        </w:rPr>
      </w:pPr>
      <w:r>
        <w:rPr>
          <w:rFonts w:asciiTheme="minorEastAsia" w:hAnsiTheme="minorEastAsia" w:hint="eastAsia"/>
          <w:b/>
          <w:sz w:val="30"/>
          <w:szCs w:val="30"/>
        </w:rPr>
        <w:t>吉林林业科技</w:t>
      </w:r>
      <w:r w:rsidR="00B27799" w:rsidRPr="00B20E31">
        <w:rPr>
          <w:rFonts w:asciiTheme="minorEastAsia" w:hAnsiTheme="minorEastAsia" w:hint="eastAsia"/>
          <w:b/>
          <w:sz w:val="30"/>
          <w:szCs w:val="30"/>
        </w:rPr>
        <w:t>信息中心</w:t>
      </w:r>
      <w:r w:rsidR="000D6656" w:rsidRPr="00B20E31">
        <w:rPr>
          <w:rFonts w:asciiTheme="minorEastAsia" w:hAnsiTheme="minorEastAsia" w:hint="eastAsia"/>
          <w:b/>
          <w:sz w:val="30"/>
          <w:szCs w:val="30"/>
        </w:rPr>
        <w:t xml:space="preserve">  </w:t>
      </w:r>
      <w:r w:rsidR="000D6656" w:rsidRPr="00B20E31">
        <w:rPr>
          <w:rFonts w:ascii="楷体_GB2312" w:eastAsia="楷体_GB2312" w:hAnsiTheme="minorEastAsia" w:hint="eastAsia"/>
          <w:b/>
          <w:sz w:val="30"/>
          <w:szCs w:val="30"/>
        </w:rPr>
        <w:t>主办</w:t>
      </w:r>
      <w:r w:rsidR="00B27799" w:rsidRPr="00B20E31">
        <w:rPr>
          <w:rFonts w:ascii="楷体_GB2312" w:eastAsia="楷体_GB2312" w:hAnsiTheme="minorEastAsia" w:hint="eastAsia"/>
          <w:b/>
          <w:sz w:val="30"/>
          <w:szCs w:val="30"/>
        </w:rPr>
        <w:t xml:space="preserve">  </w:t>
      </w:r>
      <w:r w:rsidR="009C3154">
        <w:rPr>
          <w:rFonts w:ascii="楷体_GB2312" w:eastAsia="楷体_GB2312" w:hAnsiTheme="minorEastAsia" w:hint="eastAsia"/>
          <w:b/>
          <w:sz w:val="30"/>
          <w:szCs w:val="30"/>
        </w:rPr>
        <w:t xml:space="preserve">          </w:t>
      </w:r>
      <w:r>
        <w:rPr>
          <w:rFonts w:ascii="楷体_GB2312" w:eastAsia="楷体_GB2312" w:hAnsiTheme="minorEastAsia" w:hint="eastAsia"/>
          <w:b/>
          <w:sz w:val="30"/>
          <w:szCs w:val="30"/>
        </w:rPr>
        <w:t xml:space="preserve">        </w:t>
      </w:r>
      <w:r w:rsidR="009C3154">
        <w:rPr>
          <w:rFonts w:ascii="楷体_GB2312" w:eastAsia="楷体_GB2312" w:hAnsiTheme="minorEastAsia" w:hint="eastAsia"/>
          <w:b/>
          <w:sz w:val="30"/>
          <w:szCs w:val="30"/>
        </w:rPr>
        <w:t xml:space="preserve"> </w:t>
      </w:r>
      <w:r w:rsidR="009C3154" w:rsidRPr="00B20E31">
        <w:rPr>
          <w:rFonts w:asciiTheme="minorEastAsia" w:hAnsiTheme="minorEastAsia" w:hint="eastAsia"/>
          <w:b/>
          <w:sz w:val="30"/>
          <w:szCs w:val="30"/>
        </w:rPr>
        <w:t>20</w:t>
      </w:r>
      <w:r w:rsidR="00EB0BFC">
        <w:rPr>
          <w:rFonts w:asciiTheme="minorEastAsia" w:hAnsiTheme="minorEastAsia" w:hint="eastAsia"/>
          <w:b/>
          <w:sz w:val="30"/>
          <w:szCs w:val="30"/>
        </w:rPr>
        <w:t>2</w:t>
      </w:r>
      <w:r w:rsidR="00695FA4">
        <w:rPr>
          <w:rFonts w:asciiTheme="minorEastAsia" w:hAnsiTheme="minorEastAsia" w:hint="eastAsia"/>
          <w:b/>
          <w:sz w:val="30"/>
          <w:szCs w:val="30"/>
        </w:rPr>
        <w:t>1</w:t>
      </w:r>
      <w:r w:rsidR="009C3154" w:rsidRPr="00B20E31">
        <w:rPr>
          <w:rFonts w:asciiTheme="minorEastAsia" w:hAnsiTheme="minorEastAsia" w:hint="eastAsia"/>
          <w:b/>
          <w:sz w:val="30"/>
          <w:szCs w:val="30"/>
        </w:rPr>
        <w:t>-</w:t>
      </w:r>
      <w:r w:rsidR="00FC3FBE">
        <w:rPr>
          <w:rFonts w:asciiTheme="minorEastAsia" w:hAnsiTheme="minorEastAsia" w:hint="eastAsia"/>
          <w:b/>
          <w:sz w:val="30"/>
          <w:szCs w:val="30"/>
        </w:rPr>
        <w:t>3</w:t>
      </w:r>
      <w:r w:rsidR="009C3154" w:rsidRPr="00B20E31">
        <w:rPr>
          <w:rFonts w:asciiTheme="minorEastAsia" w:hAnsiTheme="minorEastAsia" w:hint="eastAsia"/>
          <w:b/>
          <w:sz w:val="30"/>
          <w:szCs w:val="30"/>
        </w:rPr>
        <w:t>-</w:t>
      </w:r>
      <w:r w:rsidR="00FC3FBE">
        <w:rPr>
          <w:rFonts w:asciiTheme="minorEastAsia" w:hAnsiTheme="minorEastAsia" w:hint="eastAsia"/>
          <w:b/>
          <w:sz w:val="30"/>
          <w:szCs w:val="30"/>
        </w:rPr>
        <w:t>31</w:t>
      </w:r>
      <w:r w:rsidR="00B27799" w:rsidRPr="00B20E31">
        <w:rPr>
          <w:rFonts w:asciiTheme="minorEastAsia" w:hAnsiTheme="minorEastAsia" w:hint="eastAsia"/>
          <w:sz w:val="30"/>
          <w:szCs w:val="30"/>
        </w:rPr>
        <w:t xml:space="preserve">        </w:t>
      </w:r>
      <w:r w:rsidR="000D6656" w:rsidRPr="00B20E31">
        <w:rPr>
          <w:rFonts w:asciiTheme="minorEastAsia" w:hAnsiTheme="minorEastAsia" w:hint="eastAsia"/>
          <w:sz w:val="30"/>
          <w:szCs w:val="30"/>
        </w:rPr>
        <w:t xml:space="preserve">       </w:t>
      </w:r>
    </w:p>
    <w:p w:rsidR="005A3E0E" w:rsidRDefault="007C6795" w:rsidP="005A3E0E">
      <w:pPr>
        <w:spacing w:line="400" w:lineRule="exact"/>
        <w:jc w:val="center"/>
        <w:rPr>
          <w:rFonts w:ascii="黑体" w:eastAsia="黑体"/>
          <w:b/>
          <w:sz w:val="44"/>
          <w:szCs w:val="44"/>
        </w:rPr>
      </w:pPr>
      <w:r w:rsidRPr="007C6795">
        <w:rPr>
          <w:rFonts w:ascii="黑体" w:eastAsia="黑体" w:hAnsiTheme="minorEastAsia"/>
          <w:noProof/>
          <w:sz w:val="30"/>
          <w:szCs w:val="30"/>
        </w:rPr>
        <w:pict>
          <v:shapetype id="_x0000_t32" coordsize="21600,21600" o:spt="32" o:oned="t" path="m,l21600,21600e" filled="f">
            <v:path arrowok="t" fillok="f" o:connecttype="none"/>
            <o:lock v:ext="edit" shapetype="t"/>
          </v:shapetype>
          <v:shape id="_x0000_s2050" type="#_x0000_t32" style="position:absolute;left:0;text-align:left;margin-left:-.75pt;margin-top:4.15pt;width:436.8pt;height:0;z-index:251658240" o:connectortype="straight" strokeweight="1.25pt"/>
        </w:pict>
      </w:r>
    </w:p>
    <w:p w:rsidR="00862543" w:rsidRDefault="00862543" w:rsidP="005A3E0E">
      <w:pPr>
        <w:spacing w:line="400" w:lineRule="exact"/>
        <w:jc w:val="center"/>
        <w:rPr>
          <w:rFonts w:ascii="黑体" w:eastAsia="黑体"/>
          <w:b/>
          <w:sz w:val="44"/>
          <w:szCs w:val="44"/>
        </w:rPr>
      </w:pPr>
    </w:p>
    <w:p w:rsidR="002245DF" w:rsidRPr="00B20E31" w:rsidRDefault="002245DF" w:rsidP="005A3E0E">
      <w:pPr>
        <w:spacing w:line="400" w:lineRule="exact"/>
        <w:jc w:val="center"/>
        <w:rPr>
          <w:rFonts w:ascii="黑体" w:eastAsia="黑体"/>
          <w:b/>
          <w:sz w:val="44"/>
          <w:szCs w:val="44"/>
        </w:rPr>
      </w:pPr>
      <w:r w:rsidRPr="00B20E31">
        <w:rPr>
          <w:rFonts w:ascii="黑体" w:eastAsia="黑体" w:hint="eastAsia"/>
          <w:b/>
          <w:sz w:val="44"/>
          <w:szCs w:val="44"/>
        </w:rPr>
        <w:t xml:space="preserve">目  </w:t>
      </w:r>
      <w:r w:rsidR="00D436AD" w:rsidRPr="00B20E31">
        <w:rPr>
          <w:rFonts w:ascii="黑体" w:eastAsia="黑体" w:hint="eastAsia"/>
          <w:b/>
          <w:sz w:val="44"/>
          <w:szCs w:val="44"/>
        </w:rPr>
        <w:t xml:space="preserve">  </w:t>
      </w:r>
      <w:r w:rsidRPr="00B20E31">
        <w:rPr>
          <w:rFonts w:ascii="黑体" w:eastAsia="黑体" w:hint="eastAsia"/>
          <w:b/>
          <w:sz w:val="44"/>
          <w:szCs w:val="44"/>
        </w:rPr>
        <w:t>录</w:t>
      </w:r>
    </w:p>
    <w:p w:rsidR="00A8561F" w:rsidRDefault="00A8561F" w:rsidP="00FC3FBE">
      <w:pPr>
        <w:spacing w:line="500" w:lineRule="exact"/>
        <w:jc w:val="left"/>
        <w:rPr>
          <w:rFonts w:ascii="黑体" w:eastAsia="黑体" w:hAnsiTheme="minorEastAsia" w:cs="宋体" w:hint="eastAsia"/>
          <w:b/>
          <w:color w:val="4F6228" w:themeColor="accent3" w:themeShade="80"/>
          <w:kern w:val="0"/>
          <w:sz w:val="30"/>
          <w:szCs w:val="30"/>
        </w:rPr>
      </w:pPr>
    </w:p>
    <w:p w:rsidR="00FC3FBE" w:rsidRDefault="0067374C" w:rsidP="00FC3FBE">
      <w:pPr>
        <w:spacing w:line="500" w:lineRule="exact"/>
        <w:jc w:val="left"/>
        <w:rPr>
          <w:rFonts w:ascii="黑体" w:eastAsia="黑体" w:hAnsiTheme="minorEastAsia" w:cs="宋体"/>
          <w:b/>
          <w:color w:val="4F6228" w:themeColor="accent3" w:themeShade="80"/>
          <w:kern w:val="0"/>
          <w:sz w:val="30"/>
          <w:szCs w:val="30"/>
        </w:rPr>
      </w:pPr>
      <w:r w:rsidRPr="00F102FF">
        <w:rPr>
          <w:rFonts w:ascii="黑体" w:eastAsia="黑体" w:hAnsiTheme="minorEastAsia" w:cs="宋体" w:hint="eastAsia"/>
          <w:b/>
          <w:color w:val="4F6228" w:themeColor="accent3" w:themeShade="80"/>
          <w:kern w:val="0"/>
          <w:sz w:val="30"/>
          <w:szCs w:val="30"/>
        </w:rPr>
        <w:t>行业动态</w:t>
      </w:r>
    </w:p>
    <w:p w:rsidR="00A86B08" w:rsidRPr="007C542B" w:rsidRDefault="00A86B08" w:rsidP="007C542B">
      <w:pPr>
        <w:pStyle w:val="a7"/>
        <w:widowControl/>
        <w:numPr>
          <w:ilvl w:val="0"/>
          <w:numId w:val="2"/>
        </w:numPr>
        <w:shd w:val="clear" w:color="auto" w:fill="FFFFFF"/>
        <w:spacing w:line="420" w:lineRule="exact"/>
        <w:ind w:left="846" w:firstLineChars="0"/>
        <w:jc w:val="left"/>
        <w:outlineLvl w:val="1"/>
        <w:rPr>
          <w:rFonts w:ascii="黑体" w:eastAsia="黑体" w:hAnsiTheme="minorEastAsia"/>
          <w:bCs/>
          <w:sz w:val="24"/>
          <w:szCs w:val="24"/>
        </w:rPr>
      </w:pPr>
      <w:r w:rsidRPr="007C542B">
        <w:rPr>
          <w:rFonts w:ascii="黑体" w:eastAsia="黑体" w:hAnsiTheme="minorEastAsia" w:hint="eastAsia"/>
          <w:bCs/>
          <w:sz w:val="24"/>
          <w:szCs w:val="24"/>
        </w:rPr>
        <w:t>2020年世界林草十大关注热点</w:t>
      </w:r>
    </w:p>
    <w:p w:rsidR="00A86B08" w:rsidRPr="007C542B" w:rsidRDefault="00A86B08" w:rsidP="007C542B">
      <w:pPr>
        <w:pStyle w:val="a7"/>
        <w:widowControl/>
        <w:numPr>
          <w:ilvl w:val="0"/>
          <w:numId w:val="2"/>
        </w:numPr>
        <w:shd w:val="clear" w:color="auto" w:fill="FFFFFF"/>
        <w:spacing w:line="420" w:lineRule="exact"/>
        <w:ind w:left="846" w:firstLineChars="0"/>
        <w:jc w:val="left"/>
        <w:outlineLvl w:val="1"/>
        <w:rPr>
          <w:rFonts w:ascii="黑体" w:eastAsia="黑体" w:hAnsiTheme="minorEastAsia"/>
          <w:bCs/>
          <w:sz w:val="24"/>
          <w:szCs w:val="24"/>
        </w:rPr>
      </w:pPr>
      <w:r w:rsidRPr="007C542B">
        <w:rPr>
          <w:rFonts w:ascii="黑体" w:eastAsia="黑体" w:hAnsiTheme="minorEastAsia"/>
          <w:bCs/>
          <w:sz w:val="24"/>
          <w:szCs w:val="24"/>
        </w:rPr>
        <w:t>我国林地林木资产总价值达25.05万亿元</w:t>
      </w:r>
    </w:p>
    <w:p w:rsidR="00694E9F" w:rsidRPr="007C542B" w:rsidRDefault="00A86B08" w:rsidP="007C542B">
      <w:pPr>
        <w:pStyle w:val="a7"/>
        <w:widowControl/>
        <w:numPr>
          <w:ilvl w:val="0"/>
          <w:numId w:val="2"/>
        </w:numPr>
        <w:shd w:val="clear" w:color="auto" w:fill="FFFFFF"/>
        <w:spacing w:line="420" w:lineRule="exact"/>
        <w:ind w:left="846" w:firstLineChars="0"/>
        <w:jc w:val="left"/>
        <w:outlineLvl w:val="1"/>
        <w:rPr>
          <w:rFonts w:ascii="黑体" w:eastAsia="黑体" w:hAnsiTheme="minorEastAsia"/>
          <w:bCs/>
          <w:sz w:val="24"/>
          <w:szCs w:val="24"/>
        </w:rPr>
      </w:pPr>
      <w:r w:rsidRPr="007C542B">
        <w:rPr>
          <w:rFonts w:ascii="黑体" w:eastAsia="黑体" w:hAnsiTheme="minorEastAsia"/>
          <w:bCs/>
          <w:sz w:val="24"/>
          <w:szCs w:val="24"/>
        </w:rPr>
        <w:t>森林对</w:t>
      </w:r>
      <w:r w:rsidRPr="007C542B">
        <w:rPr>
          <w:rFonts w:ascii="黑体" w:eastAsia="黑体" w:hAnsiTheme="minorEastAsia" w:hint="eastAsia"/>
          <w:bCs/>
          <w:sz w:val="24"/>
          <w:szCs w:val="24"/>
        </w:rPr>
        <w:t>我</w:t>
      </w:r>
      <w:r w:rsidRPr="007C542B">
        <w:rPr>
          <w:rFonts w:ascii="黑体" w:eastAsia="黑体" w:hAnsiTheme="minorEastAsia"/>
          <w:bCs/>
          <w:sz w:val="24"/>
          <w:szCs w:val="24"/>
        </w:rPr>
        <w:t>国实现碳中和目标有重要作用</w:t>
      </w:r>
    </w:p>
    <w:p w:rsidR="00A86B08" w:rsidRPr="007C542B" w:rsidRDefault="00A86B08" w:rsidP="007C542B">
      <w:pPr>
        <w:pStyle w:val="a7"/>
        <w:widowControl/>
        <w:numPr>
          <w:ilvl w:val="0"/>
          <w:numId w:val="2"/>
        </w:numPr>
        <w:shd w:val="clear" w:color="auto" w:fill="FFFFFF"/>
        <w:spacing w:line="420" w:lineRule="exact"/>
        <w:ind w:left="846" w:firstLineChars="0"/>
        <w:jc w:val="left"/>
        <w:outlineLvl w:val="1"/>
        <w:rPr>
          <w:rFonts w:ascii="黑体" w:eastAsia="黑体" w:hAnsiTheme="minorEastAsia"/>
          <w:bCs/>
          <w:sz w:val="24"/>
          <w:szCs w:val="24"/>
        </w:rPr>
      </w:pPr>
      <w:r w:rsidRPr="007C542B">
        <w:rPr>
          <w:rFonts w:ascii="黑体" w:eastAsia="黑体" w:hAnsiTheme="minorEastAsia"/>
          <w:bCs/>
          <w:sz w:val="24"/>
          <w:szCs w:val="24"/>
        </w:rPr>
        <w:t>我国草原碳汇潜力巨大</w:t>
      </w:r>
    </w:p>
    <w:p w:rsidR="00A86B08" w:rsidRPr="007C542B" w:rsidRDefault="00A86B08" w:rsidP="007C542B">
      <w:pPr>
        <w:pStyle w:val="a7"/>
        <w:widowControl/>
        <w:numPr>
          <w:ilvl w:val="0"/>
          <w:numId w:val="2"/>
        </w:numPr>
        <w:shd w:val="clear" w:color="auto" w:fill="FFFFFF"/>
        <w:spacing w:line="420" w:lineRule="exact"/>
        <w:ind w:left="846" w:firstLineChars="0"/>
        <w:jc w:val="left"/>
        <w:outlineLvl w:val="1"/>
        <w:rPr>
          <w:rFonts w:ascii="黑体" w:eastAsia="黑体" w:hAnsiTheme="minorEastAsia"/>
          <w:bCs/>
          <w:sz w:val="24"/>
          <w:szCs w:val="24"/>
        </w:rPr>
      </w:pPr>
      <w:r w:rsidRPr="007C542B">
        <w:rPr>
          <w:rFonts w:ascii="黑体" w:eastAsia="黑体" w:hAnsiTheme="minorEastAsia" w:hint="eastAsia"/>
          <w:bCs/>
          <w:sz w:val="24"/>
          <w:szCs w:val="24"/>
        </w:rPr>
        <w:t>我国国有林场生态功能稳步提升</w:t>
      </w:r>
    </w:p>
    <w:p w:rsidR="00A86B08" w:rsidRPr="007C542B" w:rsidRDefault="009D5BDE" w:rsidP="007C542B">
      <w:pPr>
        <w:pStyle w:val="a7"/>
        <w:widowControl/>
        <w:numPr>
          <w:ilvl w:val="0"/>
          <w:numId w:val="2"/>
        </w:numPr>
        <w:shd w:val="clear" w:color="auto" w:fill="FFFFFF"/>
        <w:spacing w:line="420" w:lineRule="exact"/>
        <w:ind w:left="846" w:firstLineChars="0"/>
        <w:jc w:val="left"/>
        <w:outlineLvl w:val="1"/>
        <w:rPr>
          <w:rFonts w:ascii="黑体" w:eastAsia="黑体" w:hAnsiTheme="minorEastAsia"/>
          <w:bCs/>
          <w:sz w:val="24"/>
          <w:szCs w:val="24"/>
        </w:rPr>
      </w:pPr>
      <w:r w:rsidRPr="007C542B">
        <w:rPr>
          <w:rFonts w:ascii="黑体" w:eastAsia="黑体" w:hAnsiTheme="minorEastAsia"/>
          <w:bCs/>
          <w:sz w:val="24"/>
          <w:szCs w:val="24"/>
        </w:rPr>
        <w:t>吉林10年推进大规模国土绿化</w:t>
      </w:r>
    </w:p>
    <w:p w:rsidR="00204C3F" w:rsidRPr="007C542B" w:rsidRDefault="00204C3F" w:rsidP="007C542B">
      <w:pPr>
        <w:pStyle w:val="a7"/>
        <w:widowControl/>
        <w:numPr>
          <w:ilvl w:val="0"/>
          <w:numId w:val="2"/>
        </w:numPr>
        <w:shd w:val="clear" w:color="auto" w:fill="FFFFFF"/>
        <w:spacing w:line="420" w:lineRule="exact"/>
        <w:ind w:left="846" w:firstLineChars="0"/>
        <w:jc w:val="left"/>
        <w:outlineLvl w:val="1"/>
        <w:rPr>
          <w:rFonts w:ascii="黑体" w:eastAsia="黑体" w:hAnsiTheme="minorEastAsia"/>
          <w:bCs/>
          <w:sz w:val="24"/>
          <w:szCs w:val="24"/>
        </w:rPr>
      </w:pPr>
      <w:r w:rsidRPr="007C542B">
        <w:rPr>
          <w:rFonts w:ascii="黑体" w:eastAsia="黑体" w:hAnsiTheme="minorEastAsia"/>
          <w:bCs/>
          <w:sz w:val="24"/>
          <w:szCs w:val="24"/>
        </w:rPr>
        <w:t>吉林明确</w:t>
      </w:r>
      <w:r w:rsidRPr="007C542B">
        <w:rPr>
          <w:rFonts w:ascii="黑体" w:eastAsia="黑体" w:hAnsiTheme="minorEastAsia"/>
          <w:bCs/>
          <w:sz w:val="24"/>
          <w:szCs w:val="24"/>
        </w:rPr>
        <w:t>“</w:t>
      </w:r>
      <w:r w:rsidRPr="007C542B">
        <w:rPr>
          <w:rFonts w:ascii="黑体" w:eastAsia="黑体" w:hAnsiTheme="minorEastAsia"/>
          <w:bCs/>
          <w:sz w:val="24"/>
          <w:szCs w:val="24"/>
        </w:rPr>
        <w:t>十四五</w:t>
      </w:r>
      <w:r w:rsidRPr="007C542B">
        <w:rPr>
          <w:rFonts w:ascii="黑体" w:eastAsia="黑体" w:hAnsiTheme="minorEastAsia"/>
          <w:bCs/>
          <w:sz w:val="24"/>
          <w:szCs w:val="24"/>
        </w:rPr>
        <w:t>”</w:t>
      </w:r>
      <w:r w:rsidRPr="007C542B">
        <w:rPr>
          <w:rFonts w:ascii="黑体" w:eastAsia="黑体" w:hAnsiTheme="minorEastAsia"/>
          <w:bCs/>
          <w:sz w:val="24"/>
          <w:szCs w:val="24"/>
        </w:rPr>
        <w:t>林草发展目标</w:t>
      </w:r>
    </w:p>
    <w:p w:rsidR="00204C3F" w:rsidRPr="007C542B" w:rsidRDefault="00204C3F" w:rsidP="007C542B">
      <w:pPr>
        <w:pStyle w:val="a7"/>
        <w:widowControl/>
        <w:numPr>
          <w:ilvl w:val="0"/>
          <w:numId w:val="2"/>
        </w:numPr>
        <w:shd w:val="clear" w:color="auto" w:fill="FFFFFF"/>
        <w:spacing w:line="420" w:lineRule="exact"/>
        <w:ind w:left="846" w:firstLineChars="0"/>
        <w:jc w:val="left"/>
        <w:outlineLvl w:val="1"/>
        <w:rPr>
          <w:rFonts w:ascii="黑体" w:eastAsia="黑体" w:hAnsiTheme="minorEastAsia"/>
          <w:bCs/>
          <w:sz w:val="24"/>
          <w:szCs w:val="24"/>
        </w:rPr>
      </w:pPr>
      <w:r w:rsidRPr="007C542B">
        <w:rPr>
          <w:rFonts w:ascii="黑体" w:eastAsia="黑体" w:hAnsiTheme="minorEastAsia" w:hint="eastAsia"/>
          <w:bCs/>
          <w:sz w:val="24"/>
          <w:szCs w:val="24"/>
        </w:rPr>
        <w:t>吉林引导社会资本进入林草行业</w:t>
      </w:r>
    </w:p>
    <w:p w:rsidR="00C50235" w:rsidRPr="00F102FF" w:rsidRDefault="00C50235" w:rsidP="002C55AD">
      <w:pPr>
        <w:spacing w:line="500" w:lineRule="exact"/>
        <w:jc w:val="left"/>
        <w:rPr>
          <w:rFonts w:ascii="黑体" w:eastAsia="黑体" w:hAnsiTheme="minorEastAsia" w:cs="宋体"/>
          <w:b/>
          <w:color w:val="4F6228" w:themeColor="accent3" w:themeShade="80"/>
          <w:kern w:val="0"/>
          <w:sz w:val="30"/>
          <w:szCs w:val="30"/>
        </w:rPr>
      </w:pPr>
      <w:r w:rsidRPr="00F102FF">
        <w:rPr>
          <w:rFonts w:ascii="黑体" w:eastAsia="黑体" w:hAnsiTheme="minorEastAsia" w:cs="宋体" w:hint="eastAsia"/>
          <w:b/>
          <w:color w:val="4F6228" w:themeColor="accent3" w:themeShade="80"/>
          <w:kern w:val="0"/>
          <w:sz w:val="30"/>
          <w:szCs w:val="30"/>
        </w:rPr>
        <w:t>科技资讯</w:t>
      </w:r>
    </w:p>
    <w:p w:rsidR="00132D62" w:rsidRPr="007C542B" w:rsidRDefault="00204C3F" w:rsidP="007C542B">
      <w:pPr>
        <w:pStyle w:val="a7"/>
        <w:widowControl/>
        <w:numPr>
          <w:ilvl w:val="0"/>
          <w:numId w:val="2"/>
        </w:numPr>
        <w:shd w:val="clear" w:color="auto" w:fill="FFFFFF"/>
        <w:spacing w:line="420" w:lineRule="exact"/>
        <w:ind w:left="846" w:firstLineChars="0"/>
        <w:jc w:val="left"/>
        <w:outlineLvl w:val="1"/>
        <w:rPr>
          <w:rFonts w:ascii="黑体" w:eastAsia="黑体" w:hAnsiTheme="minorEastAsia"/>
          <w:bCs/>
          <w:sz w:val="24"/>
          <w:szCs w:val="24"/>
        </w:rPr>
      </w:pPr>
      <w:r w:rsidRPr="007C542B">
        <w:rPr>
          <w:rFonts w:ascii="黑体" w:eastAsia="黑体" w:hAnsiTheme="minorEastAsia"/>
          <w:bCs/>
          <w:sz w:val="24"/>
          <w:szCs w:val="24"/>
        </w:rPr>
        <w:t>天然林保护修复着力完善技术标准</w:t>
      </w:r>
    </w:p>
    <w:p w:rsidR="00204C3F" w:rsidRPr="007C542B" w:rsidRDefault="00A8561F" w:rsidP="007C542B">
      <w:pPr>
        <w:pStyle w:val="a7"/>
        <w:widowControl/>
        <w:numPr>
          <w:ilvl w:val="0"/>
          <w:numId w:val="2"/>
        </w:numPr>
        <w:shd w:val="clear" w:color="auto" w:fill="FFFFFF"/>
        <w:spacing w:line="420" w:lineRule="exact"/>
        <w:ind w:left="846" w:firstLineChars="0"/>
        <w:jc w:val="left"/>
        <w:outlineLvl w:val="1"/>
        <w:rPr>
          <w:rFonts w:ascii="黑体" w:eastAsia="黑体" w:hAnsiTheme="minorEastAsia"/>
          <w:bCs/>
          <w:sz w:val="24"/>
          <w:szCs w:val="24"/>
        </w:rPr>
      </w:pPr>
      <w:r>
        <w:rPr>
          <w:rFonts w:ascii="黑体" w:eastAsia="黑体" w:hAnsiTheme="minorEastAsia" w:hint="eastAsia"/>
          <w:bCs/>
          <w:sz w:val="24"/>
          <w:szCs w:val="24"/>
        </w:rPr>
        <w:t>“</w:t>
      </w:r>
      <w:r w:rsidR="00204C3F" w:rsidRPr="007C542B">
        <w:rPr>
          <w:rFonts w:ascii="黑体" w:eastAsia="黑体" w:hAnsiTheme="minorEastAsia"/>
          <w:bCs/>
          <w:sz w:val="24"/>
          <w:szCs w:val="24"/>
        </w:rPr>
        <w:t>碳中和林业行动咨询专家组</w:t>
      </w:r>
      <w:r w:rsidR="00204C3F" w:rsidRPr="007C542B">
        <w:rPr>
          <w:rFonts w:ascii="黑体" w:eastAsia="黑体" w:hAnsiTheme="minorEastAsia"/>
          <w:bCs/>
          <w:sz w:val="24"/>
          <w:szCs w:val="24"/>
        </w:rPr>
        <w:t>”</w:t>
      </w:r>
      <w:r w:rsidR="00204C3F" w:rsidRPr="007C542B">
        <w:rPr>
          <w:rFonts w:ascii="黑体" w:eastAsia="黑体" w:hAnsiTheme="minorEastAsia"/>
          <w:bCs/>
          <w:sz w:val="24"/>
          <w:szCs w:val="24"/>
        </w:rPr>
        <w:t>成立</w:t>
      </w:r>
    </w:p>
    <w:p w:rsidR="00204C3F" w:rsidRPr="007C542B" w:rsidRDefault="00033BD4" w:rsidP="007C542B">
      <w:pPr>
        <w:pStyle w:val="a7"/>
        <w:widowControl/>
        <w:numPr>
          <w:ilvl w:val="0"/>
          <w:numId w:val="2"/>
        </w:numPr>
        <w:shd w:val="clear" w:color="auto" w:fill="FFFFFF"/>
        <w:spacing w:line="420" w:lineRule="exact"/>
        <w:ind w:left="846" w:firstLineChars="0"/>
        <w:jc w:val="left"/>
        <w:outlineLvl w:val="1"/>
        <w:rPr>
          <w:rFonts w:ascii="黑体" w:eastAsia="黑体" w:hAnsiTheme="minorEastAsia"/>
          <w:bCs/>
          <w:sz w:val="24"/>
          <w:szCs w:val="24"/>
        </w:rPr>
      </w:pPr>
      <w:r>
        <w:rPr>
          <w:rFonts w:ascii="黑体" w:eastAsia="黑体" w:hAnsiTheme="minorEastAsia" w:hint="eastAsia"/>
          <w:bCs/>
          <w:sz w:val="24"/>
          <w:szCs w:val="24"/>
        </w:rPr>
        <w:t>技术创新</w:t>
      </w:r>
      <w:r w:rsidR="00204C3F" w:rsidRPr="007C542B">
        <w:rPr>
          <w:rFonts w:ascii="黑体" w:eastAsia="黑体" w:hAnsiTheme="minorEastAsia"/>
          <w:bCs/>
          <w:sz w:val="24"/>
          <w:szCs w:val="24"/>
        </w:rPr>
        <w:t>推动</w:t>
      </w:r>
      <w:r w:rsidR="00B26F87">
        <w:rPr>
          <w:rFonts w:ascii="黑体" w:eastAsia="黑体" w:hAnsiTheme="minorEastAsia" w:hint="eastAsia"/>
          <w:bCs/>
          <w:sz w:val="24"/>
          <w:szCs w:val="24"/>
        </w:rPr>
        <w:t>我国</w:t>
      </w:r>
      <w:r w:rsidR="00204C3F" w:rsidRPr="007C542B">
        <w:rPr>
          <w:rFonts w:ascii="黑体" w:eastAsia="黑体" w:hAnsiTheme="minorEastAsia"/>
          <w:bCs/>
          <w:sz w:val="24"/>
          <w:szCs w:val="24"/>
        </w:rPr>
        <w:t>北方珍贵用材林可持续发展</w:t>
      </w:r>
    </w:p>
    <w:p w:rsidR="007D4FB4" w:rsidRPr="00F102FF" w:rsidRDefault="00A35203" w:rsidP="002C55AD">
      <w:pPr>
        <w:pStyle w:val="a7"/>
        <w:shd w:val="clear" w:color="auto" w:fill="FFFFFF"/>
        <w:spacing w:line="500" w:lineRule="exact"/>
        <w:ind w:firstLineChars="0" w:firstLine="0"/>
        <w:jc w:val="left"/>
        <w:rPr>
          <w:rFonts w:ascii="黑体" w:eastAsia="黑体" w:hAnsiTheme="minorEastAsia" w:cs="宋体"/>
          <w:b/>
          <w:color w:val="4F6228" w:themeColor="accent3" w:themeShade="80"/>
          <w:kern w:val="0"/>
          <w:sz w:val="30"/>
          <w:szCs w:val="30"/>
        </w:rPr>
      </w:pPr>
      <w:r w:rsidRPr="00F102FF">
        <w:rPr>
          <w:rFonts w:ascii="黑体" w:eastAsia="黑体" w:hAnsiTheme="minorEastAsia" w:cs="宋体" w:hint="eastAsia"/>
          <w:b/>
          <w:color w:val="4F6228" w:themeColor="accent3" w:themeShade="80"/>
          <w:kern w:val="0"/>
          <w:sz w:val="30"/>
          <w:szCs w:val="30"/>
        </w:rPr>
        <w:t>智慧林业</w:t>
      </w:r>
    </w:p>
    <w:p w:rsidR="00132D62" w:rsidRPr="007C542B" w:rsidRDefault="00204C3F" w:rsidP="007C542B">
      <w:pPr>
        <w:pStyle w:val="a7"/>
        <w:widowControl/>
        <w:numPr>
          <w:ilvl w:val="0"/>
          <w:numId w:val="2"/>
        </w:numPr>
        <w:shd w:val="clear" w:color="auto" w:fill="FFFFFF"/>
        <w:spacing w:line="420" w:lineRule="exact"/>
        <w:ind w:left="846" w:firstLineChars="0"/>
        <w:jc w:val="left"/>
        <w:outlineLvl w:val="1"/>
        <w:rPr>
          <w:rFonts w:ascii="黑体" w:eastAsia="黑体" w:hAnsiTheme="minorEastAsia"/>
          <w:bCs/>
          <w:sz w:val="24"/>
          <w:szCs w:val="24"/>
        </w:rPr>
      </w:pPr>
      <w:r w:rsidRPr="007C542B">
        <w:rPr>
          <w:rFonts w:ascii="黑体" w:eastAsia="黑体" w:hAnsiTheme="minorEastAsia" w:hint="eastAsia"/>
          <w:bCs/>
          <w:sz w:val="24"/>
          <w:szCs w:val="24"/>
        </w:rPr>
        <w:t>我国</w:t>
      </w:r>
      <w:r w:rsidRPr="007C542B">
        <w:rPr>
          <w:rFonts w:ascii="黑体" w:eastAsia="黑体" w:hAnsiTheme="minorEastAsia"/>
          <w:bCs/>
          <w:sz w:val="24"/>
          <w:szCs w:val="24"/>
        </w:rPr>
        <w:t>野生动植物保护网络互联</w:t>
      </w:r>
      <w:r w:rsidR="007D4FB4" w:rsidRPr="007C542B">
        <w:rPr>
          <w:rFonts w:ascii="黑体" w:eastAsia="黑体" w:hAnsiTheme="minorEastAsia" w:hint="eastAsia"/>
          <w:bCs/>
          <w:sz w:val="24"/>
          <w:szCs w:val="24"/>
        </w:rPr>
        <w:t xml:space="preserve">  </w:t>
      </w:r>
    </w:p>
    <w:p w:rsidR="002F269C" w:rsidRPr="00F102FF" w:rsidRDefault="002F269C" w:rsidP="002C55AD">
      <w:pPr>
        <w:pStyle w:val="a7"/>
        <w:spacing w:line="500" w:lineRule="exact"/>
        <w:ind w:firstLineChars="0" w:firstLine="0"/>
        <w:jc w:val="left"/>
        <w:rPr>
          <w:rFonts w:ascii="黑体" w:eastAsia="黑体" w:hAnsiTheme="minorEastAsia" w:cs="宋体"/>
          <w:b/>
          <w:color w:val="4F6228" w:themeColor="accent3" w:themeShade="80"/>
          <w:kern w:val="0"/>
          <w:sz w:val="30"/>
          <w:szCs w:val="30"/>
        </w:rPr>
      </w:pPr>
      <w:r w:rsidRPr="00F102FF">
        <w:rPr>
          <w:rFonts w:ascii="黑体" w:eastAsia="黑体" w:hAnsiTheme="minorEastAsia" w:cs="宋体" w:hint="eastAsia"/>
          <w:b/>
          <w:color w:val="4F6228" w:themeColor="accent3" w:themeShade="80"/>
          <w:kern w:val="0"/>
          <w:sz w:val="30"/>
          <w:szCs w:val="30"/>
        </w:rPr>
        <w:t>产业</w:t>
      </w:r>
      <w:r w:rsidR="00AB54BA" w:rsidRPr="00F102FF">
        <w:rPr>
          <w:rFonts w:ascii="黑体" w:eastAsia="黑体" w:hAnsiTheme="minorEastAsia" w:cs="宋体" w:hint="eastAsia"/>
          <w:b/>
          <w:color w:val="4F6228" w:themeColor="accent3" w:themeShade="80"/>
          <w:kern w:val="0"/>
          <w:sz w:val="30"/>
          <w:szCs w:val="30"/>
        </w:rPr>
        <w:t>经济</w:t>
      </w:r>
    </w:p>
    <w:p w:rsidR="006E79D5" w:rsidRPr="007C542B" w:rsidRDefault="00204C3F" w:rsidP="007C542B">
      <w:pPr>
        <w:pStyle w:val="a7"/>
        <w:widowControl/>
        <w:numPr>
          <w:ilvl w:val="0"/>
          <w:numId w:val="2"/>
        </w:numPr>
        <w:shd w:val="clear" w:color="auto" w:fill="FFFFFF"/>
        <w:spacing w:line="420" w:lineRule="exact"/>
        <w:ind w:left="846" w:firstLineChars="0"/>
        <w:jc w:val="left"/>
        <w:outlineLvl w:val="1"/>
        <w:rPr>
          <w:rFonts w:ascii="黑体" w:eastAsia="黑体" w:hAnsiTheme="minorEastAsia"/>
          <w:bCs/>
          <w:sz w:val="24"/>
          <w:szCs w:val="24"/>
        </w:rPr>
      </w:pPr>
      <w:r w:rsidRPr="007C542B">
        <w:rPr>
          <w:rFonts w:ascii="黑体" w:eastAsia="黑体" w:hAnsiTheme="minorEastAsia"/>
          <w:bCs/>
          <w:sz w:val="24"/>
          <w:szCs w:val="24"/>
        </w:rPr>
        <w:t>2020年森林康养产业十件大事</w:t>
      </w:r>
    </w:p>
    <w:p w:rsidR="00045EC6" w:rsidRPr="006E79D5" w:rsidRDefault="00E11805" w:rsidP="002C55AD">
      <w:pPr>
        <w:pStyle w:val="2"/>
        <w:shd w:val="clear" w:color="auto" w:fill="FFFFFF"/>
        <w:spacing w:before="0" w:beforeAutospacing="0" w:after="0" w:afterAutospacing="0" w:line="500" w:lineRule="exact"/>
        <w:rPr>
          <w:rStyle w:val="h1title"/>
          <w:rFonts w:ascii="黑体" w:eastAsia="黑体" w:hAnsi="黑体"/>
          <w:b/>
        </w:rPr>
      </w:pPr>
      <w:r w:rsidRPr="006E79D5">
        <w:rPr>
          <w:rFonts w:ascii="黑体" w:eastAsia="黑体" w:hAnsi="黑体" w:hint="eastAsia"/>
          <w:b/>
          <w:bCs/>
          <w:color w:val="4F6228" w:themeColor="accent3" w:themeShade="80"/>
          <w:sz w:val="30"/>
          <w:szCs w:val="30"/>
        </w:rPr>
        <w:t>科普之窗</w:t>
      </w:r>
      <w:r w:rsidR="00045EC6" w:rsidRPr="006E79D5">
        <w:rPr>
          <w:rStyle w:val="h1title"/>
          <w:rFonts w:ascii="黑体" w:eastAsia="黑体" w:hAnsi="黑体" w:hint="eastAsia"/>
          <w:b/>
          <w:color w:val="4F6228" w:themeColor="accent3" w:themeShade="80"/>
          <w:sz w:val="30"/>
          <w:szCs w:val="30"/>
        </w:rPr>
        <w:t xml:space="preserve">    </w:t>
      </w:r>
    </w:p>
    <w:p w:rsidR="006E79D5" w:rsidRPr="007C542B" w:rsidRDefault="00204C3F" w:rsidP="007C542B">
      <w:pPr>
        <w:pStyle w:val="a7"/>
        <w:widowControl/>
        <w:numPr>
          <w:ilvl w:val="0"/>
          <w:numId w:val="2"/>
        </w:numPr>
        <w:shd w:val="clear" w:color="auto" w:fill="FFFFFF"/>
        <w:spacing w:line="420" w:lineRule="exact"/>
        <w:ind w:left="846" w:firstLineChars="0"/>
        <w:jc w:val="left"/>
        <w:outlineLvl w:val="1"/>
        <w:rPr>
          <w:rFonts w:hAnsiTheme="minorEastAsia"/>
          <w:bCs/>
        </w:rPr>
      </w:pPr>
      <w:r w:rsidRPr="007C542B">
        <w:rPr>
          <w:rFonts w:ascii="黑体" w:eastAsia="黑体" w:hAnsiTheme="minorEastAsia"/>
          <w:bCs/>
          <w:sz w:val="24"/>
          <w:szCs w:val="24"/>
        </w:rPr>
        <w:t>全国林草科普发展水平不断提升</w:t>
      </w:r>
    </w:p>
    <w:p w:rsidR="006E79D5" w:rsidRDefault="00204C3F" w:rsidP="007C542B">
      <w:pPr>
        <w:pStyle w:val="a7"/>
        <w:widowControl/>
        <w:numPr>
          <w:ilvl w:val="0"/>
          <w:numId w:val="2"/>
        </w:numPr>
        <w:shd w:val="clear" w:color="auto" w:fill="FFFFFF"/>
        <w:spacing w:line="420" w:lineRule="exact"/>
        <w:ind w:left="846" w:firstLineChars="0"/>
        <w:jc w:val="left"/>
        <w:outlineLvl w:val="1"/>
        <w:rPr>
          <w:rFonts w:ascii="黑体" w:eastAsia="黑体" w:hAnsiTheme="minorEastAsia" w:hint="eastAsia"/>
          <w:bCs/>
          <w:sz w:val="24"/>
          <w:szCs w:val="24"/>
        </w:rPr>
      </w:pPr>
      <w:r w:rsidRPr="007C542B">
        <w:rPr>
          <w:rFonts w:ascii="黑体" w:eastAsia="黑体" w:hAnsiTheme="minorEastAsia"/>
          <w:bCs/>
          <w:sz w:val="24"/>
          <w:szCs w:val="24"/>
        </w:rPr>
        <w:t>我国南方牧草专类标本馆落户海南儋州</w:t>
      </w:r>
    </w:p>
    <w:p w:rsidR="007C542B" w:rsidRDefault="007C542B" w:rsidP="007C542B">
      <w:pPr>
        <w:widowControl/>
        <w:shd w:val="clear" w:color="auto" w:fill="FFFFFF"/>
        <w:spacing w:line="420" w:lineRule="exact"/>
        <w:jc w:val="left"/>
        <w:outlineLvl w:val="1"/>
        <w:rPr>
          <w:rFonts w:ascii="黑体" w:eastAsia="黑体" w:hAnsiTheme="minorEastAsia" w:hint="eastAsia"/>
          <w:bCs/>
          <w:sz w:val="24"/>
          <w:szCs w:val="24"/>
        </w:rPr>
      </w:pPr>
    </w:p>
    <w:p w:rsidR="007C542B" w:rsidRDefault="007C542B" w:rsidP="007C542B">
      <w:pPr>
        <w:widowControl/>
        <w:shd w:val="clear" w:color="auto" w:fill="FFFFFF"/>
        <w:spacing w:line="420" w:lineRule="exact"/>
        <w:jc w:val="left"/>
        <w:outlineLvl w:val="1"/>
        <w:rPr>
          <w:rFonts w:ascii="黑体" w:eastAsia="黑体" w:hAnsiTheme="minorEastAsia" w:hint="eastAsia"/>
          <w:bCs/>
          <w:sz w:val="24"/>
          <w:szCs w:val="24"/>
        </w:rPr>
      </w:pPr>
    </w:p>
    <w:p w:rsidR="006E79D5" w:rsidRPr="006E79D5" w:rsidRDefault="007C6795" w:rsidP="006E79D5">
      <w:pPr>
        <w:spacing w:line="400" w:lineRule="exact"/>
        <w:jc w:val="left"/>
        <w:rPr>
          <w:rFonts w:ascii="黑体" w:eastAsia="黑体" w:hAnsi="黑体"/>
          <w:b/>
          <w:sz w:val="24"/>
          <w:szCs w:val="24"/>
        </w:rPr>
      </w:pPr>
      <w:r w:rsidRPr="007C6795">
        <w:rPr>
          <w:rFonts w:asciiTheme="minorEastAsia" w:eastAsia="宋体" w:hAnsiTheme="minorEastAsia"/>
          <w:b/>
          <w:noProof/>
          <w:sz w:val="24"/>
          <w:szCs w:val="24"/>
        </w:rPr>
        <w:lastRenderedPageBrea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054" type="#_x0000_t98" style="position:absolute;margin-left:-.45pt;margin-top:-3.95pt;width:89.85pt;height:54pt;z-index:251662336">
            <v:textbox style="mso-next-textbox:#_x0000_s2054">
              <w:txbxContent>
                <w:p w:rsidR="00D4341F" w:rsidRDefault="00D4341F">
                  <w:pPr>
                    <w:rPr>
                      <w:b/>
                      <w:color w:val="984806" w:themeColor="accent6" w:themeShade="80"/>
                      <w:sz w:val="32"/>
                      <w:szCs w:val="32"/>
                    </w:rPr>
                  </w:pPr>
                  <w:r w:rsidRPr="00191741">
                    <w:rPr>
                      <w:rFonts w:hint="eastAsia"/>
                      <w:b/>
                      <w:color w:val="984806" w:themeColor="accent6" w:themeShade="80"/>
                      <w:sz w:val="32"/>
                      <w:szCs w:val="32"/>
                    </w:rPr>
                    <w:t>行业动态</w:t>
                  </w:r>
                </w:p>
                <w:p w:rsidR="00D4341F" w:rsidRDefault="00D4341F">
                  <w:pPr>
                    <w:rPr>
                      <w:b/>
                      <w:color w:val="984806" w:themeColor="accent6" w:themeShade="80"/>
                      <w:sz w:val="32"/>
                      <w:szCs w:val="32"/>
                    </w:rPr>
                  </w:pPr>
                </w:p>
                <w:p w:rsidR="00D4341F" w:rsidRDefault="00D4341F">
                  <w:pPr>
                    <w:rPr>
                      <w:b/>
                      <w:color w:val="984806" w:themeColor="accent6" w:themeShade="80"/>
                      <w:sz w:val="32"/>
                      <w:szCs w:val="32"/>
                    </w:rPr>
                  </w:pPr>
                </w:p>
                <w:p w:rsidR="00D4341F" w:rsidRDefault="00D4341F">
                  <w:pPr>
                    <w:rPr>
                      <w:b/>
                      <w:color w:val="984806" w:themeColor="accent6" w:themeShade="80"/>
                      <w:sz w:val="32"/>
                      <w:szCs w:val="32"/>
                    </w:rPr>
                  </w:pPr>
                </w:p>
                <w:p w:rsidR="00D4341F" w:rsidRDefault="00D4341F">
                  <w:pPr>
                    <w:rPr>
                      <w:b/>
                      <w:color w:val="984806" w:themeColor="accent6" w:themeShade="80"/>
                      <w:sz w:val="32"/>
                      <w:szCs w:val="32"/>
                    </w:rPr>
                  </w:pPr>
                </w:p>
                <w:p w:rsidR="00D4341F" w:rsidRPr="00191741" w:rsidRDefault="00D4341F">
                  <w:pPr>
                    <w:rPr>
                      <w:b/>
                      <w:color w:val="984806" w:themeColor="accent6" w:themeShade="80"/>
                      <w:sz w:val="32"/>
                      <w:szCs w:val="32"/>
                    </w:rPr>
                  </w:pPr>
                </w:p>
                <w:p w:rsidR="00D4341F" w:rsidRPr="005F02BE" w:rsidRDefault="00D4341F">
                  <w:pPr>
                    <w:rPr>
                      <w:b/>
                      <w:sz w:val="28"/>
                      <w:szCs w:val="28"/>
                    </w:rPr>
                  </w:pPr>
                </w:p>
              </w:txbxContent>
            </v:textbox>
          </v:shape>
        </w:pict>
      </w:r>
    </w:p>
    <w:p w:rsidR="00F102FF" w:rsidRDefault="00F102FF" w:rsidP="00F102FF">
      <w:pPr>
        <w:rPr>
          <w:rFonts w:hint="eastAsia"/>
        </w:rPr>
      </w:pPr>
    </w:p>
    <w:p w:rsidR="007C542B" w:rsidRDefault="007C542B" w:rsidP="00F102FF">
      <w:pPr>
        <w:rPr>
          <w:rFonts w:hint="eastAsia"/>
        </w:rPr>
      </w:pPr>
    </w:p>
    <w:p w:rsidR="007C542B" w:rsidRPr="005E5011" w:rsidRDefault="007C542B" w:rsidP="00286EAC">
      <w:pPr>
        <w:widowControl/>
        <w:shd w:val="clear" w:color="auto" w:fill="FFFFFF"/>
        <w:spacing w:beforeLines="50" w:afterLines="50" w:line="384" w:lineRule="exact"/>
        <w:jc w:val="center"/>
        <w:outlineLvl w:val="1"/>
        <w:rPr>
          <w:rFonts w:ascii="黑体" w:eastAsia="黑体" w:hAnsi="黑体" w:cs="宋体"/>
          <w:b/>
          <w:bCs/>
          <w:color w:val="4F6228" w:themeColor="accent3" w:themeShade="80"/>
          <w:kern w:val="0"/>
          <w:sz w:val="30"/>
          <w:szCs w:val="30"/>
        </w:rPr>
      </w:pPr>
      <w:r w:rsidRPr="005E5011">
        <w:rPr>
          <w:rFonts w:ascii="黑体" w:eastAsia="黑体" w:hAnsi="黑体" w:cs="宋体" w:hint="eastAsia"/>
          <w:b/>
          <w:bCs/>
          <w:color w:val="4F6228" w:themeColor="accent3" w:themeShade="80"/>
          <w:kern w:val="0"/>
          <w:sz w:val="30"/>
          <w:szCs w:val="30"/>
        </w:rPr>
        <w:t>2020年世界林草十大关注热点</w:t>
      </w:r>
    </w:p>
    <w:p w:rsidR="007C542B" w:rsidRPr="00286EAC" w:rsidRDefault="007C542B" w:rsidP="00B305ED">
      <w:pPr>
        <w:widowControl/>
        <w:shd w:val="clear" w:color="auto" w:fill="FFFFFF"/>
        <w:spacing w:line="391" w:lineRule="exact"/>
        <w:ind w:firstLineChars="200" w:firstLine="482"/>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中国林业科学研究院林业科技信息研究所国际森林问题与世界林业研究室长期跟踪全球林草发展趋势，分析确定了“2020年世界林草十大关注热点”。</w:t>
      </w:r>
    </w:p>
    <w:p w:rsidR="007C542B" w:rsidRPr="00286EAC" w:rsidRDefault="007C542B" w:rsidP="00B305ED">
      <w:pPr>
        <w:widowControl/>
        <w:shd w:val="clear" w:color="auto" w:fill="FFFFFF"/>
        <w:spacing w:line="391" w:lineRule="exact"/>
        <w:ind w:leftChars="270" w:left="567"/>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一、新冠疫情对全球林业可持续发展产生重大影响</w:t>
      </w:r>
    </w:p>
    <w:p w:rsidR="007C542B" w:rsidRPr="00286EAC" w:rsidRDefault="007C542B" w:rsidP="00B305ED">
      <w:pPr>
        <w:widowControl/>
        <w:shd w:val="clear" w:color="auto" w:fill="FFFFFF"/>
        <w:spacing w:line="391" w:lineRule="exact"/>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 xml:space="preserve">　　新冠疫情全球大流行给可持续林业带来前所未有的风险，不仅中断了林产品供应链，严重冲击林产品国际贸易，而且加剧了森林治理挑战。由于森林经营监督监测和执法受到制约，导致地方社区森林资源经营管理受到威胁，非法采伐和林地用途转化等明显增加，毁林和森林退化加剧，严重影响自然保护目标和减排承诺的实现。另一方面，疫情也为林业创造了新的机遇。人们对森林特别是城市森林的重要性认识加深，推动了各类林业可持续发展政策文件的出台。疫情应对措施促进了数字技术和创新解决方案在森林经营和林产工业，特别是远程监测、智能管护和智能制造等领域的应用。不少国家加强木材供应链评估，减少关键领域关键环节对其他国家的依赖，鼓励本地企业基于本国需求开展高附加值产品生产加工，提升木材行业应对危机的能力。</w:t>
      </w:r>
    </w:p>
    <w:p w:rsidR="007C542B" w:rsidRPr="00286EAC" w:rsidRDefault="007C542B" w:rsidP="00B305ED">
      <w:pPr>
        <w:widowControl/>
        <w:shd w:val="clear" w:color="auto" w:fill="FFFFFF"/>
        <w:spacing w:line="391" w:lineRule="exact"/>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 xml:space="preserve">　　二、欧盟加速推进《欧洲绿色新政》</w:t>
      </w:r>
    </w:p>
    <w:p w:rsidR="007C542B" w:rsidRPr="00286EAC" w:rsidRDefault="007C542B" w:rsidP="00B305ED">
      <w:pPr>
        <w:widowControl/>
        <w:shd w:val="clear" w:color="auto" w:fill="FFFFFF"/>
        <w:spacing w:line="391" w:lineRule="exact"/>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 xml:space="preserve">　　尽管受到新冠疫情巨大冲击，欧盟仍然围绕2050年实现碳中和这一目标，全力推进实现《绿色新政》。2020年3月，欧盟委员会提出《欧洲气候法》草案，要求欧盟所有机构及成员国采取必要措施以实现碳中和目标。5月通过《2030年欧盟生物多样性战略》及其行动计划，承诺保护欧盟陆地和海洋至少30%面积上的生物多样性，严格保护欧洲现存的原始林和天然次生林，旨在加强退化生态系统的恢复，使欧盟成为应对全球生物多样性危机的引领者。10月批准修订《欧盟森林战略》，基于《绿色新政》从推进可持续经营认证、争取林业资金、打击非法采伐、促进科研创新等6个方面阻止全球毁林和森林退化。《欧洲绿色新政》被认为是疫情后欧盟绿色经济复苏的重要驱动力，是实现2030年可持续发展目标的有力手段，有助于欧盟国家绿色增长战略的实现，引领全球绿色转型进程。</w:t>
      </w:r>
    </w:p>
    <w:p w:rsidR="007C542B" w:rsidRPr="00286EAC" w:rsidRDefault="007C542B" w:rsidP="00B305ED">
      <w:pPr>
        <w:widowControl/>
        <w:shd w:val="clear" w:color="auto" w:fill="FFFFFF"/>
        <w:spacing w:line="391" w:lineRule="exact"/>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 xml:space="preserve">　　三、国际社会增加森林资金促进疫情后绿色经济复苏</w:t>
      </w:r>
    </w:p>
    <w:p w:rsidR="007C542B" w:rsidRPr="00286EAC" w:rsidRDefault="007C542B" w:rsidP="00B305ED">
      <w:pPr>
        <w:widowControl/>
        <w:shd w:val="clear" w:color="auto" w:fill="FFFFFF"/>
        <w:spacing w:line="391" w:lineRule="exact"/>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 xml:space="preserve">　　鉴于新冠疫情对林业可持续发展的影响，在联合国的呼吁和推动下，各国政府、机构和私营部门等正调动各类资金资源，增加对森林可持续经营的投入。一是将森林资金纳入疫情后刺激计划和复苏计划，特别是英国、德国、日本、新西兰等发达国家通过一揽子刺激方案，为森林经营活动和林产工业恢复提供了及时可行的资金支持方案。二是增加对发展中国家的国际资金支持。绿色气候基金、亚洲开发银行等机构增加了对森林等自然资源的投资，帮助发展中国家开展生态恢复。三是推动私营部门开展长期可持续的林业产业投资。澳大利亚、加蓬、黑山等国采取税收优惠推动林业产业重启。欧美国家政府与私营部门加强合作，促进绿色供应链建设。四是制定国家森</w:t>
      </w:r>
      <w:r w:rsidRPr="00286EAC">
        <w:rPr>
          <w:rFonts w:ascii="仿宋_GB2312" w:eastAsia="仿宋_GB2312" w:hAnsi="仿宋" w:cs="宋体" w:hint="eastAsia"/>
          <w:b/>
          <w:kern w:val="0"/>
          <w:sz w:val="24"/>
          <w:szCs w:val="24"/>
        </w:rPr>
        <w:lastRenderedPageBreak/>
        <w:t>林资金战略，将其纳入疫情后恢复计划。德、法等国出台相关行动计划，明确了林业投资领域和措施。五是吸纳私营部门投资，为缓解和适应气候变化、保护生物多样性和改善农村生计提供支持。</w:t>
      </w:r>
    </w:p>
    <w:p w:rsidR="007C542B" w:rsidRPr="00286EAC" w:rsidRDefault="007C542B" w:rsidP="00B305ED">
      <w:pPr>
        <w:widowControl/>
        <w:shd w:val="clear" w:color="auto" w:fill="FFFFFF"/>
        <w:spacing w:line="391" w:lineRule="exact"/>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 xml:space="preserve">　　四、全球加快造林增汇以应对气候变化</w:t>
      </w:r>
    </w:p>
    <w:p w:rsidR="007C542B" w:rsidRPr="00286EAC" w:rsidRDefault="007C542B" w:rsidP="00B305ED">
      <w:pPr>
        <w:widowControl/>
        <w:shd w:val="clear" w:color="auto" w:fill="FFFFFF"/>
        <w:spacing w:line="391" w:lineRule="exact"/>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 xml:space="preserve">　　2020年，森林在实现碳中和目标中扮演着越来越重要的角色。中国提出到2030年森林蓄积量较2005年增加60亿立方米，力争实现2030年“碳达峰”、2060年“碳中和”的目标。英国、法国、美国、巴布亚新几内亚等国积极响应1月达沃斯论坛上提出的“1万亿棵植树计划”承诺，制定大规模植树计划，把创新资金支持机制、推进实施造林工程等作为缓解和适应气候变化的重要举措。欧盟决定将农业、土地利用和林业的碳汇量纳入欧盟2030年气候目标，并在《2050年长期气候行动战略》中明确提出加强欧洲林业碳汇及木材产品碳封存量核算，创新林业碳汇方法学，推动林业碳汇纳入欧盟碳交易计划。未来30年，如何实现农林碳汇核算标准更新及森林生长监测技术迭代，如何制定严谨合理的碳汇核算和市场监管规范与制度，如何完善增汇激励机制，将是全球农林业碳汇领域需要攻克的难题。</w:t>
      </w:r>
    </w:p>
    <w:p w:rsidR="007C542B" w:rsidRPr="00286EAC" w:rsidRDefault="007C542B" w:rsidP="00B305ED">
      <w:pPr>
        <w:widowControl/>
        <w:shd w:val="clear" w:color="auto" w:fill="FFFFFF"/>
        <w:spacing w:line="391" w:lineRule="exact"/>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 xml:space="preserve">　　五、自然保护地未能充分实现生物多样性保护目标</w:t>
      </w:r>
    </w:p>
    <w:p w:rsidR="007C542B" w:rsidRPr="00286EAC" w:rsidRDefault="007C542B" w:rsidP="00B305ED">
      <w:pPr>
        <w:widowControl/>
        <w:shd w:val="clear" w:color="auto" w:fill="FFFFFF"/>
        <w:spacing w:line="391" w:lineRule="exact"/>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 xml:space="preserve">　　全球自然保护地最新研究显示，尽管2010年至2019年全球保护地面积快速增长，自然保护地在陆地和海洋中的比例分别从14.1%和2.9%上升到15.3%和7.5%，但在全球生物多样性保护和生态系统服务方面的成效非常有限。世界自然保护联盟（IUCN）濒危物种保护率从18.9%增长到21.7%，进展缓慢。仍有大量需要保护的区域未纳入保护地体系，三分之一的生物多样性关键区域以及超过一半的陆地和海洋生态系统仍然没有得到充分保护。农业开发仍是保护地的最大威胁，全球6%的保护地被用于种植各类农作物，其中22%是最应严格保护的自然保护地，热带和亚热带地区生物多样性和食品安全之间的冲突尤为尖锐。IUCN认为，2020年后保护地工作的成功与否，应以全球生物多样性目标实现及多利益方合作为标准，并发布了《保护地效益评估工具+》，指导评估保护地生态系统服务功能，促进实现可持续发展目标。</w:t>
      </w:r>
    </w:p>
    <w:p w:rsidR="007C542B" w:rsidRPr="00286EAC" w:rsidRDefault="007C542B" w:rsidP="00B305ED">
      <w:pPr>
        <w:widowControl/>
        <w:shd w:val="clear" w:color="auto" w:fill="FFFFFF"/>
        <w:spacing w:line="391" w:lineRule="exact"/>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 xml:space="preserve">　　六、欧美加紧制定零毁林供应链尽职调查法律法规</w:t>
      </w:r>
    </w:p>
    <w:p w:rsidR="007C542B" w:rsidRPr="00286EAC" w:rsidRDefault="007C542B" w:rsidP="00B305ED">
      <w:pPr>
        <w:widowControl/>
        <w:shd w:val="clear" w:color="auto" w:fill="FFFFFF"/>
        <w:spacing w:line="391" w:lineRule="exact"/>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 xml:space="preserve">　　随着国际社会对大宗商品与毁林问题关注度的提升，不少机构提出应改变森林和生物多样性管理模式及粮食生产消费方式。欧美国家加紧讨论制定大宗商品零毁林供应链相关法律，以减少大宗商品生产贸易造成的毁林。欧盟提出将涉及毁林的大宗商品尽职调查要求纳入《欧盟环境法》。英国修改《环境法案》，强制要求企业在进口大豆、牛肉等大宗商品时必须开展尽职调查，不得把涉及毁林的大宗商品投入英国市场，并于2020年11月完成修订案的公众咨询工作。美国联邦政府正在讨论出台相关法令，禁止从任何有非法采伐事件发生的地区进口畜牧产品、可可、大豆、棕榈油等大宗商品。纽约州、加利福尼亚州拟推进《零毁林公共采购法案》，采用禁止性惩罚手段强制要求建立零毁林供应链。这些法规的出台实施，将促使市场重新思考全球供应链中的环境问题，强化对零毁林大宗商品项目的投资。</w:t>
      </w:r>
    </w:p>
    <w:p w:rsidR="007C542B" w:rsidRPr="00286EAC" w:rsidRDefault="007C542B" w:rsidP="00B305ED">
      <w:pPr>
        <w:widowControl/>
        <w:shd w:val="clear" w:color="auto" w:fill="FFFFFF"/>
        <w:spacing w:line="391" w:lineRule="exact"/>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lastRenderedPageBreak/>
        <w:t xml:space="preserve">　　七、中国修改《野生动物保护法》</w:t>
      </w:r>
    </w:p>
    <w:p w:rsidR="007C542B" w:rsidRPr="00286EAC" w:rsidRDefault="007C542B" w:rsidP="00B305ED">
      <w:pPr>
        <w:widowControl/>
        <w:shd w:val="clear" w:color="auto" w:fill="FFFFFF"/>
        <w:spacing w:line="391" w:lineRule="exact"/>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 xml:space="preserve">　　新冠疫情大流行使野生动物保护和禁食野生动物成为全球关注热点。为有效应对和防范人畜共患疾病，中国在2020年1月29日禁止非法野生动物贸易，关闭活体野生动物交易市场，并于2月10日启动《野生动物保护法》修改工作。修订草案于2020年10月13日提请十三届全国人大常委会审议，明确规定禁止食用野生动物，对违法食用及网络交易野生动物等行为进行规制，要求对野生动物及其栖息地状况进行调查、监测和评估，加强野生动物检验检疫管理及疫源疫病监测。当前，全球野生动物保护受疫情影响面临严峻威胁，野生动物及其栖息地保护资金大幅缩减，野生动物偷猎案件持续增加。中国在此背景下修订《野生动物保护法》，加强野生动物保护，得到了国际社会广泛关注和赞赏。国际野生生物保护学会（WCS）等动物保护组织呼吁其他野生动物交易活跃国家参照中国的做法，采取积极应对措施，禁止野生动物交易和消费。</w:t>
      </w:r>
    </w:p>
    <w:p w:rsidR="007C542B" w:rsidRPr="00286EAC" w:rsidRDefault="007C542B" w:rsidP="00B305ED">
      <w:pPr>
        <w:widowControl/>
        <w:shd w:val="clear" w:color="auto" w:fill="FFFFFF"/>
        <w:spacing w:line="391" w:lineRule="exact"/>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 xml:space="preserve">　　八、《基于自然的解决方案全球标准》获广泛关注</w:t>
      </w:r>
    </w:p>
    <w:p w:rsidR="007C542B" w:rsidRPr="00286EAC" w:rsidRDefault="007C542B" w:rsidP="00B305ED">
      <w:pPr>
        <w:widowControl/>
        <w:shd w:val="clear" w:color="auto" w:fill="FFFFFF"/>
        <w:spacing w:line="391" w:lineRule="exact"/>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 xml:space="preserve">　　基于自然的解决方案是联合国认可的应对气候变化九大行动领域之一，其理念是以生态修复为目标，通过采取一系列干预措施，推进自然资源可持续管理和保护，恢复和改善生态系统。截至目前，全球已有130多个国家将基于自然的解决方案行动纳入了《巴黎协定》国家自主贡献方案。为进一步促进该行动，世界自然保护联盟（IUCN）于2020年2月通过了首份《基于自然的解决方案全球标准》。该标准由8项标准、28个指标组成，首次为解决可持续管理及生态系统保护中出现的问题提供通用框架，确保各类管理与保护方案的应用具有一致性和最佳实践性。标准的问世加深了各国环境治理主体对基于自然的解决方案理念的认知。然而，这一理念也遭到了一些质疑，有学者认为，尽管基于自然的解决方案为应对气候变化提供创新解决方案，但仍不能作为解决气候问题、转变能源结构并实现“碳中和”的最终方案。</w:t>
      </w:r>
    </w:p>
    <w:p w:rsidR="007C542B" w:rsidRPr="00286EAC" w:rsidRDefault="007C542B" w:rsidP="00B305ED">
      <w:pPr>
        <w:widowControl/>
        <w:shd w:val="clear" w:color="auto" w:fill="FFFFFF"/>
        <w:spacing w:line="391" w:lineRule="exact"/>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 xml:space="preserve">　　九、联合国发布《2020年可持续发展目标报告》</w:t>
      </w:r>
    </w:p>
    <w:p w:rsidR="007C542B" w:rsidRPr="00286EAC" w:rsidRDefault="007C542B" w:rsidP="00B305ED">
      <w:pPr>
        <w:widowControl/>
        <w:shd w:val="clear" w:color="auto" w:fill="FFFFFF"/>
        <w:spacing w:line="391" w:lineRule="exact"/>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 xml:space="preserve">　　十、森林与生计及林业劳动力结构转型备受关注</w:t>
      </w:r>
    </w:p>
    <w:p w:rsidR="007C542B" w:rsidRPr="00286EAC" w:rsidRDefault="007C542B" w:rsidP="00B305ED">
      <w:pPr>
        <w:spacing w:line="391" w:lineRule="exact"/>
        <w:rPr>
          <w:rFonts w:ascii="仿宋_GB2312" w:eastAsia="仿宋_GB2312" w:hint="eastAsia"/>
        </w:rPr>
      </w:pPr>
      <w:r w:rsidRPr="00286EAC">
        <w:rPr>
          <w:rFonts w:ascii="仿宋_GB2312" w:eastAsia="仿宋_GB2312" w:hAnsi="仿宋" w:cs="宋体" w:hint="eastAsia"/>
          <w:b/>
          <w:kern w:val="0"/>
          <w:sz w:val="24"/>
          <w:szCs w:val="24"/>
        </w:rPr>
        <w:t xml:space="preserve">　　在新冠疫情肆虐全球的背景下，森林与生计及林业劳动力结构转型成为国际林业重要议题。据一项最新研究显示，全球居住在森林及森林周围的人口数量大约有16亿，他们大多依赖森林维持生计。联合国粮食及农业组织和联合国环境规划署联合发布的《2020年世界森林状况》指出，森林生物多样性所提供的诸多产品和服务对于保障人民生计发挥着越来越重要作用。森林向人类提供了超过8600万个绿色工作岗位，超过90%的极端贫困人口依赖森林解决谋生问题。同时，林业劳动力结构在现代化进程中面临转型。林业生产的机械化、供应链的重组以及信息通信技术的发展，导致传统林业就业岗位正在减少，林业部门工作岗位越来越多地转向生物多样性保护、林业教育、休闲旅游、生态疗养、森林认证等领域。如何确保丰富的林业劳动力资源和结构多样化的林业劳动力供给，对于今后的绿色经济可持续发展至关重要。</w:t>
      </w:r>
    </w:p>
    <w:p w:rsidR="00B305ED" w:rsidRDefault="00B305ED" w:rsidP="006E1D46">
      <w:pPr>
        <w:widowControl/>
        <w:spacing w:beforeLines="50" w:afterLines="50" w:line="384" w:lineRule="exact"/>
        <w:jc w:val="center"/>
        <w:rPr>
          <w:rFonts w:ascii="黑体" w:eastAsia="黑体" w:hAnsi="黑体" w:cs="宋体" w:hint="eastAsia"/>
          <w:b/>
          <w:bCs/>
          <w:color w:val="4F6228" w:themeColor="accent3" w:themeShade="80"/>
          <w:kern w:val="0"/>
          <w:sz w:val="30"/>
          <w:szCs w:val="30"/>
        </w:rPr>
      </w:pPr>
    </w:p>
    <w:p w:rsidR="007C542B" w:rsidRPr="002C55AD" w:rsidRDefault="007C542B" w:rsidP="006E1D46">
      <w:pPr>
        <w:widowControl/>
        <w:spacing w:beforeLines="50" w:afterLines="50" w:line="384" w:lineRule="exact"/>
        <w:jc w:val="center"/>
        <w:rPr>
          <w:rFonts w:ascii="黑体" w:eastAsia="黑体" w:hAnsi="黑体" w:cs="宋体"/>
          <w:b/>
          <w:color w:val="4F6228" w:themeColor="accent3" w:themeShade="80"/>
          <w:kern w:val="0"/>
          <w:sz w:val="30"/>
          <w:szCs w:val="30"/>
        </w:rPr>
      </w:pPr>
      <w:r w:rsidRPr="002C55AD">
        <w:rPr>
          <w:rFonts w:ascii="黑体" w:eastAsia="黑体" w:hAnsi="黑体" w:cs="宋体"/>
          <w:b/>
          <w:bCs/>
          <w:color w:val="4F6228" w:themeColor="accent3" w:themeShade="80"/>
          <w:kern w:val="0"/>
          <w:sz w:val="30"/>
          <w:szCs w:val="30"/>
        </w:rPr>
        <w:lastRenderedPageBreak/>
        <w:t>我国林地林木资产总价值达25.05万亿元</w:t>
      </w:r>
    </w:p>
    <w:p w:rsidR="007C542B" w:rsidRPr="00286EAC" w:rsidRDefault="007C542B" w:rsidP="00543786">
      <w:pPr>
        <w:widowControl/>
        <w:spacing w:line="390" w:lineRule="exact"/>
        <w:ind w:firstLineChars="200" w:firstLine="482"/>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3月12日，国家林草局、国家统计局联合发布第三期中国森林资源核算研究成果。截至2018年，全国林地林木资产总价值为25.05万亿元，森林生态系统提供生态服务价值为15.88万亿元，首次开展评估的森林文化价值约为3.1万亿元。</w:t>
      </w:r>
    </w:p>
    <w:p w:rsidR="007C542B" w:rsidRPr="00286EAC" w:rsidRDefault="007C542B" w:rsidP="00B305ED">
      <w:pPr>
        <w:widowControl/>
        <w:spacing w:line="390" w:lineRule="exact"/>
        <w:ind w:firstLineChars="196" w:firstLine="472"/>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第三期中国森林资源核算研究于2016年7月启动，以第九次全国森林资源清查期末2018年为基准，主要为林地林木资源核算、森林生态服务价值核算、森林文化价值评估、林业绿色经济评价指标体系4项内容。</w:t>
      </w:r>
    </w:p>
    <w:p w:rsidR="007C542B" w:rsidRPr="00286EAC" w:rsidRDefault="007C542B" w:rsidP="00543786">
      <w:pPr>
        <w:widowControl/>
        <w:spacing w:line="390" w:lineRule="exact"/>
        <w:ind w:firstLineChars="196" w:firstLine="472"/>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研究显示，我国林地林木资源持续增长，森林财富持续增加。第九次全国森林资源清查期间（2014-2018年），全国森林面积、森林蓄积量实现双增长，森林覆盖率从21.63%提高到22.96%。清查期末，全国林地资源实物量3.24亿公顷，林木资源实物量185.05亿立方米；全国林地林木资源总价值25.05万亿元，其中林地资产9.54万亿元、林木资产15.52万亿元。与第八次全国森林资源清查期末2013年相比，林地资源面积增长4.51%，林地资源价值量增长24.87%；林木资源实物存量增长15.12%，价值量增长13.70%；总价值净增加3.76万亿元，增长17.66%。清查期末，我国人均拥有森林财富1.79万元，较第八次清查期末2013年的人均森林财富增加0.22万元，增长14.01%。天然林资源逐步恢复，人工林资产快速增长。</w:t>
      </w:r>
    </w:p>
    <w:p w:rsidR="007C542B" w:rsidRPr="00286EAC" w:rsidRDefault="007C542B" w:rsidP="00543786">
      <w:pPr>
        <w:widowControl/>
        <w:spacing w:line="390" w:lineRule="exact"/>
        <w:ind w:firstLineChars="196" w:firstLine="472"/>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全国森林生态系统提供生态服务总价值为15.88万亿元。与第八次森林资源清查期间（2009-2013年）相比，全国森林生态服务年实物量增长明显。其中，涵养水源功能中调节水量增加8.31%，保育土壤功能中固土量增加6.8%、保肥量增加7.5%，净化大气环境功能中提供负离子量增加8.37%、吸收污染气体量增加5.79%、滞尘量增加5.36%。全国森林生态服务年价值量从12.68万亿元增长到15.88万亿元，增长25.24%。</w:t>
      </w:r>
    </w:p>
    <w:p w:rsidR="007C542B" w:rsidRPr="00286EAC" w:rsidRDefault="007C542B" w:rsidP="00543786">
      <w:pPr>
        <w:widowControl/>
        <w:spacing w:line="390" w:lineRule="exact"/>
        <w:ind w:firstLineChars="196" w:firstLine="472"/>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在森林生态服务价值核算中，本次未对林产品供给功能进行核算。</w:t>
      </w:r>
    </w:p>
    <w:p w:rsidR="007C542B" w:rsidRPr="00286EAC" w:rsidRDefault="007C542B" w:rsidP="00543786">
      <w:pPr>
        <w:widowControl/>
        <w:spacing w:line="390" w:lineRule="exact"/>
        <w:ind w:firstLineChars="196" w:firstLine="472"/>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森林文化价值评估为首次开展。研究提出了“人与森林共生时间”核心理论，创建了森林文化物理量和价值量的评估方法，构建了森林文化价值评估指标体系。评估显示，森林文化价值约为3.1万亿元。</w:t>
      </w:r>
    </w:p>
    <w:p w:rsidR="007C542B" w:rsidRPr="00286EAC" w:rsidRDefault="007C542B" w:rsidP="00B305ED">
      <w:pPr>
        <w:spacing w:line="390" w:lineRule="exact"/>
        <w:ind w:firstLineChars="196" w:firstLine="472"/>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中国森林资源核算研究由国家林草局联合国家统计局共同开展，2004年、2013年已推出两期研究成果。党的十八届三中全会决定要求，探索编制自然资源资产负债表。森林资源核算是自然资源核算的重要内容和有机组成部分，森林资源核算研究为编制林木资源资产负债表和探索生态产品价值实现机制奠定了重要基础。</w:t>
      </w:r>
    </w:p>
    <w:p w:rsidR="007C542B" w:rsidRDefault="007C542B" w:rsidP="006E1D46">
      <w:pPr>
        <w:spacing w:beforeLines="50" w:afterLines="50" w:line="384" w:lineRule="exact"/>
        <w:jc w:val="center"/>
        <w:rPr>
          <w:rFonts w:ascii="黑体" w:eastAsia="黑体" w:hAnsi="黑体" w:cs="宋体" w:hint="eastAsia"/>
          <w:b/>
          <w:bCs/>
          <w:color w:val="4F6228" w:themeColor="accent3" w:themeShade="80"/>
          <w:kern w:val="0"/>
          <w:sz w:val="30"/>
          <w:szCs w:val="30"/>
        </w:rPr>
      </w:pPr>
      <w:r w:rsidRPr="002C55AD">
        <w:rPr>
          <w:rFonts w:ascii="黑体" w:eastAsia="黑体" w:hAnsi="黑体" w:cs="宋体"/>
          <w:b/>
          <w:bCs/>
          <w:color w:val="4F6228" w:themeColor="accent3" w:themeShade="80"/>
          <w:kern w:val="0"/>
          <w:sz w:val="30"/>
          <w:szCs w:val="30"/>
        </w:rPr>
        <w:t>森林对</w:t>
      </w:r>
      <w:r w:rsidRPr="002C55AD">
        <w:rPr>
          <w:rFonts w:ascii="黑体" w:eastAsia="黑体" w:hAnsi="黑体" w:cs="宋体" w:hint="eastAsia"/>
          <w:b/>
          <w:bCs/>
          <w:color w:val="4F6228" w:themeColor="accent3" w:themeShade="80"/>
          <w:kern w:val="0"/>
          <w:sz w:val="30"/>
          <w:szCs w:val="30"/>
        </w:rPr>
        <w:t>我</w:t>
      </w:r>
      <w:r w:rsidRPr="002C55AD">
        <w:rPr>
          <w:rFonts w:ascii="黑体" w:eastAsia="黑体" w:hAnsi="黑体" w:cs="宋体"/>
          <w:b/>
          <w:bCs/>
          <w:color w:val="4F6228" w:themeColor="accent3" w:themeShade="80"/>
          <w:kern w:val="0"/>
          <w:sz w:val="30"/>
          <w:szCs w:val="30"/>
        </w:rPr>
        <w:t>国实现碳中和目标有重要作用</w:t>
      </w:r>
    </w:p>
    <w:p w:rsidR="007C542B" w:rsidRPr="00286EAC" w:rsidRDefault="007C542B" w:rsidP="00543786">
      <w:pPr>
        <w:widowControl/>
        <w:spacing w:line="390" w:lineRule="exact"/>
        <w:ind w:firstLineChars="196" w:firstLine="472"/>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国家林草局3月12日新闻发布会介绍，森林对中国实现碳中和目标有重要作用。随着中幼林高生长、森林质量不断提升，我国森林有较高贮碳潜力。</w:t>
      </w:r>
    </w:p>
    <w:p w:rsidR="007C542B" w:rsidRPr="00286EAC" w:rsidRDefault="007C542B" w:rsidP="00543786">
      <w:pPr>
        <w:widowControl/>
        <w:spacing w:line="390" w:lineRule="exact"/>
        <w:ind w:firstLineChars="196" w:firstLine="472"/>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2020年9月22日，习近平总书记在第七十五届联合国大会上承诺，中国二氧化碳排放力争于2030年前达到峰值，努力争取2060年前实现碳中和。</w:t>
      </w:r>
    </w:p>
    <w:p w:rsidR="007C542B" w:rsidRPr="00286EAC" w:rsidRDefault="007C542B" w:rsidP="00543786">
      <w:pPr>
        <w:widowControl/>
        <w:spacing w:line="390" w:lineRule="exact"/>
        <w:ind w:firstLineChars="196" w:firstLine="472"/>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lastRenderedPageBreak/>
        <w:t>森林是陆地生态系统的主体。森林植被通过光合作用，可吸收固定大气中的二氧化碳，发挥巨大的碳汇功能，并具有碳汇量大、成本低、生态附加值高等特点。联合国粮农组织评估结果表明，森林是陆地生态系统最重要的贮碳库。全球森林约40.6亿公顷，森林碳贮量高达6620亿吨。</w:t>
      </w:r>
    </w:p>
    <w:p w:rsidR="007C542B" w:rsidRPr="00286EAC" w:rsidRDefault="007C542B" w:rsidP="00543786">
      <w:pPr>
        <w:widowControl/>
        <w:spacing w:line="390" w:lineRule="exact"/>
        <w:ind w:firstLineChars="196" w:firstLine="472"/>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随着大规模造林和天然林保护修复，我国森林资源得到了有效保护和发展，森林面积和蓄积均有较大幅度增长，森林碳汇量也大幅度增加。目前，我国森林面积2.2亿公顷，森林蓄积175.6亿立方米，森林植被总碳储量91.86亿吨。2018年，我国森林面积和森林蓄积分别比2005年增加4509万公顷和51.04亿立方米，比第八次森林资源清查末期2013年增加1266万公顷和22.79亿立方米，成为同期全球森林资源增长最多的国家，对应两个时期的森林碳储量分别增加11.69亿吨和5.53亿吨。</w:t>
      </w:r>
    </w:p>
    <w:p w:rsidR="007C542B" w:rsidRPr="00286EAC" w:rsidRDefault="007C542B" w:rsidP="00543786">
      <w:pPr>
        <w:spacing w:line="390" w:lineRule="exact"/>
        <w:ind w:firstLineChars="196" w:firstLine="472"/>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目前，我国人工林面积7954.28万公顷，是世界上人工林面积最大的国家，发展人工林对森林碳汇作用巨大。中幼龄林占我国森林面积的60.94%，中幼龄林处于高生长阶段，伴随森林质量不断提升，碳汇增长潜力较大。这对我国二氧化碳排放力争2030年前达到峰值、2060年前实现碳中和具有重要作用。</w:t>
      </w:r>
    </w:p>
    <w:p w:rsidR="007C542B" w:rsidRDefault="007C542B" w:rsidP="00543786">
      <w:pPr>
        <w:spacing w:beforeLines="50" w:afterLines="50" w:line="384" w:lineRule="exact"/>
        <w:jc w:val="center"/>
        <w:rPr>
          <w:rFonts w:ascii="黑体" w:eastAsia="黑体" w:hAnsi="黑体" w:cs="宋体" w:hint="eastAsia"/>
          <w:b/>
          <w:bCs/>
          <w:color w:val="4F6228" w:themeColor="accent3" w:themeShade="80"/>
          <w:kern w:val="0"/>
          <w:sz w:val="30"/>
          <w:szCs w:val="30"/>
        </w:rPr>
      </w:pPr>
      <w:r w:rsidRPr="002C55AD">
        <w:rPr>
          <w:rFonts w:ascii="黑体" w:eastAsia="黑体" w:hAnsi="黑体" w:cs="宋体"/>
          <w:b/>
          <w:bCs/>
          <w:color w:val="4F6228" w:themeColor="accent3" w:themeShade="80"/>
          <w:kern w:val="0"/>
          <w:sz w:val="30"/>
          <w:szCs w:val="30"/>
        </w:rPr>
        <w:t>我国草原碳汇潜力巨大</w:t>
      </w:r>
    </w:p>
    <w:p w:rsidR="007C542B" w:rsidRPr="00286EAC" w:rsidRDefault="007C542B" w:rsidP="00543786">
      <w:pPr>
        <w:spacing w:line="390" w:lineRule="exact"/>
        <w:ind w:firstLineChars="196" w:firstLine="472"/>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3月25日，中国科学院大学党委副书记、常务副校长王艳芬应邀到国家林业和草原局，作了题为《关于我国草原碳汇的研究和思考》的专题讲座。王艳芬从人类命运共同体和生态文明思想出发，阐述了碳达峰和碳中和的时代背景；从介绍全球碳循环入手，讲述了碳循环的基本概念、原理和知识；系统介绍了我国碳汇研究的方法、现状和初步结果，提出了开展草原碳汇工作的建议。</w:t>
      </w:r>
    </w:p>
    <w:p w:rsidR="007C542B" w:rsidRPr="00286EAC" w:rsidRDefault="007C542B" w:rsidP="00543786">
      <w:pPr>
        <w:spacing w:line="390" w:lineRule="exact"/>
        <w:ind w:firstLineChars="196" w:firstLine="472"/>
        <w:rPr>
          <w:rFonts w:ascii="仿宋_GB2312" w:eastAsia="仿宋_GB2312" w:hAnsiTheme="minorEastAsia" w:cs="宋体" w:hint="eastAsia"/>
          <w:b/>
          <w:kern w:val="0"/>
          <w:sz w:val="24"/>
          <w:szCs w:val="24"/>
        </w:rPr>
      </w:pPr>
      <w:r w:rsidRPr="00286EAC">
        <w:rPr>
          <w:rFonts w:ascii="仿宋_GB2312" w:eastAsia="仿宋_GB2312" w:hAnsi="仿宋" w:cs="宋体" w:hint="eastAsia"/>
          <w:b/>
          <w:kern w:val="0"/>
          <w:sz w:val="24"/>
          <w:szCs w:val="24"/>
        </w:rPr>
        <w:t>王艳芬说，森林、草原、湿地等陆地生态系统吸收了25%-30%的人类活动导致的二氧化碳释放量。草原是我国仅次于森林的第二大碳库，碳储量（含沼泽草地）占陆地生态系统碳储量的40%。我国草原碳汇具有巨大潜力，合理的草原政策和科学的草原保护修复措施能够显著提高草原增汇减排功能，在完成碳达峰和碳中和目标中发挥重要作用。</w:t>
      </w:r>
      <w:r w:rsidRPr="00286EAC">
        <w:rPr>
          <w:rFonts w:asciiTheme="minorEastAsia" w:eastAsia="仿宋_GB2312" w:hAnsiTheme="minorEastAsia" w:cs="宋体" w:hint="eastAsia"/>
          <w:b/>
          <w:kern w:val="0"/>
          <w:sz w:val="24"/>
          <w:szCs w:val="24"/>
        </w:rPr>
        <w:t> </w:t>
      </w:r>
    </w:p>
    <w:p w:rsidR="007C542B" w:rsidRDefault="007C542B" w:rsidP="006E1D46">
      <w:pPr>
        <w:spacing w:beforeLines="50" w:afterLines="50" w:line="384" w:lineRule="exact"/>
        <w:jc w:val="center"/>
        <w:rPr>
          <w:rStyle w:val="h1title"/>
          <w:rFonts w:ascii="黑体" w:eastAsia="黑体" w:hAnsi="黑体" w:hint="eastAsia"/>
          <w:b/>
          <w:color w:val="4F6228" w:themeColor="accent3" w:themeShade="80"/>
          <w:sz w:val="30"/>
          <w:szCs w:val="30"/>
        </w:rPr>
      </w:pPr>
      <w:r w:rsidRPr="002C55AD">
        <w:rPr>
          <w:rStyle w:val="h1title"/>
          <w:rFonts w:ascii="黑体" w:eastAsia="黑体" w:hAnsi="黑体" w:hint="eastAsia"/>
          <w:b/>
          <w:color w:val="4F6228" w:themeColor="accent3" w:themeShade="80"/>
          <w:sz w:val="30"/>
          <w:szCs w:val="30"/>
        </w:rPr>
        <w:t>我国国有林场生态功能稳步提升</w:t>
      </w:r>
    </w:p>
    <w:p w:rsidR="007C542B" w:rsidRPr="00286EAC" w:rsidRDefault="007C542B" w:rsidP="00543786">
      <w:pPr>
        <w:pStyle w:val="a8"/>
        <w:shd w:val="clear" w:color="auto" w:fill="FFFFFF"/>
        <w:spacing w:before="0" w:beforeAutospacing="0" w:after="0" w:afterAutospacing="0" w:line="390" w:lineRule="exact"/>
        <w:ind w:firstLine="480"/>
        <w:jc w:val="both"/>
        <w:rPr>
          <w:rFonts w:ascii="仿宋_GB2312" w:eastAsia="仿宋_GB2312" w:hAnsi="仿宋" w:hint="eastAsia"/>
          <w:b/>
        </w:rPr>
      </w:pPr>
      <w:r w:rsidRPr="00286EAC">
        <w:rPr>
          <w:rFonts w:ascii="仿宋_GB2312" w:eastAsia="仿宋_GB2312" w:hAnsi="仿宋" w:hint="eastAsia"/>
          <w:b/>
        </w:rPr>
        <w:t>新中国成立以来，国家在生态脆弱地区和国有荒山荒地，陆续兴建了4855个国有林场，经营总面积占国土面积8%。国有林场是宝贵的森林资源，是国家最重要的生态安全屏障和森林资源基地。</w:t>
      </w:r>
    </w:p>
    <w:p w:rsidR="007C542B" w:rsidRPr="00286EAC" w:rsidRDefault="007C542B" w:rsidP="00543786">
      <w:pPr>
        <w:pStyle w:val="a8"/>
        <w:shd w:val="clear" w:color="auto" w:fill="FFFFFF"/>
        <w:spacing w:before="0" w:beforeAutospacing="0" w:after="0" w:afterAutospacing="0" w:line="390" w:lineRule="exact"/>
        <w:ind w:firstLine="480"/>
        <w:jc w:val="both"/>
        <w:rPr>
          <w:rFonts w:ascii="仿宋_GB2312" w:eastAsia="仿宋_GB2312" w:hAnsi="仿宋" w:hint="eastAsia"/>
          <w:b/>
        </w:rPr>
      </w:pPr>
      <w:r w:rsidRPr="00286EAC">
        <w:rPr>
          <w:rFonts w:ascii="仿宋_GB2312" w:eastAsia="仿宋_GB2312" w:hAnsi="仿宋" w:hint="eastAsia"/>
          <w:b/>
        </w:rPr>
        <w:t>为建立有利于保护发展森林资源、改善生态民生、增强林业发展活力的国有林场新体制，2015年3月，国有林场改革正式启动。6年来，各部门积极支持、各地区积极落实，完成了各项改革任务，实现了保生态、保民生的改革目标。</w:t>
      </w:r>
    </w:p>
    <w:p w:rsidR="007C542B" w:rsidRPr="00286EAC" w:rsidRDefault="007C542B" w:rsidP="00543786">
      <w:pPr>
        <w:pStyle w:val="a8"/>
        <w:shd w:val="clear" w:color="auto" w:fill="FFFFFF"/>
        <w:spacing w:before="0" w:beforeAutospacing="0" w:after="0" w:afterAutospacing="0" w:line="390" w:lineRule="exact"/>
        <w:ind w:firstLine="480"/>
        <w:jc w:val="both"/>
        <w:rPr>
          <w:rFonts w:ascii="仿宋_GB2312" w:eastAsia="仿宋_GB2312" w:hAnsi="仿宋" w:hint="eastAsia"/>
          <w:b/>
        </w:rPr>
      </w:pPr>
      <w:r w:rsidRPr="00286EAC">
        <w:rPr>
          <w:rFonts w:ascii="仿宋_GB2312" w:eastAsia="仿宋_GB2312" w:hAnsi="仿宋" w:hint="eastAsia"/>
          <w:b/>
        </w:rPr>
        <w:t>生态功能稳步提升。截至2020年底，全国国有林场共有森林面积8.4亿亩，森林蓄积量38.1亿立方米，超额实现了森林面积增加1亿亩以上、森林蓄积量增加6</w:t>
      </w:r>
      <w:r w:rsidRPr="00286EAC">
        <w:rPr>
          <w:rFonts w:ascii="仿宋_GB2312" w:eastAsia="仿宋_GB2312" w:hAnsi="仿宋" w:hint="eastAsia"/>
          <w:b/>
        </w:rPr>
        <w:lastRenderedPageBreak/>
        <w:t>亿立方米以上的改革目标。通过全面停止天然林商业性采伐，国有林场每年减少森林资源消耗556万立方米，占改革前年采伐量的50%。</w:t>
      </w:r>
    </w:p>
    <w:p w:rsidR="007C542B" w:rsidRPr="00286EAC" w:rsidRDefault="007C542B" w:rsidP="00543786">
      <w:pPr>
        <w:pStyle w:val="a8"/>
        <w:shd w:val="clear" w:color="auto" w:fill="FFFFFF"/>
        <w:spacing w:before="0" w:beforeAutospacing="0" w:after="0" w:afterAutospacing="0" w:line="390" w:lineRule="exact"/>
        <w:ind w:firstLine="480"/>
        <w:jc w:val="both"/>
        <w:rPr>
          <w:rFonts w:ascii="仿宋_GB2312" w:eastAsia="仿宋_GB2312" w:hAnsi="仿宋" w:hint="eastAsia"/>
          <w:b/>
        </w:rPr>
      </w:pPr>
      <w:r w:rsidRPr="00286EAC">
        <w:rPr>
          <w:rFonts w:ascii="仿宋_GB2312" w:eastAsia="仿宋_GB2312" w:hAnsi="仿宋" w:hint="eastAsia"/>
          <w:b/>
        </w:rPr>
        <w:t>生产生活条件有效改善。累计改造职工危旧房54.5万户。职工年均工资达到4.5万元，比改革前的1.4万元增加了220%；职工基本养老保险、基本医疗保险实现全覆盖，参保率由75%提高到100%；通过发展森林旅游等特色产业和利用政府购买服务等途径，妥善安置富余职工16万人。国有林场场部饮水安全、用电难和出行难的问题基本得到解决。</w:t>
      </w:r>
    </w:p>
    <w:p w:rsidR="007C542B" w:rsidRPr="00286EAC" w:rsidRDefault="007C542B" w:rsidP="00543786">
      <w:pPr>
        <w:pStyle w:val="a8"/>
        <w:shd w:val="clear" w:color="auto" w:fill="FFFFFF"/>
        <w:spacing w:before="0" w:beforeAutospacing="0" w:after="0" w:afterAutospacing="0" w:line="390" w:lineRule="exact"/>
        <w:ind w:firstLine="480"/>
        <w:jc w:val="both"/>
        <w:rPr>
          <w:rFonts w:ascii="仿宋_GB2312" w:eastAsia="仿宋_GB2312" w:hAnsi="仿宋" w:hint="eastAsia"/>
          <w:b/>
        </w:rPr>
      </w:pPr>
      <w:r w:rsidRPr="00286EAC">
        <w:rPr>
          <w:rFonts w:ascii="仿宋_GB2312" w:eastAsia="仿宋_GB2312" w:hAnsi="仿宋" w:hint="eastAsia"/>
          <w:b/>
        </w:rPr>
        <w:t>管理体制更加完善。国有林场数量由4855个整合为4297个，95.5%定为公益类事业单位，核定编制20.68万个，设置了岗位，建立了职工绩效考核、管护购买服务和资源分级监管机制，主要精力聚焦于保护培育森林资源、维护国家生态安全。</w:t>
      </w:r>
    </w:p>
    <w:p w:rsidR="007C542B" w:rsidRPr="00286EAC" w:rsidRDefault="007C542B" w:rsidP="00543786">
      <w:pPr>
        <w:pStyle w:val="a8"/>
        <w:shd w:val="clear" w:color="auto" w:fill="FFFFFF"/>
        <w:spacing w:before="0" w:beforeAutospacing="0" w:after="0" w:afterAutospacing="0" w:line="390" w:lineRule="exact"/>
        <w:ind w:firstLine="480"/>
        <w:jc w:val="both"/>
        <w:rPr>
          <w:rFonts w:ascii="仿宋_GB2312" w:eastAsia="仿宋_GB2312" w:hAnsi="仿宋" w:hint="eastAsia"/>
          <w:b/>
        </w:rPr>
      </w:pPr>
      <w:r w:rsidRPr="00286EAC">
        <w:rPr>
          <w:rFonts w:ascii="仿宋_GB2312" w:eastAsia="仿宋_GB2312" w:hAnsi="仿宋" w:hint="eastAsia"/>
          <w:b/>
        </w:rPr>
        <w:t>国有林场改革需继续深化，重点推动解决林场发展活力不足和基础设施落后等问题。</w:t>
      </w:r>
    </w:p>
    <w:p w:rsidR="007C542B" w:rsidRPr="00286EAC" w:rsidRDefault="007C542B" w:rsidP="00543786">
      <w:pPr>
        <w:pStyle w:val="a8"/>
        <w:shd w:val="clear" w:color="auto" w:fill="FFFFFF"/>
        <w:spacing w:before="0" w:beforeAutospacing="0" w:after="0" w:afterAutospacing="0" w:line="390" w:lineRule="exact"/>
        <w:ind w:firstLine="480"/>
        <w:jc w:val="both"/>
        <w:rPr>
          <w:rFonts w:ascii="仿宋_GB2312" w:eastAsia="仿宋_GB2312" w:hAnsi="仿宋" w:hint="eastAsia"/>
          <w:b/>
        </w:rPr>
      </w:pPr>
      <w:r w:rsidRPr="00286EAC">
        <w:rPr>
          <w:rFonts w:ascii="仿宋_GB2312" w:eastAsia="仿宋_GB2312" w:hAnsi="仿宋" w:hint="eastAsia"/>
          <w:b/>
        </w:rPr>
        <w:t>一是认真落实《国有林场职工绩效考核办法》《国有林场（苗圃）财务制度》，解决现有职工干多干少一个样、干好干坏一个样的问题，充分调动职工干事创业积极性。</w:t>
      </w:r>
    </w:p>
    <w:p w:rsidR="007C542B" w:rsidRPr="00286EAC" w:rsidRDefault="007C542B" w:rsidP="00543786">
      <w:pPr>
        <w:pStyle w:val="a8"/>
        <w:shd w:val="clear" w:color="auto" w:fill="FFFFFF"/>
        <w:spacing w:before="0" w:beforeAutospacing="0" w:after="0" w:afterAutospacing="0" w:line="390" w:lineRule="exact"/>
        <w:ind w:firstLine="480"/>
        <w:jc w:val="both"/>
        <w:rPr>
          <w:rFonts w:ascii="仿宋_GB2312" w:eastAsia="仿宋_GB2312" w:hAnsi="仿宋" w:hint="eastAsia"/>
          <w:b/>
        </w:rPr>
      </w:pPr>
      <w:r w:rsidRPr="00286EAC">
        <w:rPr>
          <w:rFonts w:ascii="仿宋_GB2312" w:eastAsia="仿宋_GB2312" w:hAnsi="仿宋" w:hint="eastAsia"/>
          <w:b/>
        </w:rPr>
        <w:t>二是选择部分国有林场启动深化改革的试点示范，重点搞活用人机制，健全与岗位职责、工作业绩、实际贡献紧密联系的分配激励机制。</w:t>
      </w:r>
    </w:p>
    <w:p w:rsidR="007C542B" w:rsidRPr="00286EAC" w:rsidRDefault="007C542B" w:rsidP="00543786">
      <w:pPr>
        <w:pStyle w:val="a8"/>
        <w:shd w:val="clear" w:color="auto" w:fill="FFFFFF"/>
        <w:spacing w:before="0" w:beforeAutospacing="0" w:after="0" w:afterAutospacing="0" w:line="390" w:lineRule="exact"/>
        <w:ind w:firstLine="480"/>
        <w:jc w:val="both"/>
        <w:rPr>
          <w:rFonts w:ascii="仿宋_GB2312" w:eastAsia="仿宋_GB2312" w:hAnsi="仿宋" w:hint="eastAsia"/>
          <w:b/>
        </w:rPr>
      </w:pPr>
      <w:r w:rsidRPr="00286EAC">
        <w:rPr>
          <w:rFonts w:ascii="仿宋_GB2312" w:eastAsia="仿宋_GB2312" w:hAnsi="仿宋" w:hint="eastAsia"/>
          <w:b/>
        </w:rPr>
        <w:t>三是编制国有林场“十四五”基础设施建设规划，全面摸清建设需求，积极争取有关部门支持，建立国有林场基础设施建设长效投入机制。</w:t>
      </w:r>
    </w:p>
    <w:p w:rsidR="007C542B" w:rsidRPr="00286EAC" w:rsidRDefault="007C542B" w:rsidP="00543786">
      <w:pPr>
        <w:pStyle w:val="a8"/>
        <w:shd w:val="clear" w:color="auto" w:fill="FFFFFF"/>
        <w:spacing w:before="0" w:beforeAutospacing="0" w:after="0" w:afterAutospacing="0" w:line="390" w:lineRule="exact"/>
        <w:ind w:firstLine="480"/>
        <w:jc w:val="both"/>
        <w:rPr>
          <w:rFonts w:ascii="仿宋_GB2312" w:eastAsia="仿宋_GB2312" w:hAnsi="仿宋" w:hint="eastAsia"/>
          <w:b/>
        </w:rPr>
      </w:pPr>
      <w:r w:rsidRPr="00286EAC">
        <w:rPr>
          <w:rFonts w:ascii="仿宋_GB2312" w:eastAsia="仿宋_GB2312" w:hAnsi="仿宋" w:hint="eastAsia"/>
          <w:b/>
        </w:rPr>
        <w:t>四是推动各地将国有林场基础设施建设纳入同级政府建设计划，按照支出责任和财务隶属关系，在现有专项资金渠道内，加大支持力度。</w:t>
      </w:r>
    </w:p>
    <w:p w:rsidR="007C542B" w:rsidRPr="00286EAC" w:rsidRDefault="007C542B" w:rsidP="00B305ED">
      <w:pPr>
        <w:spacing w:line="390" w:lineRule="exact"/>
        <w:ind w:firstLineChars="196" w:firstLine="472"/>
        <w:rPr>
          <w:rStyle w:val="h1title"/>
          <w:rFonts w:ascii="仿宋_GB2312" w:eastAsia="仿宋_GB2312" w:hAnsi="黑体" w:hint="eastAsia"/>
          <w:b/>
          <w:color w:val="4F6228" w:themeColor="accent3" w:themeShade="80"/>
          <w:sz w:val="24"/>
          <w:szCs w:val="24"/>
        </w:rPr>
      </w:pPr>
      <w:r w:rsidRPr="00286EAC">
        <w:rPr>
          <w:rFonts w:ascii="仿宋_GB2312" w:eastAsia="仿宋_GB2312" w:hAnsi="仿宋" w:hint="eastAsia"/>
          <w:b/>
          <w:sz w:val="24"/>
          <w:szCs w:val="24"/>
        </w:rPr>
        <w:t>五是在现有5个省份开展国有林场管护站点用房建设试点的基础上，进一步争取在全国全面推开。</w:t>
      </w:r>
    </w:p>
    <w:p w:rsidR="007C542B" w:rsidRDefault="007C542B" w:rsidP="006E1D46">
      <w:pPr>
        <w:spacing w:beforeLines="50" w:afterLines="50" w:line="384" w:lineRule="exact"/>
        <w:jc w:val="center"/>
        <w:rPr>
          <w:rStyle w:val="h1title"/>
          <w:rFonts w:ascii="黑体" w:eastAsia="黑体" w:hAnsi="黑体" w:hint="eastAsia"/>
          <w:b/>
          <w:color w:val="4F6228" w:themeColor="accent3" w:themeShade="80"/>
          <w:sz w:val="30"/>
          <w:szCs w:val="30"/>
        </w:rPr>
      </w:pPr>
      <w:r w:rsidRPr="002C55AD">
        <w:rPr>
          <w:rFonts w:ascii="黑体" w:eastAsia="黑体" w:hAnsi="黑体" w:cs="宋体"/>
          <w:b/>
          <w:bCs/>
          <w:color w:val="4F6228" w:themeColor="accent3" w:themeShade="80"/>
          <w:kern w:val="0"/>
          <w:sz w:val="30"/>
          <w:szCs w:val="30"/>
        </w:rPr>
        <w:t>吉林10年推进大规模国土绿化</w:t>
      </w:r>
    </w:p>
    <w:p w:rsidR="007C542B" w:rsidRPr="00286EAC" w:rsidRDefault="007C542B" w:rsidP="00543786">
      <w:pPr>
        <w:widowControl/>
        <w:spacing w:line="390" w:lineRule="exact"/>
        <w:ind w:firstLineChars="200" w:firstLine="482"/>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吉林省政府3月23日新闻发布会宣布，从今年开始，用10年时间推进大规模国土绿化行动，力争到2030年，在全省建成布局均衡、屏障牢固、网络完备、结构合理、功能完善、稳定高效的林草生态系统。</w:t>
      </w:r>
    </w:p>
    <w:p w:rsidR="007C542B" w:rsidRPr="00286EAC" w:rsidRDefault="007C542B" w:rsidP="00543786">
      <w:pPr>
        <w:widowControl/>
        <w:spacing w:line="390" w:lineRule="exact"/>
        <w:ind w:firstLineChars="196" w:firstLine="472"/>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2021-2025年，国土绿化行动以扩总量、强功能为主，为林草生态保护修复的固本强基阶段；2026-2030年，以提质量、增效益为主，为林草生态保护修复精准提升阶段。前5年完成森林生态修复1000万亩以上，后5年抓好巩固提升，实现“五年增绿吉林大地，十年绘就绿美吉林”。</w:t>
      </w:r>
    </w:p>
    <w:p w:rsidR="006E1D46" w:rsidRDefault="007C542B" w:rsidP="00543786">
      <w:pPr>
        <w:widowControl/>
        <w:spacing w:line="390" w:lineRule="exact"/>
        <w:ind w:firstLineChars="196" w:firstLine="472"/>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为顺利推进大规模国土绿化行动，吉林省出台了《关于开展大规模国土绿化行动的意见》《吉林省第三个十年绿化美化吉林大地规划》《吉林省农田防护林体系建设工作方案（2021-2023年）》《2021年吉林省造林绿化暨纪念全民义务植树40周年活动月实施方案》4个文件。</w:t>
      </w:r>
    </w:p>
    <w:p w:rsidR="007C542B" w:rsidRPr="00286EAC" w:rsidRDefault="007C542B" w:rsidP="00543786">
      <w:pPr>
        <w:widowControl/>
        <w:spacing w:line="390" w:lineRule="exact"/>
        <w:ind w:firstLineChars="196" w:firstLine="472"/>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lastRenderedPageBreak/>
        <w:t>《意见》提出，生态脆弱地区退耕还林，鼓励吸引社会投资，支持建立专业合作社，放活人工商品林采伐限额管理、推行林木采伐审批公示制度、简化审批程序、提供便捷服务，造林规程倡导“林苗一体化”并允许适当采挖，造林绿化组织方式探索委托造林和“国有林场+村组（合作社）+农户（家庭林场）”模式，建立风险共担、利益共享的造林绿化共同体。</w:t>
      </w:r>
    </w:p>
    <w:p w:rsidR="007C542B" w:rsidRPr="00286EAC" w:rsidRDefault="007C542B" w:rsidP="00543786">
      <w:pPr>
        <w:widowControl/>
        <w:spacing w:line="390" w:lineRule="exact"/>
        <w:ind w:firstLineChars="196" w:firstLine="472"/>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规划》提出，2021-2030年，全省完成森林生态修复2000万亩以上，确保森林总量扩充、提质增效；完成草原修复287.2万亩，使草原综合植被盖度达到73.5%；完成湿地修复18.78万亩，使自然湿地保护率提高到50%。规划着力构建“三区四屏三廊一网”的总体生态格局。</w:t>
      </w:r>
    </w:p>
    <w:p w:rsidR="007C542B" w:rsidRPr="00286EAC" w:rsidRDefault="007C542B" w:rsidP="00543786">
      <w:pPr>
        <w:widowControl/>
        <w:spacing w:line="390" w:lineRule="exact"/>
        <w:ind w:firstLineChars="196" w:firstLine="472"/>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吉林大规模国土绿化实施生态保护和修复八大工程，即长白山森林植被恢复工程、防护林建设工程、森林质量精准提升工程、草原保护修复工程、湿地保护修复工程、自然保护地体系规范提升工程、城乡绿化美化工程和保障能力提升工程。</w:t>
      </w:r>
    </w:p>
    <w:p w:rsidR="007C542B" w:rsidRPr="00286EAC" w:rsidRDefault="007C542B" w:rsidP="00543786">
      <w:pPr>
        <w:spacing w:line="390" w:lineRule="exact"/>
        <w:ind w:firstLineChars="196" w:firstLine="472"/>
        <w:rPr>
          <w:rFonts w:ascii="仿宋_GB2312" w:eastAsia="仿宋_GB2312" w:hAnsi="黑体" w:hint="eastAsia"/>
          <w:b/>
          <w:color w:val="4F6228" w:themeColor="accent3" w:themeShade="80"/>
          <w:sz w:val="30"/>
          <w:szCs w:val="30"/>
        </w:rPr>
      </w:pPr>
      <w:r w:rsidRPr="00286EAC">
        <w:rPr>
          <w:rFonts w:ascii="仿宋_GB2312" w:eastAsia="仿宋_GB2312" w:hAnsi="仿宋" w:cs="宋体" w:hint="eastAsia"/>
          <w:b/>
          <w:kern w:val="0"/>
          <w:sz w:val="24"/>
          <w:szCs w:val="24"/>
        </w:rPr>
        <w:t>2021年4月是吉林省首个造林绿化活动月。活动月期间，吉林将开展各级领导植树活动、“40周年纪念林”植树活动、防护林体系建设攻坚活动、“互联网+全民义务植树”活动以及造林绿化系列宣传活动，带动全省完成生态修复200万亩以上，全民义务植树3000万株。</w:t>
      </w:r>
    </w:p>
    <w:p w:rsidR="007C542B" w:rsidRDefault="007C542B" w:rsidP="006E1D46">
      <w:pPr>
        <w:widowControl/>
        <w:spacing w:beforeLines="50" w:afterLines="50" w:line="384" w:lineRule="exact"/>
        <w:jc w:val="center"/>
        <w:rPr>
          <w:rFonts w:ascii="黑体" w:eastAsia="黑体" w:hAnsi="黑体" w:cs="宋体" w:hint="eastAsia"/>
          <w:b/>
          <w:bCs/>
          <w:color w:val="4F6228" w:themeColor="accent3" w:themeShade="80"/>
          <w:kern w:val="0"/>
          <w:sz w:val="30"/>
          <w:szCs w:val="30"/>
        </w:rPr>
      </w:pPr>
      <w:r w:rsidRPr="002C55AD">
        <w:rPr>
          <w:rFonts w:ascii="黑体" w:eastAsia="黑体" w:hAnsi="黑体" w:cs="宋体"/>
          <w:b/>
          <w:bCs/>
          <w:color w:val="4F6228" w:themeColor="accent3" w:themeShade="80"/>
          <w:kern w:val="0"/>
          <w:sz w:val="30"/>
          <w:szCs w:val="30"/>
        </w:rPr>
        <w:t>吉林明确“十四五”林草发展目标</w:t>
      </w:r>
    </w:p>
    <w:p w:rsidR="007C542B" w:rsidRPr="00286EAC" w:rsidRDefault="007C542B" w:rsidP="00543786">
      <w:pPr>
        <w:widowControl/>
        <w:spacing w:line="390" w:lineRule="exact"/>
        <w:ind w:firstLineChars="198" w:firstLine="477"/>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3月17日，吉林省召开林业和草原工作视频会，提出了吉林省林草“十四五”发展总体目标和生态发展格局。到2025年，全省森林覆盖率力争达到45.8%以上，草原综合植被盖度达到72.3%，自然湿地保护率达到50%，林草产业社会总产值达到1200亿元，年生态服务功能总价值达到1.1万亿元以上。</w:t>
      </w:r>
    </w:p>
    <w:p w:rsidR="007C542B" w:rsidRPr="00286EAC" w:rsidRDefault="007C542B" w:rsidP="00543786">
      <w:pPr>
        <w:widowControl/>
        <w:spacing w:line="390" w:lineRule="exact"/>
        <w:ind w:firstLineChars="196" w:firstLine="472"/>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吉林省将构建以“三区四屏三廊一网”为主体的生态安全格局。“三区”，即东中西部三大生态主体功能区；“四屏”，即长白山森林、科尔沁防风固沙、黑土地保护和松嫩湿地修复保护四大生态屏障；“三廊”，即重要公路“骨干路网”、重要铁路大动脉、“十河”重要流域三大生态防护廊道；“一网”，即多点支撑的自然保护地体系建设一大网络。“三区四屏三廊一网”着眼维护生态安全，充分考虑全省生态系统完整性、地理单元连接性和绿色发展可持续性。</w:t>
      </w:r>
    </w:p>
    <w:p w:rsidR="007C542B" w:rsidRPr="00286EAC" w:rsidRDefault="007C542B" w:rsidP="00543786">
      <w:pPr>
        <w:widowControl/>
        <w:spacing w:line="390" w:lineRule="exact"/>
        <w:ind w:firstLineChars="196" w:firstLine="472"/>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2021年全省计划完成生态修复200万亩、绿化村屯1000个、城市和县城绿化1万亩。</w:t>
      </w:r>
    </w:p>
    <w:p w:rsidR="007C542B" w:rsidRPr="002C55AD" w:rsidRDefault="007C542B" w:rsidP="006E1D46">
      <w:pPr>
        <w:spacing w:beforeLines="50" w:afterLines="50" w:line="384" w:lineRule="exact"/>
        <w:jc w:val="center"/>
        <w:rPr>
          <w:rFonts w:ascii="黑体" w:eastAsia="黑体" w:hAnsi="黑体"/>
          <w:b/>
          <w:color w:val="4F6228" w:themeColor="accent3" w:themeShade="80"/>
          <w:sz w:val="30"/>
          <w:szCs w:val="30"/>
        </w:rPr>
      </w:pPr>
      <w:r w:rsidRPr="002C55AD">
        <w:rPr>
          <w:rStyle w:val="h1title"/>
          <w:rFonts w:ascii="黑体" w:eastAsia="黑体" w:hAnsi="黑体" w:hint="eastAsia"/>
          <w:b/>
          <w:color w:val="4F6228" w:themeColor="accent3" w:themeShade="80"/>
          <w:sz w:val="30"/>
          <w:szCs w:val="30"/>
        </w:rPr>
        <w:t>吉林引导社会资本进入林草行业</w:t>
      </w:r>
    </w:p>
    <w:p w:rsidR="007C542B" w:rsidRPr="00286EAC" w:rsidRDefault="007C542B" w:rsidP="00543786">
      <w:pPr>
        <w:pStyle w:val="a8"/>
        <w:shd w:val="clear" w:color="auto" w:fill="FFFFFF"/>
        <w:spacing w:before="0" w:beforeAutospacing="0" w:after="0" w:afterAutospacing="0" w:line="390" w:lineRule="exact"/>
        <w:ind w:firstLine="482"/>
        <w:jc w:val="both"/>
        <w:rPr>
          <w:rFonts w:ascii="仿宋_GB2312" w:eastAsia="仿宋_GB2312" w:hAnsi="仿宋" w:hint="eastAsia"/>
          <w:b/>
        </w:rPr>
      </w:pPr>
      <w:r w:rsidRPr="00286EAC">
        <w:rPr>
          <w:rFonts w:ascii="仿宋_GB2312" w:eastAsia="仿宋_GB2312" w:hAnsi="仿宋" w:hint="eastAsia"/>
          <w:b/>
        </w:rPr>
        <w:t>森林、草原、湿地等自然资源是吉林省绿色经济发展的重要依托。日前，吉林省人民政府出台《关于引导社会资本进入林草行业助推绿色经济发展的意见》，以利于进一步科学高效利用林草资源，助推绿色经济发展。</w:t>
      </w:r>
    </w:p>
    <w:p w:rsidR="007C542B" w:rsidRPr="00286EAC" w:rsidRDefault="007C542B" w:rsidP="00543786">
      <w:pPr>
        <w:pStyle w:val="a8"/>
        <w:shd w:val="clear" w:color="auto" w:fill="FFFFFF"/>
        <w:spacing w:before="0" w:beforeAutospacing="0" w:after="0" w:afterAutospacing="0" w:line="390" w:lineRule="exact"/>
        <w:ind w:firstLine="482"/>
        <w:jc w:val="both"/>
        <w:rPr>
          <w:rFonts w:ascii="仿宋_GB2312" w:eastAsia="仿宋_GB2312" w:hAnsi="仿宋" w:hint="eastAsia"/>
          <w:b/>
        </w:rPr>
      </w:pPr>
      <w:r w:rsidRPr="00286EAC">
        <w:rPr>
          <w:rFonts w:ascii="仿宋_GB2312" w:eastAsia="仿宋_GB2312" w:hAnsi="仿宋" w:hint="eastAsia"/>
          <w:b/>
        </w:rPr>
        <w:lastRenderedPageBreak/>
        <w:t>《意见》指出，进一步放开林草资源开发的市场准入，引导各类经营主体分类有序开发利用林草资源；建立森林资源市场化流转平台，完善林地所有权、承包权、经营权“三权分置”机制；加大对社会资本进入林草行业的用地支持，将生态旅游康养产业、冰雪经济产业及林产品加工产业用地纳入各级国土空间规划，对重大项目使用林地审核审批实行绿色通道；提高林草固定资产和设施利用率，林草企业或国有林场经营使用的森林经营等固定资产和公共基础设施，闲置期间经营者可与社会资本合作开展冰雪旅游等服务活动；有效盘活林区闲置资产，实施差别化供地政策，鼓励社会资本通过租赁等方式，改造利用林区内生产生活旧场区等设施、设备，发展林草产业。</w:t>
      </w:r>
    </w:p>
    <w:p w:rsidR="007C542B" w:rsidRDefault="007C542B" w:rsidP="00286EAC">
      <w:pPr>
        <w:pStyle w:val="a8"/>
        <w:shd w:val="clear" w:color="auto" w:fill="FFFFFF"/>
        <w:spacing w:before="0" w:beforeAutospacing="0" w:after="0" w:afterAutospacing="0" w:line="384" w:lineRule="exact"/>
        <w:ind w:firstLine="480"/>
        <w:jc w:val="both"/>
        <w:rPr>
          <w:rFonts w:ascii="仿宋" w:eastAsia="仿宋" w:hAnsi="仿宋" w:hint="eastAsia"/>
          <w:b/>
        </w:rPr>
      </w:pPr>
      <w:r w:rsidRPr="007C6795">
        <w:rPr>
          <w:rFonts w:ascii="微软雅黑" w:eastAsia="微软雅黑" w:hAnsi="微软雅黑"/>
          <w:b/>
          <w:bCs/>
        </w:rPr>
        <w:pict>
          <v:shape id="_x0000_s2078" type="#_x0000_t98" style="position:absolute;left:0;text-align:left;margin-left:6pt;margin-top:9.05pt;width:91.5pt;height:50pt;z-index:251672576">
            <v:textbox style="mso-next-textbox:#_x0000_s2078">
              <w:txbxContent>
                <w:p w:rsidR="00D4341F" w:rsidRPr="004201D8" w:rsidRDefault="00D4341F" w:rsidP="008E2BA2">
                  <w:pPr>
                    <w:rPr>
                      <w:b/>
                      <w:color w:val="984806" w:themeColor="accent6" w:themeShade="80"/>
                      <w:sz w:val="32"/>
                      <w:szCs w:val="32"/>
                    </w:rPr>
                  </w:pPr>
                  <w:r w:rsidRPr="004201D8">
                    <w:rPr>
                      <w:rFonts w:hint="eastAsia"/>
                      <w:b/>
                      <w:color w:val="984806" w:themeColor="accent6" w:themeShade="80"/>
                      <w:sz w:val="32"/>
                      <w:szCs w:val="32"/>
                    </w:rPr>
                    <w:t>科技资讯</w:t>
                  </w:r>
                </w:p>
              </w:txbxContent>
            </v:textbox>
          </v:shape>
        </w:pict>
      </w:r>
    </w:p>
    <w:p w:rsidR="007C542B" w:rsidRDefault="007C542B" w:rsidP="00286EAC">
      <w:pPr>
        <w:pStyle w:val="a8"/>
        <w:shd w:val="clear" w:color="auto" w:fill="FFFFFF"/>
        <w:spacing w:before="0" w:beforeAutospacing="0" w:after="0" w:afterAutospacing="0" w:line="384" w:lineRule="exact"/>
        <w:ind w:firstLine="480"/>
        <w:jc w:val="both"/>
        <w:rPr>
          <w:rFonts w:ascii="仿宋" w:eastAsia="仿宋" w:hAnsi="仿宋" w:hint="eastAsia"/>
          <w:b/>
        </w:rPr>
      </w:pPr>
    </w:p>
    <w:p w:rsidR="007C542B" w:rsidRDefault="007C542B" w:rsidP="00286EAC">
      <w:pPr>
        <w:pStyle w:val="a8"/>
        <w:shd w:val="clear" w:color="auto" w:fill="FFFFFF"/>
        <w:spacing w:before="0" w:beforeAutospacing="0" w:after="0" w:afterAutospacing="0" w:line="384" w:lineRule="exact"/>
        <w:ind w:firstLine="480"/>
        <w:jc w:val="both"/>
        <w:rPr>
          <w:rFonts w:ascii="仿宋" w:eastAsia="仿宋" w:hAnsi="仿宋" w:hint="eastAsia"/>
          <w:b/>
        </w:rPr>
      </w:pPr>
    </w:p>
    <w:p w:rsidR="007C542B" w:rsidRDefault="007C542B" w:rsidP="006E1D46">
      <w:pPr>
        <w:pStyle w:val="a8"/>
        <w:shd w:val="clear" w:color="auto" w:fill="FFFFFF"/>
        <w:spacing w:beforeLines="50" w:beforeAutospacing="0" w:afterLines="50" w:afterAutospacing="0" w:line="384" w:lineRule="exact"/>
        <w:jc w:val="center"/>
        <w:rPr>
          <w:rFonts w:ascii="黑体" w:eastAsia="黑体" w:hAnsi="黑体" w:hint="eastAsia"/>
          <w:b/>
          <w:bCs/>
          <w:color w:val="4F6228" w:themeColor="accent3" w:themeShade="80"/>
          <w:sz w:val="30"/>
          <w:szCs w:val="30"/>
        </w:rPr>
      </w:pPr>
      <w:r w:rsidRPr="005E5011">
        <w:rPr>
          <w:rFonts w:ascii="黑体" w:eastAsia="黑体" w:hAnsi="黑体"/>
          <w:b/>
          <w:bCs/>
          <w:color w:val="4F6228" w:themeColor="accent3" w:themeShade="80"/>
          <w:sz w:val="30"/>
          <w:szCs w:val="30"/>
        </w:rPr>
        <w:t>天然林保护修复着力完善技术标准</w:t>
      </w:r>
    </w:p>
    <w:p w:rsidR="007C542B" w:rsidRPr="00286EAC" w:rsidRDefault="007C542B" w:rsidP="00543786">
      <w:pPr>
        <w:widowControl/>
        <w:spacing w:line="390" w:lineRule="exact"/>
        <w:ind w:firstLineChars="200" w:firstLine="482"/>
        <w:jc w:val="left"/>
        <w:rPr>
          <w:rFonts w:ascii="仿宋_GB2312" w:eastAsia="仿宋_GB2312" w:hAnsi="仿宋" w:cs="宋体" w:hint="eastAsia"/>
          <w:b/>
          <w:kern w:val="0"/>
          <w:sz w:val="24"/>
          <w:szCs w:val="24"/>
        </w:rPr>
      </w:pPr>
      <w:r w:rsidRPr="00286EAC">
        <w:rPr>
          <w:rFonts w:ascii="仿宋_GB2312" w:eastAsia="仿宋_GB2312" w:hAnsi="仿宋" w:cs="宋体" w:hint="eastAsia"/>
          <w:b/>
          <w:kern w:val="0"/>
          <w:sz w:val="24"/>
          <w:szCs w:val="24"/>
        </w:rPr>
        <w:t>天然林保护修复技术标准体系建设工作座谈会近日在北京召开。国家林草局营造林标准化委员会、国家林草局规划院、中国林业科学研究院、北京林业大学等单位相关专家对建立完善天保技术标准体系提出意见和建议。</w:t>
      </w:r>
    </w:p>
    <w:p w:rsidR="007C542B" w:rsidRPr="00286EAC" w:rsidRDefault="007C542B" w:rsidP="00543786">
      <w:pPr>
        <w:pStyle w:val="a8"/>
        <w:shd w:val="clear" w:color="auto" w:fill="FFFFFF"/>
        <w:spacing w:before="0" w:beforeAutospacing="0" w:after="0" w:afterAutospacing="0" w:line="390" w:lineRule="exact"/>
        <w:ind w:firstLine="480"/>
        <w:jc w:val="both"/>
        <w:rPr>
          <w:rFonts w:ascii="仿宋_GB2312" w:eastAsia="仿宋_GB2312" w:hAnsi="仿宋" w:hint="eastAsia"/>
          <w:b/>
        </w:rPr>
      </w:pPr>
      <w:r w:rsidRPr="00286EAC">
        <w:rPr>
          <w:rFonts w:ascii="仿宋_GB2312" w:eastAsia="仿宋_GB2312" w:hAnsi="仿宋" w:hint="eastAsia"/>
          <w:b/>
        </w:rPr>
        <w:t>当前，天保工作迈入以保护与修复并重、天然林保护与公益林管理并轨为特征的发展新阶段，对天然林标准化工作提出了新的更高的要求。要通过构建完善的技术标准体系，不断强化天保工作科技支撑，实现天保事业高质量发展。要加快推进天保技术标准的制修订，着力强化技术标准的实施应用，力争在“十四五”期间构建起健全、完善、管用的天保技术标准体系。</w:t>
      </w:r>
    </w:p>
    <w:p w:rsidR="007C542B" w:rsidRDefault="00286EAC" w:rsidP="006E1D46">
      <w:pPr>
        <w:pStyle w:val="a8"/>
        <w:shd w:val="clear" w:color="auto" w:fill="FFFFFF"/>
        <w:spacing w:beforeLines="50" w:beforeAutospacing="0" w:afterLines="50" w:afterAutospacing="0" w:line="384" w:lineRule="exact"/>
        <w:jc w:val="center"/>
        <w:rPr>
          <w:rFonts w:ascii="仿宋" w:eastAsia="仿宋" w:hAnsi="仿宋" w:hint="eastAsia"/>
          <w:b/>
        </w:rPr>
      </w:pPr>
      <w:r>
        <w:rPr>
          <w:rFonts w:ascii="黑体" w:eastAsia="黑体" w:hAnsi="黑体" w:hint="eastAsia"/>
          <w:b/>
          <w:bCs/>
          <w:color w:val="4F6228" w:themeColor="accent3" w:themeShade="80"/>
          <w:sz w:val="30"/>
          <w:szCs w:val="30"/>
        </w:rPr>
        <w:t>“</w:t>
      </w:r>
      <w:r w:rsidR="007C542B" w:rsidRPr="005E5011">
        <w:rPr>
          <w:rFonts w:ascii="黑体" w:eastAsia="黑体" w:hAnsi="黑体"/>
          <w:b/>
          <w:bCs/>
          <w:color w:val="4F6228" w:themeColor="accent3" w:themeShade="80"/>
          <w:sz w:val="30"/>
          <w:szCs w:val="30"/>
        </w:rPr>
        <w:t>碳中和林业行动咨询专家组”成立</w:t>
      </w:r>
    </w:p>
    <w:p w:rsidR="007C542B" w:rsidRPr="00286EAC" w:rsidRDefault="007C542B" w:rsidP="00543786">
      <w:pPr>
        <w:widowControl/>
        <w:spacing w:line="390" w:lineRule="exact"/>
        <w:ind w:firstLineChars="200" w:firstLine="482"/>
        <w:jc w:val="left"/>
        <w:rPr>
          <w:rFonts w:ascii="仿宋_GB2312" w:eastAsia="仿宋_GB2312" w:hAnsi="仿宋" w:hint="eastAsia"/>
          <w:b/>
          <w:sz w:val="24"/>
          <w:szCs w:val="24"/>
        </w:rPr>
      </w:pPr>
      <w:r w:rsidRPr="00286EAC">
        <w:rPr>
          <w:rFonts w:ascii="仿宋_GB2312" w:eastAsia="仿宋_GB2312" w:hAnsi="仿宋" w:hint="eastAsia"/>
          <w:b/>
          <w:sz w:val="24"/>
          <w:szCs w:val="24"/>
        </w:rPr>
        <w:t>为更好地支撑和服务林业贡献我国“碳达峰、碳中和”目标，国家林业和草原局亚太森林网络管理中心与亚太森林组织于近日联合发起成立了“碳中和林业行动咨询专家组”。</w:t>
      </w:r>
    </w:p>
    <w:p w:rsidR="007C542B" w:rsidRPr="00286EAC" w:rsidRDefault="007C542B" w:rsidP="00543786">
      <w:pPr>
        <w:widowControl/>
        <w:spacing w:line="390" w:lineRule="exact"/>
        <w:ind w:firstLineChars="200" w:firstLine="482"/>
        <w:jc w:val="left"/>
        <w:rPr>
          <w:rFonts w:ascii="仿宋_GB2312" w:eastAsia="仿宋_GB2312" w:hAnsi="仿宋" w:hint="eastAsia"/>
          <w:b/>
          <w:sz w:val="24"/>
          <w:szCs w:val="24"/>
        </w:rPr>
      </w:pPr>
      <w:r w:rsidRPr="00286EAC">
        <w:rPr>
          <w:rFonts w:ascii="仿宋_GB2312" w:eastAsia="仿宋_GB2312" w:hAnsi="仿宋" w:hint="eastAsia"/>
          <w:b/>
          <w:sz w:val="24"/>
          <w:szCs w:val="24"/>
        </w:rPr>
        <w:t>专家组将重点围绕“碳中和”目标下林草行业面临的机遇与挑战、林草碳汇计量监测体系、林草减排增汇技术措施、林草可持续经营策略下贡献“碳中和”的具体行动路径以及我国林草行动对国际气候变化谈判的支撑作用等领域开展研究。相关研究成果将以政策分析简报、专题报告等形式，为林草行业贡献“碳中和”提供参考。</w:t>
      </w:r>
    </w:p>
    <w:p w:rsidR="007C542B" w:rsidRPr="00286EAC" w:rsidRDefault="00033BD4" w:rsidP="006E1D46">
      <w:pPr>
        <w:pStyle w:val="a8"/>
        <w:shd w:val="clear" w:color="auto" w:fill="FFFFFF"/>
        <w:spacing w:beforeLines="50" w:beforeAutospacing="0" w:afterLines="50" w:afterAutospacing="0" w:line="384" w:lineRule="exact"/>
        <w:jc w:val="center"/>
        <w:rPr>
          <w:rFonts w:ascii="黑体" w:eastAsia="黑体" w:hAnsi="黑体" w:hint="eastAsia"/>
          <w:b/>
          <w:bCs/>
          <w:color w:val="4F6228" w:themeColor="accent3" w:themeShade="80"/>
          <w:sz w:val="30"/>
          <w:szCs w:val="30"/>
        </w:rPr>
      </w:pPr>
      <w:r>
        <w:rPr>
          <w:rFonts w:ascii="黑体" w:eastAsia="黑体" w:hAnsi="黑体" w:hint="eastAsia"/>
          <w:b/>
          <w:bCs/>
          <w:color w:val="4F6228" w:themeColor="accent3" w:themeShade="80"/>
          <w:sz w:val="30"/>
          <w:szCs w:val="30"/>
        </w:rPr>
        <w:t>技术创新</w:t>
      </w:r>
      <w:r w:rsidR="007C542B" w:rsidRPr="00286EAC">
        <w:rPr>
          <w:rFonts w:ascii="黑体" w:eastAsia="黑体" w:hAnsi="黑体"/>
          <w:b/>
          <w:bCs/>
          <w:color w:val="4F6228" w:themeColor="accent3" w:themeShade="80"/>
          <w:sz w:val="30"/>
          <w:szCs w:val="30"/>
        </w:rPr>
        <w:t>推动</w:t>
      </w:r>
      <w:r w:rsidR="00B26F87">
        <w:rPr>
          <w:rFonts w:ascii="黑体" w:eastAsia="黑体" w:hAnsi="黑体" w:hint="eastAsia"/>
          <w:b/>
          <w:bCs/>
          <w:color w:val="4F6228" w:themeColor="accent3" w:themeShade="80"/>
          <w:sz w:val="30"/>
          <w:szCs w:val="30"/>
        </w:rPr>
        <w:t>我国</w:t>
      </w:r>
      <w:r w:rsidR="007C542B" w:rsidRPr="00286EAC">
        <w:rPr>
          <w:rFonts w:ascii="黑体" w:eastAsia="黑体" w:hAnsi="黑体"/>
          <w:b/>
          <w:bCs/>
          <w:color w:val="4F6228" w:themeColor="accent3" w:themeShade="80"/>
          <w:sz w:val="30"/>
          <w:szCs w:val="30"/>
        </w:rPr>
        <w:t>北方珍贵用材林可持续发展</w:t>
      </w:r>
    </w:p>
    <w:p w:rsidR="00286EAC" w:rsidRPr="00286EAC" w:rsidRDefault="00286EAC" w:rsidP="00543786">
      <w:pPr>
        <w:widowControl/>
        <w:spacing w:line="390" w:lineRule="exact"/>
        <w:ind w:firstLineChars="200" w:firstLine="482"/>
        <w:jc w:val="left"/>
        <w:rPr>
          <w:rFonts w:ascii="仿宋_GB2312" w:eastAsia="仿宋_GB2312" w:hAnsi="仿宋" w:hint="eastAsia"/>
          <w:b/>
          <w:sz w:val="24"/>
          <w:szCs w:val="24"/>
        </w:rPr>
      </w:pPr>
      <w:r w:rsidRPr="00286EAC">
        <w:rPr>
          <w:rFonts w:ascii="仿宋_GB2312" w:eastAsia="仿宋_GB2312" w:hAnsi="仿宋" w:hint="eastAsia"/>
          <w:b/>
          <w:sz w:val="24"/>
          <w:szCs w:val="24"/>
        </w:rPr>
        <w:t>国家重点研发计划“林业资源培育及高效利用技术创新”重点专项是“十三五”我国林业科技创新的重要战略部署，以支撑国家木材安全、生态安全、绿色发展和三区（山区、沙区、林区）经济发展为目标，确定速生用材、珍贵用材、工业原料等树种为对象，按照产业链布局创新链、一体化组织实施的思路，从基础研究、关键技术创新与区域技术集成示范3个层次，共部署14项重点任务，涉及26个项目。</w:t>
      </w:r>
    </w:p>
    <w:p w:rsidR="00286EAC" w:rsidRPr="00286EAC" w:rsidRDefault="00286EAC" w:rsidP="00543786">
      <w:pPr>
        <w:widowControl/>
        <w:spacing w:line="390" w:lineRule="exact"/>
        <w:ind w:firstLineChars="196" w:firstLine="472"/>
        <w:jc w:val="left"/>
        <w:rPr>
          <w:rFonts w:ascii="仿宋_GB2312" w:eastAsia="仿宋_GB2312" w:hAnsi="仿宋" w:hint="eastAsia"/>
          <w:b/>
          <w:sz w:val="24"/>
          <w:szCs w:val="24"/>
        </w:rPr>
      </w:pPr>
      <w:r w:rsidRPr="00286EAC">
        <w:rPr>
          <w:rFonts w:ascii="仿宋_GB2312" w:eastAsia="仿宋_GB2312" w:hAnsi="仿宋" w:hint="eastAsia"/>
          <w:b/>
          <w:sz w:val="24"/>
          <w:szCs w:val="24"/>
        </w:rPr>
        <w:lastRenderedPageBreak/>
        <w:t>5年来，珍贵用材高效培育技术取得了重要进展，多项成果已在我国生态建设中广泛应用。</w:t>
      </w:r>
      <w:r w:rsidR="00033BD4">
        <w:rPr>
          <w:rFonts w:ascii="仿宋_GB2312" w:eastAsia="仿宋_GB2312" w:hAnsi="仿宋" w:hint="eastAsia"/>
          <w:b/>
          <w:sz w:val="24"/>
          <w:szCs w:val="24"/>
        </w:rPr>
        <w:t>其中，</w:t>
      </w:r>
      <w:r w:rsidRPr="00286EAC">
        <w:rPr>
          <w:rFonts w:ascii="仿宋_GB2312" w:eastAsia="仿宋_GB2312" w:hAnsi="仿宋" w:hint="eastAsia"/>
          <w:b/>
          <w:sz w:val="24"/>
          <w:szCs w:val="24"/>
        </w:rPr>
        <w:t>林冠下红松更新和抚育技术、楸树良种选育与采穗圃营建技术、水曲柳复幼-组培叶腋增殖微繁育苗技术，均属“北方主要珍贵用材树种高效培育技术研究”项目，提升了我国北方地区珍贵用材树种的良种使用率，推动了北方地区珍贵用材林高产、高效和可持续发展。</w:t>
      </w:r>
    </w:p>
    <w:p w:rsidR="00286EAC" w:rsidRPr="00286EAC" w:rsidRDefault="00286EAC" w:rsidP="00543786">
      <w:pPr>
        <w:widowControl/>
        <w:spacing w:line="390" w:lineRule="exact"/>
        <w:ind w:firstLineChars="200" w:firstLine="482"/>
        <w:jc w:val="left"/>
        <w:rPr>
          <w:rFonts w:ascii="仿宋_GB2312" w:eastAsia="仿宋_GB2312" w:hAnsi="仿宋" w:hint="eastAsia"/>
          <w:b/>
          <w:sz w:val="24"/>
          <w:szCs w:val="24"/>
        </w:rPr>
      </w:pPr>
      <w:r w:rsidRPr="00286EAC">
        <w:rPr>
          <w:rFonts w:ascii="仿宋_GB2312" w:eastAsia="仿宋_GB2312" w:hAnsi="仿宋" w:hint="eastAsia"/>
          <w:b/>
          <w:sz w:val="24"/>
          <w:szCs w:val="24"/>
        </w:rPr>
        <w:t>----林冠下红松更新和抚育技术</w:t>
      </w:r>
    </w:p>
    <w:p w:rsidR="00286EAC" w:rsidRPr="00286EAC" w:rsidRDefault="00286EAC" w:rsidP="00543786">
      <w:pPr>
        <w:widowControl/>
        <w:spacing w:line="390" w:lineRule="exact"/>
        <w:ind w:firstLineChars="200" w:firstLine="482"/>
        <w:jc w:val="left"/>
        <w:rPr>
          <w:rFonts w:ascii="仿宋_GB2312" w:eastAsia="仿宋_GB2312" w:hAnsi="仿宋" w:hint="eastAsia"/>
          <w:b/>
          <w:sz w:val="24"/>
          <w:szCs w:val="24"/>
        </w:rPr>
      </w:pPr>
      <w:r w:rsidRPr="00286EAC">
        <w:rPr>
          <w:rFonts w:ascii="仿宋_GB2312" w:eastAsia="仿宋_GB2312" w:hAnsi="仿宋" w:hint="eastAsia"/>
          <w:b/>
          <w:sz w:val="24"/>
          <w:szCs w:val="24"/>
        </w:rPr>
        <w:t>为促进次生林林分内红松数量增加，改善红松个体生长发育状况，东北林业大学、中国林科院、北华大学和黑龙江省林科院伊春分院创新提出林冠下红松更新和抚育技术，目前主要应用于东北国有林区，以加快恢复和重建红松阔叶混交林。</w:t>
      </w:r>
    </w:p>
    <w:p w:rsidR="00286EAC" w:rsidRPr="00286EAC" w:rsidRDefault="00286EAC" w:rsidP="00543786">
      <w:pPr>
        <w:widowControl/>
        <w:spacing w:line="390" w:lineRule="exact"/>
        <w:ind w:firstLineChars="200" w:firstLine="482"/>
        <w:jc w:val="left"/>
        <w:rPr>
          <w:rFonts w:ascii="仿宋_GB2312" w:eastAsia="仿宋_GB2312" w:hAnsi="仿宋" w:hint="eastAsia"/>
          <w:b/>
          <w:sz w:val="24"/>
          <w:szCs w:val="24"/>
        </w:rPr>
      </w:pPr>
      <w:r w:rsidRPr="00286EAC">
        <w:rPr>
          <w:rFonts w:ascii="仿宋_GB2312" w:eastAsia="仿宋_GB2312" w:hAnsi="仿宋" w:hint="eastAsia"/>
          <w:b/>
          <w:sz w:val="24"/>
          <w:szCs w:val="24"/>
        </w:rPr>
        <w:t>该技术包括林冠下红松更新、林冠下红松幼树施肥和覆盖、林冠下红松抚育、主林冠层阶段目标树营养空间精准调控等关键技术。林冠下红松幼树施肥和覆盖技术在吉林省大蒲柴河镇光明林场试验示范基地进行了两年的观察试验,施肥技术可明显增加红松幼树须根数量，红松幼树最佳施肥量下主根生物量、一级根生物量和须根生物量分别增大26%、51%和124%。覆盖技术可促进红松幼树生长，平均单株生物量在枯落物覆盖和薄膜覆盖下，较对照组分别增加56%、23%。</w:t>
      </w:r>
    </w:p>
    <w:p w:rsidR="00286EAC" w:rsidRPr="00286EAC" w:rsidRDefault="00286EAC" w:rsidP="00543786">
      <w:pPr>
        <w:widowControl/>
        <w:spacing w:line="390" w:lineRule="exact"/>
        <w:ind w:firstLineChars="200" w:firstLine="482"/>
        <w:jc w:val="left"/>
        <w:rPr>
          <w:rFonts w:ascii="仿宋_GB2312" w:eastAsia="仿宋_GB2312" w:hAnsi="仿宋" w:hint="eastAsia"/>
          <w:b/>
          <w:sz w:val="24"/>
          <w:szCs w:val="24"/>
        </w:rPr>
      </w:pPr>
      <w:r w:rsidRPr="00286EAC">
        <w:rPr>
          <w:rFonts w:ascii="仿宋_GB2312" w:eastAsia="仿宋_GB2312" w:hAnsi="仿宋" w:hint="eastAsia"/>
          <w:b/>
          <w:sz w:val="24"/>
          <w:szCs w:val="24"/>
        </w:rPr>
        <w:t>林冠下抚育技术在东北林业大学帽儿山实验林场试验示范基地和推广应用样地的试验结果显示，数量调控7年间，树高生长量从第一年增加14%到第7年增加73%，直径生长量从第一年增加20%到第7年增加100%。根据研究结果推算，按该技术进行管理，林冠下红松可在30-50年间突破上层阔叶树林冠。主林冠层阶段目标树营养空间精准调控技术在黑龙江省翠峦林业局试验示范基地应用面积有10公顷，有效避免目标树偏冠、主干弯曲、顶梢枯死和分叉等，使过伐林中平均43%的红松立木得到合理优化抚育，林分单位面积红松大径材蓄积量增长24%以上。</w:t>
      </w:r>
    </w:p>
    <w:p w:rsidR="00286EAC" w:rsidRPr="00286EAC" w:rsidRDefault="00286EAC" w:rsidP="00543786">
      <w:pPr>
        <w:widowControl/>
        <w:spacing w:line="390" w:lineRule="exact"/>
        <w:ind w:firstLineChars="200" w:firstLine="482"/>
        <w:jc w:val="left"/>
        <w:rPr>
          <w:rFonts w:ascii="仿宋_GB2312" w:eastAsia="仿宋_GB2312" w:hAnsi="仿宋" w:hint="eastAsia"/>
          <w:b/>
          <w:sz w:val="24"/>
          <w:szCs w:val="24"/>
        </w:rPr>
      </w:pPr>
      <w:r w:rsidRPr="00286EAC">
        <w:rPr>
          <w:rFonts w:ascii="仿宋_GB2312" w:eastAsia="仿宋_GB2312" w:hAnsi="仿宋" w:hint="eastAsia"/>
          <w:b/>
          <w:sz w:val="24"/>
          <w:szCs w:val="24"/>
        </w:rPr>
        <w:t>----楸树良种选育与采穗圃营建技术</w:t>
      </w:r>
    </w:p>
    <w:p w:rsidR="00286EAC" w:rsidRPr="00286EAC" w:rsidRDefault="00286EAC" w:rsidP="00543786">
      <w:pPr>
        <w:widowControl/>
        <w:spacing w:line="390" w:lineRule="exact"/>
        <w:ind w:firstLineChars="200" w:firstLine="482"/>
        <w:jc w:val="left"/>
        <w:rPr>
          <w:rFonts w:ascii="仿宋_GB2312" w:eastAsia="仿宋_GB2312" w:hAnsi="仿宋" w:hint="eastAsia"/>
          <w:b/>
          <w:sz w:val="24"/>
          <w:szCs w:val="24"/>
        </w:rPr>
      </w:pPr>
      <w:r w:rsidRPr="00286EAC">
        <w:rPr>
          <w:rFonts w:ascii="仿宋_GB2312" w:eastAsia="仿宋_GB2312" w:hAnsi="仿宋" w:hint="eastAsia"/>
          <w:b/>
          <w:sz w:val="24"/>
          <w:szCs w:val="24"/>
        </w:rPr>
        <w:t>楸树为我国重要珍贵阔叶用材和园林观赏树种。中国林科院林业研究所，河南省南阳市林科院、洛阳农林科学院，甘肃省小陇山林科所，湖北省林科院，贵州省林科院和山东省林木种质资源中心依据楸树的生物学特性和目标栽培区的生态条件，开展种内和种间杂种创制，实现专适性品种选育。通过运用侧枝等级、数量、栽植密度等控制技术，实现良种嫁接芽的高效生产。</w:t>
      </w:r>
    </w:p>
    <w:p w:rsidR="00286EAC" w:rsidRPr="00286EAC" w:rsidRDefault="00286EAC" w:rsidP="00543786">
      <w:pPr>
        <w:widowControl/>
        <w:spacing w:line="390" w:lineRule="exact"/>
        <w:ind w:firstLineChars="200" w:firstLine="482"/>
        <w:jc w:val="left"/>
        <w:rPr>
          <w:rFonts w:ascii="仿宋_GB2312" w:eastAsia="仿宋_GB2312" w:hAnsi="仿宋" w:hint="eastAsia"/>
          <w:b/>
          <w:sz w:val="24"/>
          <w:szCs w:val="24"/>
        </w:rPr>
      </w:pPr>
      <w:r w:rsidRPr="00286EAC">
        <w:rPr>
          <w:rFonts w:ascii="仿宋_GB2312" w:eastAsia="仿宋_GB2312" w:hAnsi="仿宋" w:hint="eastAsia"/>
          <w:b/>
          <w:sz w:val="24"/>
          <w:szCs w:val="24"/>
        </w:rPr>
        <w:t>该技术创立以亲本选择、组合选择、无性系两级选择和大田试验为核心的楸树优良无性系四级选育程序，缩短选育周期6-8年。运用人工杂交育种技术，创制楸滇杂、楸金杂、楸灰杂等种间杂种以及楸楸杂种内杂交新种质，为黄河流域、淮河流域、黄土高原半干旱区、江汉平原、云贵低山丘陵区等生态区选育“洛楸”“中林”等系列良种29个。以楸树良种自根苗或嫁接苗为建圃材料，实现单株最大产芽量。</w:t>
      </w:r>
    </w:p>
    <w:p w:rsidR="00286EAC" w:rsidRPr="00286EAC" w:rsidRDefault="00286EAC" w:rsidP="00543786">
      <w:pPr>
        <w:widowControl/>
        <w:spacing w:line="390" w:lineRule="exact"/>
        <w:ind w:firstLineChars="200" w:firstLine="482"/>
        <w:jc w:val="left"/>
        <w:rPr>
          <w:rFonts w:ascii="仿宋_GB2312" w:eastAsia="仿宋_GB2312" w:hAnsi="仿宋" w:hint="eastAsia"/>
          <w:b/>
          <w:sz w:val="24"/>
          <w:szCs w:val="24"/>
        </w:rPr>
      </w:pPr>
      <w:r w:rsidRPr="00286EAC">
        <w:rPr>
          <w:rFonts w:ascii="仿宋_GB2312" w:eastAsia="仿宋_GB2312" w:hAnsi="仿宋" w:hint="eastAsia"/>
          <w:b/>
          <w:sz w:val="24"/>
          <w:szCs w:val="24"/>
        </w:rPr>
        <w:t>该技术适用于我国楸树、滇楸和灰楸主产区。目前，采穗圃营建技术已在山东、河南等地进行规模化示范,使用该技术良种育苗量超1.6亿株，推广造林250万亩，新增产值13.9亿元。</w:t>
      </w:r>
    </w:p>
    <w:p w:rsidR="00286EAC" w:rsidRPr="00286EAC" w:rsidRDefault="00286EAC" w:rsidP="00543786">
      <w:pPr>
        <w:widowControl/>
        <w:spacing w:line="390" w:lineRule="exact"/>
        <w:ind w:firstLineChars="200" w:firstLine="482"/>
        <w:jc w:val="left"/>
        <w:rPr>
          <w:rFonts w:ascii="仿宋_GB2312" w:eastAsia="仿宋_GB2312" w:hAnsi="仿宋" w:hint="eastAsia"/>
          <w:b/>
          <w:sz w:val="24"/>
          <w:szCs w:val="24"/>
        </w:rPr>
      </w:pPr>
      <w:r w:rsidRPr="00286EAC">
        <w:rPr>
          <w:rFonts w:ascii="仿宋_GB2312" w:eastAsia="仿宋_GB2312" w:hAnsi="仿宋" w:hint="eastAsia"/>
          <w:b/>
          <w:sz w:val="24"/>
          <w:szCs w:val="24"/>
        </w:rPr>
        <w:lastRenderedPageBreak/>
        <w:t>----水曲柳复幼-组培叶腋增殖微繁育苗技术</w:t>
      </w:r>
    </w:p>
    <w:p w:rsidR="00286EAC" w:rsidRPr="00286EAC" w:rsidRDefault="00286EAC" w:rsidP="00543786">
      <w:pPr>
        <w:widowControl/>
        <w:spacing w:line="390" w:lineRule="exact"/>
        <w:ind w:firstLineChars="200" w:firstLine="482"/>
        <w:jc w:val="left"/>
        <w:rPr>
          <w:rFonts w:ascii="仿宋_GB2312" w:eastAsia="仿宋_GB2312" w:hAnsi="仿宋" w:hint="eastAsia"/>
          <w:b/>
          <w:sz w:val="24"/>
          <w:szCs w:val="24"/>
        </w:rPr>
      </w:pPr>
      <w:r w:rsidRPr="00286EAC">
        <w:rPr>
          <w:rFonts w:ascii="仿宋_GB2312" w:eastAsia="仿宋_GB2312" w:hAnsi="仿宋" w:hint="eastAsia"/>
          <w:b/>
          <w:sz w:val="24"/>
          <w:szCs w:val="24"/>
        </w:rPr>
        <w:t>无性繁殖是扩大良种应用的重要途径，但水曲柳属于无性繁殖较困难的树种。东北林业大学通过水曲柳复幼促萌结合组培微繁技术，建立起水曲柳组培扩繁技术体系。该技术适用于水曲柳优良种质资源的高效扩繁，在东北地区具有广泛应用前景。</w:t>
      </w:r>
    </w:p>
    <w:p w:rsidR="007C542B" w:rsidRPr="00286EAC" w:rsidRDefault="00286EAC" w:rsidP="00543786">
      <w:pPr>
        <w:widowControl/>
        <w:spacing w:line="390" w:lineRule="exact"/>
        <w:ind w:firstLineChars="200" w:firstLine="482"/>
        <w:jc w:val="left"/>
        <w:rPr>
          <w:rFonts w:ascii="仿宋_GB2312" w:eastAsia="仿宋_GB2312" w:hAnsi="仿宋" w:hint="eastAsia"/>
          <w:b/>
          <w:sz w:val="24"/>
          <w:szCs w:val="24"/>
        </w:rPr>
      </w:pPr>
      <w:r w:rsidRPr="00286EAC">
        <w:rPr>
          <w:rFonts w:ascii="仿宋_GB2312" w:eastAsia="仿宋_GB2312" w:hAnsi="仿宋" w:hint="eastAsia"/>
          <w:b/>
          <w:sz w:val="24"/>
          <w:szCs w:val="24"/>
        </w:rPr>
        <w:t>该技术以水曲柳2年生幼苗为材料，采用截干、喷施激素、基部缢绞、根部覆盖锯末等处理组合进行复幼。复幼处理有利于维持穗条及外植体的幼化状态，通过一定程度上幼化外植体，解决了水曲柳硬木树种外植体组培的年龄效应这一难题，启动率高出对照132%。</w:t>
      </w:r>
    </w:p>
    <w:p w:rsidR="00286EAC" w:rsidRDefault="00286EAC" w:rsidP="00286EAC">
      <w:pPr>
        <w:pStyle w:val="a8"/>
        <w:shd w:val="clear" w:color="auto" w:fill="FFFFFF"/>
        <w:spacing w:before="0" w:beforeAutospacing="0" w:after="0" w:afterAutospacing="0" w:line="384" w:lineRule="exact"/>
        <w:ind w:firstLine="480"/>
        <w:jc w:val="both"/>
        <w:rPr>
          <w:rFonts w:ascii="仿宋" w:eastAsia="仿宋" w:hAnsi="仿宋" w:hint="eastAsia"/>
          <w:b/>
        </w:rPr>
      </w:pPr>
      <w:r w:rsidRPr="007C6795">
        <w:rPr>
          <w:rFonts w:asciiTheme="minorEastAsia" w:eastAsiaTheme="minorEastAsia" w:hAnsiTheme="minorEastAsia"/>
          <w:b/>
          <w:bCs/>
          <w:noProof/>
          <w:color w:val="4F6228" w:themeColor="accent3" w:themeShade="80"/>
          <w:sz w:val="30"/>
          <w:szCs w:val="30"/>
        </w:rPr>
        <w:pict>
          <v:shape id="_x0000_s2101" type="#_x0000_t98" style="position:absolute;left:0;text-align:left;margin-left:6.7pt;margin-top:8.55pt;width:91.5pt;height:50pt;z-index:251683840">
            <v:textbox style="mso-next-textbox:#_x0000_s2101">
              <w:txbxContent>
                <w:p w:rsidR="004C0E74" w:rsidRPr="004201D8" w:rsidRDefault="004C0E74" w:rsidP="004C0E74">
                  <w:pPr>
                    <w:rPr>
                      <w:b/>
                      <w:color w:val="984806" w:themeColor="accent6" w:themeShade="80"/>
                      <w:sz w:val="32"/>
                      <w:szCs w:val="32"/>
                    </w:rPr>
                  </w:pPr>
                  <w:r>
                    <w:rPr>
                      <w:rFonts w:hint="eastAsia"/>
                      <w:b/>
                      <w:color w:val="984806" w:themeColor="accent6" w:themeShade="80"/>
                      <w:sz w:val="32"/>
                      <w:szCs w:val="32"/>
                    </w:rPr>
                    <w:t>智慧林业</w:t>
                  </w:r>
                </w:p>
              </w:txbxContent>
            </v:textbox>
          </v:shape>
        </w:pict>
      </w:r>
    </w:p>
    <w:p w:rsidR="00286EAC" w:rsidRDefault="00286EAC" w:rsidP="00286EAC">
      <w:pPr>
        <w:pStyle w:val="a8"/>
        <w:shd w:val="clear" w:color="auto" w:fill="FFFFFF"/>
        <w:spacing w:before="0" w:beforeAutospacing="0" w:after="0" w:afterAutospacing="0" w:line="384" w:lineRule="exact"/>
        <w:ind w:firstLine="480"/>
        <w:jc w:val="both"/>
        <w:rPr>
          <w:rFonts w:ascii="仿宋" w:eastAsia="仿宋" w:hAnsi="仿宋" w:hint="eastAsia"/>
          <w:b/>
        </w:rPr>
      </w:pPr>
    </w:p>
    <w:p w:rsidR="007C542B" w:rsidRDefault="007C542B" w:rsidP="00286EAC">
      <w:pPr>
        <w:pStyle w:val="a8"/>
        <w:shd w:val="clear" w:color="auto" w:fill="FFFFFF"/>
        <w:spacing w:before="0" w:beforeAutospacing="0" w:after="0" w:afterAutospacing="0" w:line="384" w:lineRule="exact"/>
        <w:ind w:firstLine="480"/>
        <w:jc w:val="both"/>
        <w:rPr>
          <w:rFonts w:ascii="仿宋" w:eastAsia="仿宋" w:hAnsi="仿宋" w:hint="eastAsia"/>
          <w:b/>
        </w:rPr>
      </w:pPr>
    </w:p>
    <w:p w:rsidR="00286EAC" w:rsidRDefault="00286EAC" w:rsidP="006E1D46">
      <w:pPr>
        <w:pStyle w:val="a8"/>
        <w:shd w:val="clear" w:color="auto" w:fill="FFFFFF"/>
        <w:spacing w:beforeLines="50" w:beforeAutospacing="0" w:afterLines="50" w:afterAutospacing="0" w:line="384" w:lineRule="exact"/>
        <w:jc w:val="center"/>
        <w:rPr>
          <w:rFonts w:ascii="仿宋" w:eastAsia="仿宋" w:hAnsi="仿宋" w:hint="eastAsia"/>
          <w:b/>
        </w:rPr>
      </w:pPr>
      <w:r w:rsidRPr="002C55AD">
        <w:rPr>
          <w:rFonts w:ascii="黑体" w:eastAsia="黑体" w:hAnsi="黑体" w:hint="eastAsia"/>
          <w:b/>
          <w:bCs/>
          <w:color w:val="4F6228" w:themeColor="accent3" w:themeShade="80"/>
          <w:sz w:val="30"/>
          <w:szCs w:val="30"/>
        </w:rPr>
        <w:t>我国</w:t>
      </w:r>
      <w:r w:rsidRPr="002C55AD">
        <w:rPr>
          <w:rFonts w:ascii="黑体" w:eastAsia="黑体" w:hAnsi="黑体"/>
          <w:b/>
          <w:bCs/>
          <w:color w:val="4F6228" w:themeColor="accent3" w:themeShade="80"/>
          <w:sz w:val="30"/>
          <w:szCs w:val="30"/>
        </w:rPr>
        <w:t>野生动植物保护网络互联</w:t>
      </w:r>
    </w:p>
    <w:p w:rsidR="00286EAC" w:rsidRPr="00286EAC" w:rsidRDefault="00286EAC" w:rsidP="00A8561F">
      <w:pPr>
        <w:widowControl/>
        <w:spacing w:line="394" w:lineRule="exact"/>
        <w:ind w:firstLineChars="200" w:firstLine="482"/>
        <w:jc w:val="left"/>
        <w:rPr>
          <w:rFonts w:ascii="仿宋_GB2312" w:eastAsia="仿宋_GB2312" w:hAnsi="仿宋" w:hint="eastAsia"/>
          <w:b/>
          <w:sz w:val="24"/>
          <w:szCs w:val="24"/>
        </w:rPr>
      </w:pPr>
      <w:r w:rsidRPr="00286EAC">
        <w:rPr>
          <w:rFonts w:ascii="仿宋_GB2312" w:eastAsia="仿宋_GB2312" w:hAnsi="仿宋" w:hint="eastAsia"/>
          <w:b/>
          <w:sz w:val="24"/>
          <w:szCs w:val="24"/>
        </w:rPr>
        <w:t>我国超过80 %的自然保护区安装有红外相机，记录了大量珍贵的野生动植物影像。2019年，央视综合频道以我国保护地布设的红外相机和远程摄像头拍摄的视频为素材，推出短视频节目《秘境之眼》，鲜活呈现绿水青山中的动物面孔。</w:t>
      </w:r>
    </w:p>
    <w:p w:rsidR="00286EAC" w:rsidRPr="00286EAC" w:rsidRDefault="00286EAC" w:rsidP="00A8561F">
      <w:pPr>
        <w:widowControl/>
        <w:spacing w:line="394" w:lineRule="exact"/>
        <w:ind w:firstLineChars="200" w:firstLine="482"/>
        <w:jc w:val="left"/>
        <w:rPr>
          <w:rFonts w:ascii="仿宋_GB2312" w:eastAsia="仿宋_GB2312" w:hAnsi="仿宋" w:hint="eastAsia"/>
          <w:b/>
          <w:sz w:val="24"/>
          <w:szCs w:val="24"/>
        </w:rPr>
      </w:pPr>
      <w:r w:rsidRPr="00286EAC">
        <w:rPr>
          <w:rFonts w:ascii="仿宋_GB2312" w:eastAsia="仿宋_GB2312" w:hAnsi="仿宋" w:hint="eastAsia"/>
          <w:b/>
          <w:sz w:val="24"/>
          <w:szCs w:val="24"/>
        </w:rPr>
        <w:t>随着互联网迅速发展以及人工智能时代的到来，智能信息化成果成为监测管理野生动植物资源的利器，新兴传播平台正成为宣传野生动植物保护的新窗口。</w:t>
      </w:r>
    </w:p>
    <w:p w:rsidR="00286EAC" w:rsidRPr="00286EAC" w:rsidRDefault="00286EAC" w:rsidP="00A8561F">
      <w:pPr>
        <w:widowControl/>
        <w:spacing w:line="394" w:lineRule="exact"/>
        <w:ind w:firstLineChars="200" w:firstLine="482"/>
        <w:jc w:val="left"/>
        <w:rPr>
          <w:rFonts w:ascii="仿宋_GB2312" w:eastAsia="仿宋_GB2312" w:hAnsi="仿宋" w:hint="eastAsia"/>
          <w:b/>
          <w:sz w:val="24"/>
          <w:szCs w:val="24"/>
        </w:rPr>
      </w:pPr>
      <w:r w:rsidRPr="00286EAC">
        <w:rPr>
          <w:rFonts w:ascii="仿宋_GB2312" w:eastAsia="仿宋_GB2312" w:hAnsi="仿宋" w:hint="eastAsia"/>
          <w:b/>
          <w:sz w:val="24"/>
          <w:szCs w:val="24"/>
        </w:rPr>
        <w:t>----信息技术在监测管理中广泛应用</w:t>
      </w:r>
    </w:p>
    <w:p w:rsidR="00286EAC" w:rsidRPr="00286EAC" w:rsidRDefault="00286EAC" w:rsidP="00A8561F">
      <w:pPr>
        <w:widowControl/>
        <w:spacing w:line="394" w:lineRule="exact"/>
        <w:ind w:firstLineChars="200" w:firstLine="482"/>
        <w:jc w:val="left"/>
        <w:rPr>
          <w:rFonts w:ascii="仿宋_GB2312" w:eastAsia="仿宋_GB2312" w:hAnsi="仿宋" w:hint="eastAsia"/>
          <w:b/>
          <w:sz w:val="24"/>
          <w:szCs w:val="24"/>
        </w:rPr>
      </w:pPr>
      <w:r w:rsidRPr="00286EAC">
        <w:rPr>
          <w:rFonts w:ascii="仿宋_GB2312" w:eastAsia="仿宋_GB2312" w:hAnsi="仿宋" w:hint="eastAsia"/>
          <w:b/>
          <w:sz w:val="24"/>
          <w:szCs w:val="24"/>
        </w:rPr>
        <w:t>东北虎豹国家公园规划总面积达146万公顷，在如此庞大的森林空间中，如何进行有效的自然资源监测和管理？</w:t>
      </w:r>
    </w:p>
    <w:p w:rsidR="00286EAC" w:rsidRPr="00286EAC" w:rsidRDefault="00286EAC" w:rsidP="00A8561F">
      <w:pPr>
        <w:widowControl/>
        <w:spacing w:line="394" w:lineRule="exact"/>
        <w:ind w:firstLineChars="200" w:firstLine="482"/>
        <w:jc w:val="left"/>
        <w:rPr>
          <w:rFonts w:ascii="仿宋_GB2312" w:eastAsia="仿宋_GB2312" w:hAnsi="仿宋" w:hint="eastAsia"/>
          <w:b/>
          <w:sz w:val="24"/>
          <w:szCs w:val="24"/>
        </w:rPr>
      </w:pPr>
      <w:r w:rsidRPr="00286EAC">
        <w:rPr>
          <w:rFonts w:ascii="仿宋_GB2312" w:eastAsia="仿宋_GB2312" w:hAnsi="仿宋" w:hint="eastAsia"/>
          <w:b/>
          <w:sz w:val="24"/>
          <w:szCs w:val="24"/>
        </w:rPr>
        <w:t>2020年1月，东北虎豹国家公园天地空一体化监测系统中试在吉林珲春开通。该系统运用、研发和集成了云计算、物联网、移动互联、大数据、人工智能、新型实时传输监测终端等大量现代信息技术和新型设备，建成700M中试基站42座，安装无线相机3000余台，完成了中俄边境虎豹跨境监测带、虎豹核心区和扩散区的监测安装任务，信息化基础设施和通信网络信号在林区大范围覆盖，形成了“互联网+生态”的国家公园自然资源信息化、智能化管理模式。</w:t>
      </w:r>
    </w:p>
    <w:p w:rsidR="00286EAC" w:rsidRPr="00286EAC" w:rsidRDefault="00286EAC" w:rsidP="00A8561F">
      <w:pPr>
        <w:widowControl/>
        <w:spacing w:line="394" w:lineRule="exact"/>
        <w:ind w:firstLineChars="200" w:firstLine="482"/>
        <w:jc w:val="left"/>
        <w:rPr>
          <w:rFonts w:ascii="仿宋_GB2312" w:eastAsia="仿宋_GB2312" w:hAnsi="仿宋" w:hint="eastAsia"/>
          <w:b/>
          <w:sz w:val="24"/>
          <w:szCs w:val="24"/>
        </w:rPr>
      </w:pPr>
      <w:r w:rsidRPr="00286EAC">
        <w:rPr>
          <w:rFonts w:ascii="仿宋_GB2312" w:eastAsia="仿宋_GB2312" w:hAnsi="仿宋" w:hint="eastAsia"/>
          <w:b/>
          <w:sz w:val="24"/>
          <w:szCs w:val="24"/>
        </w:rPr>
        <w:t>利用红外影像、高分相机等视觉处理设备找寻动物，跟踪保护区内的动物生活起居，监测盗猎行为。目前，东北虎豹国家公园通过天地空一体化监测网络体系，已获取和识别超4000次东北虎、东北豹和100多万次梅花鹿等野生动物活动及自然资源监测影像。</w:t>
      </w:r>
    </w:p>
    <w:p w:rsidR="00286EAC" w:rsidRPr="00286EAC" w:rsidRDefault="00286EAC" w:rsidP="00A8561F">
      <w:pPr>
        <w:widowControl/>
        <w:spacing w:line="394" w:lineRule="exact"/>
        <w:ind w:firstLineChars="200" w:firstLine="482"/>
        <w:jc w:val="left"/>
        <w:rPr>
          <w:rFonts w:ascii="仿宋_GB2312" w:eastAsia="仿宋_GB2312" w:hAnsi="仿宋" w:hint="eastAsia"/>
          <w:b/>
          <w:sz w:val="24"/>
          <w:szCs w:val="24"/>
        </w:rPr>
      </w:pPr>
      <w:r w:rsidRPr="00286EAC">
        <w:rPr>
          <w:rFonts w:ascii="仿宋_GB2312" w:eastAsia="仿宋_GB2312" w:hAnsi="仿宋" w:hint="eastAsia"/>
          <w:b/>
          <w:sz w:val="24"/>
          <w:szCs w:val="24"/>
        </w:rPr>
        <w:t>针对野生动物保护主管部门面临的野生动物底数不清、未对人工繁育场所进行实时监测、缺少辅助日常巡查工作的信息化手段等问题，利用地理信息、移动互联网、大数据等新一代信息技术的“野保通”野生动物保护综合管理平台上线运行。</w:t>
      </w:r>
    </w:p>
    <w:p w:rsidR="00286EAC" w:rsidRPr="00286EAC" w:rsidRDefault="00286EAC" w:rsidP="00A8561F">
      <w:pPr>
        <w:widowControl/>
        <w:spacing w:line="394" w:lineRule="exact"/>
        <w:ind w:firstLineChars="200" w:firstLine="482"/>
        <w:jc w:val="left"/>
        <w:rPr>
          <w:rFonts w:ascii="仿宋_GB2312" w:eastAsia="仿宋_GB2312" w:hAnsi="仿宋" w:hint="eastAsia"/>
          <w:b/>
          <w:sz w:val="24"/>
          <w:szCs w:val="24"/>
        </w:rPr>
      </w:pPr>
      <w:r w:rsidRPr="00286EAC">
        <w:rPr>
          <w:rFonts w:ascii="仿宋_GB2312" w:eastAsia="仿宋_GB2312" w:hAnsi="仿宋" w:hint="eastAsia"/>
          <w:b/>
          <w:sz w:val="24"/>
          <w:szCs w:val="24"/>
        </w:rPr>
        <w:t>该平台面向各级林业主管部门、野生动物经营利用单位和社会公众，实现野生动物普查、投诉受理、执法检查、应急处置、信息公示、紧急救助和损失补偿的全流程</w:t>
      </w:r>
      <w:r w:rsidRPr="00286EAC">
        <w:rPr>
          <w:rFonts w:ascii="仿宋_GB2312" w:eastAsia="仿宋_GB2312" w:hAnsi="仿宋" w:hint="eastAsia"/>
          <w:b/>
          <w:sz w:val="24"/>
          <w:szCs w:val="24"/>
        </w:rPr>
        <w:lastRenderedPageBreak/>
        <w:t>野生动物管理，是全国人大常委会通过关于全面禁食野生动物决定后，国内首个正式上线运行的野生动物保护跨部门协同信息平台。</w:t>
      </w:r>
    </w:p>
    <w:p w:rsidR="00286EAC" w:rsidRPr="00286EAC" w:rsidRDefault="00286EAC" w:rsidP="00A8561F">
      <w:pPr>
        <w:widowControl/>
        <w:spacing w:line="394" w:lineRule="exact"/>
        <w:ind w:firstLineChars="200" w:firstLine="482"/>
        <w:jc w:val="left"/>
        <w:rPr>
          <w:rFonts w:ascii="仿宋_GB2312" w:eastAsia="仿宋_GB2312" w:hAnsi="仿宋" w:hint="eastAsia"/>
          <w:b/>
          <w:sz w:val="24"/>
          <w:szCs w:val="24"/>
        </w:rPr>
      </w:pPr>
      <w:r w:rsidRPr="00286EAC">
        <w:rPr>
          <w:rFonts w:ascii="仿宋_GB2312" w:eastAsia="仿宋_GB2312" w:hAnsi="仿宋" w:hint="eastAsia"/>
          <w:b/>
          <w:sz w:val="24"/>
          <w:szCs w:val="24"/>
        </w:rPr>
        <w:t>为把大数据、“互联网+技术”引入野生动物保护领域，2020年5月，中国野生动物保护协会与中关村融智特种机器人产业联盟签署战略合作协议，双方从解决野生动物保护和科普宣传实际需求出发，计划开发引导更多特种机器人和人工智能技术参与野生动物保护和公众教育。</w:t>
      </w:r>
    </w:p>
    <w:p w:rsidR="00286EAC" w:rsidRPr="00286EAC" w:rsidRDefault="00286EAC" w:rsidP="00A8561F">
      <w:pPr>
        <w:widowControl/>
        <w:spacing w:line="394" w:lineRule="exact"/>
        <w:ind w:firstLineChars="200" w:firstLine="482"/>
        <w:jc w:val="left"/>
        <w:rPr>
          <w:rFonts w:ascii="仿宋_GB2312" w:eastAsia="仿宋_GB2312" w:hAnsi="仿宋" w:hint="eastAsia"/>
          <w:b/>
          <w:sz w:val="24"/>
          <w:szCs w:val="24"/>
        </w:rPr>
      </w:pPr>
      <w:r w:rsidRPr="00286EAC">
        <w:rPr>
          <w:rFonts w:ascii="仿宋_GB2312" w:eastAsia="仿宋_GB2312" w:hAnsi="仿宋" w:hint="eastAsia"/>
          <w:b/>
          <w:sz w:val="24"/>
          <w:szCs w:val="24"/>
        </w:rPr>
        <w:t>----网络平台助力打击非法贸易</w:t>
      </w:r>
    </w:p>
    <w:p w:rsidR="00286EAC" w:rsidRPr="00286EAC" w:rsidRDefault="00286EAC" w:rsidP="00A8561F">
      <w:pPr>
        <w:widowControl/>
        <w:spacing w:line="394" w:lineRule="exact"/>
        <w:ind w:firstLineChars="200" w:firstLine="482"/>
        <w:jc w:val="left"/>
        <w:rPr>
          <w:rFonts w:ascii="仿宋_GB2312" w:eastAsia="仿宋_GB2312" w:hAnsi="仿宋" w:hint="eastAsia"/>
          <w:b/>
          <w:sz w:val="24"/>
          <w:szCs w:val="24"/>
        </w:rPr>
      </w:pPr>
      <w:r w:rsidRPr="00286EAC">
        <w:rPr>
          <w:rFonts w:ascii="仿宋_GB2312" w:eastAsia="仿宋_GB2312" w:hAnsi="仿宋" w:hint="eastAsia"/>
          <w:b/>
          <w:sz w:val="24"/>
          <w:szCs w:val="24"/>
        </w:rPr>
        <w:t>打开淘宝，搜索穿山甲、象牙、犀牛角等，弹出的不是商品，而是“绿网计划”页面，并配有相关宣传教育内容。目前，鱼翅、熊胆、海龟、活体萤火虫等超过3万个物种被纳入阿里巴巴禁售名录，平台对相关捕猎工具销售也进行严格管控和打击。</w:t>
      </w:r>
    </w:p>
    <w:p w:rsidR="00286EAC" w:rsidRPr="00286EAC" w:rsidRDefault="00286EAC" w:rsidP="00A8561F">
      <w:pPr>
        <w:widowControl/>
        <w:spacing w:line="394" w:lineRule="exact"/>
        <w:ind w:firstLineChars="200" w:firstLine="482"/>
        <w:jc w:val="left"/>
        <w:rPr>
          <w:rFonts w:ascii="仿宋_GB2312" w:eastAsia="仿宋_GB2312" w:hAnsi="仿宋" w:hint="eastAsia"/>
          <w:b/>
          <w:sz w:val="24"/>
          <w:szCs w:val="24"/>
        </w:rPr>
      </w:pPr>
      <w:r w:rsidRPr="00286EAC">
        <w:rPr>
          <w:rFonts w:ascii="仿宋_GB2312" w:eastAsia="仿宋_GB2312" w:hAnsi="仿宋" w:hint="eastAsia"/>
          <w:b/>
          <w:sz w:val="24"/>
          <w:szCs w:val="24"/>
        </w:rPr>
        <w:t>2020年11月，阿里安全、阿里巴巴公益基金会、百度安全联合发起“绿网计划”，关注野生动植物保护等领域，淘宝、闲鱼、UC、高德、优酷、夸克等互联网平台迅速响应加入。“绿网计划”项目上线后，凡消费者搜索了野生保护动植物关键词，都会跳转到科普宣导页，并向消费者推荐合法、合规的替代类商品。</w:t>
      </w:r>
    </w:p>
    <w:p w:rsidR="00286EAC" w:rsidRPr="00286EAC" w:rsidRDefault="00286EAC" w:rsidP="00A8561F">
      <w:pPr>
        <w:widowControl/>
        <w:spacing w:line="394" w:lineRule="exact"/>
        <w:ind w:firstLineChars="200" w:firstLine="482"/>
        <w:jc w:val="left"/>
        <w:rPr>
          <w:rFonts w:ascii="仿宋_GB2312" w:eastAsia="仿宋_GB2312" w:hAnsi="仿宋" w:hint="eastAsia"/>
          <w:b/>
          <w:sz w:val="24"/>
          <w:szCs w:val="24"/>
        </w:rPr>
      </w:pPr>
      <w:r w:rsidRPr="00286EAC">
        <w:rPr>
          <w:rFonts w:ascii="仿宋_GB2312" w:eastAsia="仿宋_GB2312" w:hAnsi="仿宋" w:hint="eastAsia"/>
          <w:b/>
          <w:sz w:val="24"/>
          <w:szCs w:val="24"/>
        </w:rPr>
        <w:t>随着互联网技术的发展，野生动植物违禁品买卖从线下逐渐转移到网络平台和更便于私密交易的社交媒体网络。为抓住这些隐蔽的非法交易，2017年11月，由中国互联网企业发起的打击网络野生动植物非法贸易互联网企业联盟成立。2018年3月，腾讯、阿里巴巴、百度等10余家中国互联网公司又与谷歌、微软等国际互联网巨头联合成立打击网络野生动植物非法贸易全球联盟。据不完全统计，到2020年联盟互联网企业成员共删除或封禁了超过300万条濒危物种及其制品非法贸易信息。</w:t>
      </w:r>
    </w:p>
    <w:p w:rsidR="00286EAC" w:rsidRPr="00286EAC" w:rsidRDefault="00286EAC" w:rsidP="00A8561F">
      <w:pPr>
        <w:widowControl/>
        <w:spacing w:line="394" w:lineRule="exact"/>
        <w:ind w:firstLineChars="200" w:firstLine="482"/>
        <w:jc w:val="left"/>
        <w:rPr>
          <w:rFonts w:ascii="仿宋_GB2312" w:eastAsia="仿宋_GB2312" w:hAnsi="仿宋" w:hint="eastAsia"/>
          <w:b/>
          <w:sz w:val="24"/>
          <w:szCs w:val="24"/>
        </w:rPr>
      </w:pPr>
      <w:r w:rsidRPr="00286EAC">
        <w:rPr>
          <w:rFonts w:ascii="仿宋_GB2312" w:eastAsia="仿宋_GB2312" w:hAnsi="仿宋" w:hint="eastAsia"/>
          <w:b/>
          <w:sz w:val="24"/>
          <w:szCs w:val="24"/>
        </w:rPr>
        <w:t>2020年8月，《网络平台非法野生动植物交易控制要求》团体标准发布，为我国互联网企业打击网络非法野生动植物交易提供执行标准和参考规范。</w:t>
      </w:r>
    </w:p>
    <w:p w:rsidR="00286EAC" w:rsidRPr="00286EAC" w:rsidRDefault="00286EAC" w:rsidP="00A8561F">
      <w:pPr>
        <w:widowControl/>
        <w:spacing w:line="394" w:lineRule="exact"/>
        <w:ind w:firstLineChars="200" w:firstLine="482"/>
        <w:jc w:val="left"/>
        <w:rPr>
          <w:rFonts w:ascii="仿宋_GB2312" w:eastAsia="仿宋_GB2312" w:hAnsi="仿宋" w:hint="eastAsia"/>
          <w:b/>
          <w:sz w:val="24"/>
          <w:szCs w:val="24"/>
        </w:rPr>
      </w:pPr>
      <w:r w:rsidRPr="00286EAC">
        <w:rPr>
          <w:rFonts w:ascii="仿宋_GB2312" w:eastAsia="仿宋_GB2312" w:hAnsi="仿宋" w:hint="eastAsia"/>
          <w:b/>
          <w:sz w:val="24"/>
          <w:szCs w:val="24"/>
        </w:rPr>
        <w:t>打击线上非法野生动植物交易，同样离不开群众监督。2015年，腾讯启动“企鹅爱地球”公益项目，开通了举报非法野生动植物贸易信息的渠道，搭建起打击网络濒危物种非法贸易举报平台。近两年来，举报平台已处置涉嫌违规账号超7000个。在2020年疫情最严重期间累计受理网友举报超1000条，打击处置超350个，并协助警方查获野生动物非法交易案件3起。</w:t>
      </w:r>
    </w:p>
    <w:p w:rsidR="00286EAC" w:rsidRPr="00286EAC" w:rsidRDefault="00286EAC" w:rsidP="00A8561F">
      <w:pPr>
        <w:widowControl/>
        <w:spacing w:line="394" w:lineRule="exact"/>
        <w:ind w:firstLineChars="200" w:firstLine="482"/>
        <w:jc w:val="left"/>
        <w:rPr>
          <w:rFonts w:ascii="仿宋_GB2312" w:eastAsia="仿宋_GB2312" w:hAnsi="仿宋" w:hint="eastAsia"/>
          <w:b/>
          <w:sz w:val="24"/>
          <w:szCs w:val="24"/>
        </w:rPr>
      </w:pPr>
      <w:r w:rsidRPr="00286EAC">
        <w:rPr>
          <w:rFonts w:ascii="仿宋_GB2312" w:eastAsia="仿宋_GB2312" w:hAnsi="仿宋" w:hint="eastAsia"/>
          <w:b/>
          <w:sz w:val="24"/>
          <w:szCs w:val="24"/>
        </w:rPr>
        <w:t>百度积极发挥技术优势，于2018年6月启动了“DU AI万物”项目，探索运用人工智能等技术监测非法野生动物贸易信息。2020年4月，全球首个利用人工智能技术打击野生动物制品非法贸易的平台——“濒危物种AI守护官”发布，用于识别濒危野生动物制品图片信息。</w:t>
      </w:r>
    </w:p>
    <w:p w:rsidR="00286EAC" w:rsidRPr="00286EAC" w:rsidRDefault="00286EAC" w:rsidP="00A8561F">
      <w:pPr>
        <w:widowControl/>
        <w:spacing w:line="394" w:lineRule="exact"/>
        <w:ind w:firstLineChars="200" w:firstLine="482"/>
        <w:jc w:val="left"/>
        <w:rPr>
          <w:rFonts w:ascii="仿宋_GB2312" w:eastAsia="仿宋_GB2312" w:hAnsi="仿宋" w:hint="eastAsia"/>
          <w:b/>
          <w:sz w:val="24"/>
          <w:szCs w:val="24"/>
        </w:rPr>
      </w:pPr>
      <w:r w:rsidRPr="00286EAC">
        <w:rPr>
          <w:rFonts w:ascii="仿宋_GB2312" w:eastAsia="仿宋_GB2312" w:hAnsi="仿宋" w:hint="eastAsia"/>
          <w:b/>
          <w:sz w:val="24"/>
          <w:szCs w:val="24"/>
        </w:rPr>
        <w:t>----野生动植物科普宣传上云端</w:t>
      </w:r>
    </w:p>
    <w:p w:rsidR="00286EAC" w:rsidRDefault="00286EAC" w:rsidP="00A8561F">
      <w:pPr>
        <w:widowControl/>
        <w:spacing w:line="394" w:lineRule="exact"/>
        <w:ind w:firstLineChars="200" w:firstLine="482"/>
        <w:jc w:val="left"/>
        <w:rPr>
          <w:rFonts w:ascii="仿宋_GB2312" w:eastAsia="仿宋_GB2312" w:hAnsi="仿宋" w:hint="eastAsia"/>
          <w:b/>
          <w:sz w:val="24"/>
          <w:szCs w:val="24"/>
        </w:rPr>
      </w:pPr>
      <w:r w:rsidRPr="00286EAC">
        <w:rPr>
          <w:rFonts w:ascii="仿宋_GB2312" w:eastAsia="仿宋_GB2312" w:hAnsi="仿宋" w:hint="eastAsia"/>
          <w:b/>
          <w:sz w:val="24"/>
          <w:szCs w:val="24"/>
        </w:rPr>
        <w:t>在微信小程序里搜索“神秘雪豹在哪里”，点击进入，一张动态的雪豹图片呈现眼前，点击雪豹不同的身体部位，即可获得相应科普知识。小程序内还包含“同域物种生物链图谱”，可察看与雪豹相关的生物链上的每一个物种简介。</w:t>
      </w:r>
    </w:p>
    <w:p w:rsidR="00A8561F" w:rsidRPr="00286EAC" w:rsidRDefault="00A8561F" w:rsidP="00A8561F">
      <w:pPr>
        <w:widowControl/>
        <w:spacing w:line="394" w:lineRule="exact"/>
        <w:ind w:firstLineChars="200" w:firstLine="482"/>
        <w:jc w:val="left"/>
        <w:rPr>
          <w:rFonts w:ascii="仿宋_GB2312" w:eastAsia="仿宋_GB2312" w:hAnsi="仿宋" w:hint="eastAsia"/>
          <w:b/>
          <w:sz w:val="24"/>
          <w:szCs w:val="24"/>
        </w:rPr>
      </w:pPr>
    </w:p>
    <w:p w:rsidR="00286EAC" w:rsidRDefault="00286EAC" w:rsidP="00286EAC">
      <w:pPr>
        <w:pStyle w:val="a8"/>
        <w:shd w:val="clear" w:color="auto" w:fill="FFFFFF"/>
        <w:spacing w:before="0" w:beforeAutospacing="0" w:after="0" w:afterAutospacing="0" w:line="384" w:lineRule="exact"/>
        <w:ind w:firstLine="480"/>
        <w:jc w:val="both"/>
        <w:rPr>
          <w:rFonts w:ascii="仿宋" w:eastAsia="仿宋" w:hAnsi="仿宋" w:hint="eastAsia"/>
          <w:b/>
        </w:rPr>
      </w:pPr>
      <w:r w:rsidRPr="007C6795">
        <w:rPr>
          <w:rFonts w:ascii="仿宋_GB2312" w:eastAsia="仿宋_GB2312"/>
          <w:b/>
        </w:rPr>
        <w:lastRenderedPageBreak/>
        <w:pict>
          <v:shape id="_x0000_s2098" type="#_x0000_t98" style="position:absolute;left:0;text-align:left;margin-left:-.75pt;margin-top:6.3pt;width:92.55pt;height:51.85pt;z-index:251682816">
            <v:textbox style="mso-next-textbox:#_x0000_s2098">
              <w:txbxContent>
                <w:p w:rsidR="00745819" w:rsidRPr="004201D8" w:rsidRDefault="00745819" w:rsidP="006A60D9">
                  <w:pPr>
                    <w:rPr>
                      <w:b/>
                      <w:color w:val="984806" w:themeColor="accent6" w:themeShade="80"/>
                      <w:sz w:val="32"/>
                      <w:szCs w:val="32"/>
                    </w:rPr>
                  </w:pPr>
                  <w:r w:rsidRPr="004201D8">
                    <w:rPr>
                      <w:rFonts w:hint="eastAsia"/>
                      <w:b/>
                      <w:color w:val="984806" w:themeColor="accent6" w:themeShade="80"/>
                      <w:sz w:val="32"/>
                      <w:szCs w:val="32"/>
                    </w:rPr>
                    <w:t>产业经济</w:t>
                  </w:r>
                </w:p>
              </w:txbxContent>
            </v:textbox>
          </v:shape>
        </w:pict>
      </w:r>
    </w:p>
    <w:p w:rsidR="00776545" w:rsidRDefault="00776545" w:rsidP="00286EAC">
      <w:pPr>
        <w:widowControl/>
        <w:spacing w:line="384" w:lineRule="exact"/>
        <w:ind w:firstLineChars="200" w:firstLine="482"/>
        <w:rPr>
          <w:rFonts w:ascii="仿宋_GB2312" w:eastAsia="仿宋_GB2312" w:hAnsi="宋体" w:cs="宋体" w:hint="eastAsia"/>
          <w:b/>
          <w:kern w:val="0"/>
          <w:sz w:val="24"/>
          <w:szCs w:val="24"/>
        </w:rPr>
      </w:pPr>
    </w:p>
    <w:p w:rsidR="00286EAC" w:rsidRDefault="00286EAC" w:rsidP="00A8561F">
      <w:pPr>
        <w:widowControl/>
        <w:spacing w:beforeLines="100" w:afterLines="50" w:line="384" w:lineRule="exact"/>
        <w:jc w:val="center"/>
        <w:rPr>
          <w:rFonts w:ascii="仿宋_GB2312" w:eastAsia="仿宋_GB2312" w:hAnsi="宋体" w:cs="宋体" w:hint="eastAsia"/>
          <w:b/>
          <w:kern w:val="0"/>
          <w:sz w:val="24"/>
          <w:szCs w:val="24"/>
        </w:rPr>
      </w:pPr>
      <w:r w:rsidRPr="002C55AD">
        <w:rPr>
          <w:rFonts w:ascii="黑体" w:eastAsia="黑体" w:hAnsi="黑体" w:cs="宋体"/>
          <w:b/>
          <w:bCs/>
          <w:color w:val="4F6228" w:themeColor="accent3" w:themeShade="80"/>
          <w:kern w:val="0"/>
          <w:sz w:val="30"/>
          <w:szCs w:val="30"/>
        </w:rPr>
        <w:t>2020年森林康养产业十件大事</w:t>
      </w:r>
    </w:p>
    <w:p w:rsidR="00286EAC" w:rsidRPr="00A8561F" w:rsidRDefault="00286EAC" w:rsidP="00A8561F">
      <w:pPr>
        <w:widowControl/>
        <w:spacing w:line="392" w:lineRule="exact"/>
        <w:ind w:firstLineChars="200" w:firstLine="482"/>
        <w:jc w:val="left"/>
        <w:rPr>
          <w:rFonts w:ascii="仿宋_GB2312" w:eastAsia="仿宋_GB2312" w:hAnsi="仿宋" w:hint="eastAsia"/>
          <w:b/>
          <w:sz w:val="24"/>
          <w:szCs w:val="24"/>
        </w:rPr>
      </w:pPr>
      <w:r w:rsidRPr="00A8561F">
        <w:rPr>
          <w:rFonts w:ascii="仿宋_GB2312" w:eastAsia="仿宋_GB2312" w:hAnsi="仿宋" w:hint="eastAsia"/>
          <w:b/>
          <w:sz w:val="24"/>
          <w:szCs w:val="24"/>
        </w:rPr>
        <w:t>森林康养是“两山”转化的有效途径，是服务国家战略的伟大事业，是利国利民利企的朝阳产业。</w:t>
      </w:r>
    </w:p>
    <w:p w:rsidR="00286EAC" w:rsidRPr="00A8561F" w:rsidRDefault="00286EAC" w:rsidP="00A8561F">
      <w:pPr>
        <w:widowControl/>
        <w:spacing w:line="392" w:lineRule="exact"/>
        <w:ind w:firstLineChars="196" w:firstLine="472"/>
        <w:jc w:val="left"/>
        <w:rPr>
          <w:rFonts w:ascii="仿宋_GB2312" w:eastAsia="仿宋_GB2312" w:hAnsi="仿宋" w:hint="eastAsia"/>
          <w:b/>
          <w:sz w:val="24"/>
          <w:szCs w:val="24"/>
        </w:rPr>
      </w:pPr>
      <w:r w:rsidRPr="00A8561F">
        <w:rPr>
          <w:rFonts w:ascii="仿宋_GB2312" w:eastAsia="仿宋_GB2312" w:hAnsi="仿宋" w:hint="eastAsia"/>
          <w:b/>
          <w:sz w:val="24"/>
          <w:szCs w:val="24"/>
        </w:rPr>
        <w:t>2020年面对新冠疫情挑战，中国森林康养产业积极应对，危中寻机</w:t>
      </w:r>
      <w:r w:rsidR="00A8561F">
        <w:rPr>
          <w:rFonts w:ascii="仿宋_GB2312" w:eastAsia="仿宋_GB2312" w:hAnsi="仿宋" w:hint="eastAsia"/>
          <w:b/>
          <w:sz w:val="24"/>
          <w:szCs w:val="24"/>
        </w:rPr>
        <w:t>，</w:t>
      </w:r>
      <w:r w:rsidRPr="00A8561F">
        <w:rPr>
          <w:rFonts w:ascii="仿宋_GB2312" w:eastAsia="仿宋_GB2312" w:hAnsi="仿宋" w:hint="eastAsia"/>
          <w:b/>
          <w:sz w:val="24"/>
          <w:szCs w:val="24"/>
        </w:rPr>
        <w:t>创新发展，实现了产业快速健康发展。</w:t>
      </w:r>
    </w:p>
    <w:p w:rsidR="00286EAC" w:rsidRPr="00A8561F" w:rsidRDefault="00286EAC" w:rsidP="00A8561F">
      <w:pPr>
        <w:widowControl/>
        <w:spacing w:line="392" w:lineRule="exact"/>
        <w:ind w:firstLineChars="196" w:firstLine="472"/>
        <w:jc w:val="left"/>
        <w:rPr>
          <w:rFonts w:ascii="仿宋_GB2312" w:eastAsia="仿宋_GB2312" w:hAnsi="仿宋" w:hint="eastAsia"/>
          <w:b/>
          <w:sz w:val="24"/>
          <w:szCs w:val="24"/>
        </w:rPr>
      </w:pPr>
      <w:r w:rsidRPr="00A8561F">
        <w:rPr>
          <w:rFonts w:ascii="仿宋_GB2312" w:eastAsia="仿宋_GB2312" w:hAnsi="仿宋" w:hint="eastAsia"/>
          <w:b/>
          <w:sz w:val="24"/>
          <w:szCs w:val="24"/>
        </w:rPr>
        <w:t>一、党中央、国务院高度重视康养产业发展</w:t>
      </w:r>
    </w:p>
    <w:p w:rsidR="00286EAC" w:rsidRPr="00A8561F" w:rsidRDefault="00286EAC" w:rsidP="00A8561F">
      <w:pPr>
        <w:widowControl/>
        <w:spacing w:line="392" w:lineRule="exact"/>
        <w:ind w:firstLineChars="196" w:firstLine="472"/>
        <w:jc w:val="left"/>
        <w:rPr>
          <w:rFonts w:ascii="仿宋_GB2312" w:eastAsia="仿宋_GB2312" w:hAnsi="仿宋" w:hint="eastAsia"/>
          <w:b/>
          <w:sz w:val="24"/>
          <w:szCs w:val="24"/>
        </w:rPr>
      </w:pPr>
      <w:r w:rsidRPr="00A8561F">
        <w:rPr>
          <w:rFonts w:ascii="仿宋_GB2312" w:eastAsia="仿宋_GB2312" w:hAnsi="仿宋" w:hint="eastAsia"/>
          <w:b/>
          <w:sz w:val="24"/>
          <w:szCs w:val="24"/>
        </w:rPr>
        <w:t>2020年中央一号文件提出，新编县乡级国土空间规划应安排不少于10%的建设用地指标，重点保障乡村产业发展用地。</w:t>
      </w:r>
    </w:p>
    <w:p w:rsidR="00286EAC" w:rsidRPr="00A8561F" w:rsidRDefault="00286EAC" w:rsidP="00A8561F">
      <w:pPr>
        <w:widowControl/>
        <w:spacing w:line="392" w:lineRule="exact"/>
        <w:ind w:firstLineChars="196" w:firstLine="472"/>
        <w:jc w:val="left"/>
        <w:rPr>
          <w:rFonts w:ascii="仿宋_GB2312" w:eastAsia="仿宋_GB2312" w:hAnsi="仿宋" w:hint="eastAsia"/>
          <w:b/>
          <w:sz w:val="24"/>
          <w:szCs w:val="24"/>
        </w:rPr>
      </w:pPr>
      <w:r w:rsidRPr="00A8561F">
        <w:rPr>
          <w:rFonts w:ascii="仿宋_GB2312" w:eastAsia="仿宋_GB2312" w:hAnsi="仿宋" w:hint="eastAsia"/>
          <w:b/>
          <w:sz w:val="24"/>
          <w:szCs w:val="24"/>
        </w:rPr>
        <w:t>中共中央、国务院印发《关于新时代推进西部大开发形成新格局的指导意见》提出，依托风景名胜区、边境旅游试验区等，大力发展旅游休闲、健康养生等服务业，打造区域重要支柱产业。</w:t>
      </w:r>
    </w:p>
    <w:p w:rsidR="00286EAC" w:rsidRPr="00A8561F" w:rsidRDefault="00286EAC" w:rsidP="00A8561F">
      <w:pPr>
        <w:widowControl/>
        <w:spacing w:line="392" w:lineRule="exact"/>
        <w:ind w:firstLineChars="196" w:firstLine="472"/>
        <w:jc w:val="left"/>
        <w:rPr>
          <w:rFonts w:ascii="仿宋_GB2312" w:eastAsia="仿宋_GB2312" w:hAnsi="仿宋" w:hint="eastAsia"/>
          <w:b/>
          <w:sz w:val="24"/>
          <w:szCs w:val="24"/>
        </w:rPr>
      </w:pPr>
      <w:r w:rsidRPr="00A8561F">
        <w:rPr>
          <w:rFonts w:ascii="仿宋_GB2312" w:eastAsia="仿宋_GB2312" w:hAnsi="仿宋" w:hint="eastAsia"/>
          <w:b/>
          <w:sz w:val="24"/>
          <w:szCs w:val="24"/>
        </w:rPr>
        <w:t>《中共中央关于制定国民经济和社会发展第十四个五年规划和二〇三五年远景目标的建议》提出了“全面推进健康中国建设”的重大任务。推动生活性服务业向高品质和多样化升级，加快发展健康、养老、育幼、文化、旅游、体育、家政、物业等服务业，加强公益性、基础性服务业供给。</w:t>
      </w:r>
    </w:p>
    <w:p w:rsidR="00286EAC" w:rsidRPr="00A8561F" w:rsidRDefault="00286EAC" w:rsidP="00A8561F">
      <w:pPr>
        <w:widowControl/>
        <w:spacing w:line="392" w:lineRule="exact"/>
        <w:ind w:firstLineChars="196" w:firstLine="472"/>
        <w:jc w:val="left"/>
        <w:rPr>
          <w:rFonts w:ascii="仿宋_GB2312" w:eastAsia="仿宋_GB2312" w:hAnsi="仿宋" w:hint="eastAsia"/>
          <w:b/>
          <w:sz w:val="24"/>
          <w:szCs w:val="24"/>
        </w:rPr>
      </w:pPr>
      <w:r w:rsidRPr="00A8561F">
        <w:rPr>
          <w:rFonts w:ascii="仿宋_GB2312" w:eastAsia="仿宋_GB2312" w:hAnsi="仿宋" w:hint="eastAsia"/>
          <w:b/>
          <w:sz w:val="24"/>
          <w:szCs w:val="24"/>
        </w:rPr>
        <w:t>二、国家林业和草原局对发展森林康养产业提出新要求</w:t>
      </w:r>
    </w:p>
    <w:p w:rsidR="00286EAC" w:rsidRPr="00A8561F" w:rsidRDefault="00286EAC" w:rsidP="00A8561F">
      <w:pPr>
        <w:widowControl/>
        <w:spacing w:line="392" w:lineRule="exact"/>
        <w:ind w:firstLineChars="196" w:firstLine="472"/>
        <w:jc w:val="left"/>
        <w:rPr>
          <w:rFonts w:ascii="仿宋_GB2312" w:eastAsia="仿宋_GB2312" w:hAnsi="仿宋" w:hint="eastAsia"/>
          <w:b/>
          <w:sz w:val="24"/>
          <w:szCs w:val="24"/>
        </w:rPr>
      </w:pPr>
      <w:r w:rsidRPr="00A8561F">
        <w:rPr>
          <w:rFonts w:ascii="仿宋_GB2312" w:eastAsia="仿宋_GB2312" w:hAnsi="仿宋" w:hint="eastAsia"/>
          <w:b/>
          <w:sz w:val="24"/>
          <w:szCs w:val="24"/>
        </w:rPr>
        <w:t>森林康养产业兴林富农，潜力巨大，是林业践行“绿水青山就是金山银山”理念的重要途径。国家林业和草原局高度重视森林康养产业发展，要求要依托丰富的森林资源，大力发展森林旅游和森林康养产业，丰富和完善森林旅游和森林康养产品体系，推动森林旅游和森林康养转型升级。要抓好典型，弄清楚走什么路子、采取什么模式、用什么办法来抓好森林康养产业发展，为乡村振兴贡献力量。</w:t>
      </w:r>
    </w:p>
    <w:p w:rsidR="00286EAC" w:rsidRPr="00A8561F" w:rsidRDefault="00286EAC" w:rsidP="00A8561F">
      <w:pPr>
        <w:widowControl/>
        <w:spacing w:line="392" w:lineRule="exact"/>
        <w:ind w:firstLineChars="196" w:firstLine="472"/>
        <w:jc w:val="left"/>
        <w:rPr>
          <w:rFonts w:ascii="仿宋_GB2312" w:eastAsia="仿宋_GB2312" w:hAnsi="仿宋" w:hint="eastAsia"/>
          <w:b/>
          <w:sz w:val="24"/>
          <w:szCs w:val="24"/>
        </w:rPr>
      </w:pPr>
      <w:r w:rsidRPr="00A8561F">
        <w:rPr>
          <w:rFonts w:ascii="仿宋_GB2312" w:eastAsia="仿宋_GB2312" w:hAnsi="仿宋" w:hint="eastAsia"/>
          <w:b/>
          <w:sz w:val="24"/>
          <w:szCs w:val="24"/>
        </w:rPr>
        <w:t>三、响应党中央号召，积极为抗击新冠疫情作贡献</w:t>
      </w:r>
    </w:p>
    <w:p w:rsidR="00286EAC" w:rsidRPr="00A8561F" w:rsidRDefault="00286EAC" w:rsidP="00A8561F">
      <w:pPr>
        <w:widowControl/>
        <w:spacing w:line="392" w:lineRule="exact"/>
        <w:ind w:firstLineChars="196" w:firstLine="472"/>
        <w:jc w:val="left"/>
        <w:rPr>
          <w:rFonts w:ascii="仿宋_GB2312" w:eastAsia="仿宋_GB2312" w:hAnsi="仿宋" w:hint="eastAsia"/>
          <w:b/>
          <w:sz w:val="24"/>
          <w:szCs w:val="24"/>
        </w:rPr>
      </w:pPr>
      <w:r w:rsidRPr="00A8561F">
        <w:rPr>
          <w:rFonts w:ascii="仿宋_GB2312" w:eastAsia="仿宋_GB2312" w:hAnsi="仿宋" w:hint="eastAsia"/>
          <w:b/>
          <w:sz w:val="24"/>
          <w:szCs w:val="24"/>
        </w:rPr>
        <w:t>为抗击新冠疫情，响应党中央号召，积极倡议全国森林康养试点基地为抗击新冠疫情贡献力量。云南省腾冲恒益森林康养基地、湖北省武汉紫薇森林康养基地、河南省荥阳禅意五云山森林康养基地、江西省虔心小镇森林康养基地、湖北省昕泰森林康养基地等一批康养基地的投资单位、运营管理单位积极响应，捐款捐物，彰显了森林康养企业的社会责任和家国情怀。2020年2月，中国林业产业联合会森林康养分会发布《关于征集抗疫一线医务人员森林康养定点服务基地的通知》，为抗疫一线医务人员提供缓解身心压力的公益森林康养服务，各森林康养单位积极响应，经过评审，共遴选出来自全国25个省（区、市）共计124家单位作为公益定点服务基地，提供免费住宿房间共计4132间，免费提供森林康养服务套餐共计8610个，折合市场价值近千万元。</w:t>
      </w:r>
    </w:p>
    <w:p w:rsidR="00286EAC" w:rsidRPr="00A8561F" w:rsidRDefault="00286EAC" w:rsidP="00A8561F">
      <w:pPr>
        <w:widowControl/>
        <w:spacing w:line="392" w:lineRule="exact"/>
        <w:ind w:firstLineChars="196" w:firstLine="472"/>
        <w:jc w:val="left"/>
        <w:rPr>
          <w:rFonts w:ascii="仿宋_GB2312" w:eastAsia="仿宋_GB2312" w:hAnsi="仿宋" w:hint="eastAsia"/>
          <w:b/>
          <w:sz w:val="24"/>
          <w:szCs w:val="24"/>
        </w:rPr>
      </w:pPr>
      <w:r w:rsidRPr="00A8561F">
        <w:rPr>
          <w:rFonts w:ascii="仿宋_GB2312" w:eastAsia="仿宋_GB2312" w:hAnsi="仿宋" w:hint="eastAsia"/>
          <w:b/>
          <w:sz w:val="24"/>
          <w:szCs w:val="24"/>
        </w:rPr>
        <w:t>四、森林康养成为森林生态服务价值的重要表现形式</w:t>
      </w:r>
    </w:p>
    <w:p w:rsidR="00286EAC" w:rsidRPr="00A8561F" w:rsidRDefault="00286EAC" w:rsidP="00A8561F">
      <w:pPr>
        <w:widowControl/>
        <w:spacing w:line="392" w:lineRule="exact"/>
        <w:ind w:firstLineChars="196" w:firstLine="472"/>
        <w:jc w:val="left"/>
        <w:rPr>
          <w:rFonts w:ascii="仿宋_GB2312" w:eastAsia="仿宋_GB2312" w:hAnsi="仿宋" w:hint="eastAsia"/>
          <w:b/>
          <w:sz w:val="24"/>
          <w:szCs w:val="24"/>
        </w:rPr>
      </w:pPr>
      <w:r w:rsidRPr="00A8561F">
        <w:rPr>
          <w:rFonts w:ascii="仿宋_GB2312" w:eastAsia="仿宋_GB2312" w:hAnsi="仿宋" w:hint="eastAsia"/>
          <w:b/>
          <w:sz w:val="24"/>
          <w:szCs w:val="24"/>
        </w:rPr>
        <w:lastRenderedPageBreak/>
        <w:t>安徽、吉林、黑龙江、上海、陕西、山西、辽宁等省市陆续开展了森林生态系统服务与监测。2020年3月，《森林生态系统服务功能评估规范》国家标准正式发布。其中，辽宁省《森林、湿地、草地生态系统服务功能评估》显示，辽宁省森林生态系统服务功能价值为5123.5亿元，其中森林康养价值394.63亿元。在中国森林资源核算研究项目专家咨询会上，森林生态服务价值核算课题研究成果显示，在各项服务功能价值量大小排序中，森林康养占比11.99%，位列第四，前三分别是生物多样性保护28.06%、涵养水源22.62%、净化大气环境14.48%，科学论证了森林康养是实现“绿水青山就是金山银山”的有效途径。</w:t>
      </w:r>
    </w:p>
    <w:p w:rsidR="00286EAC" w:rsidRPr="00A8561F" w:rsidRDefault="00286EAC" w:rsidP="00A8561F">
      <w:pPr>
        <w:widowControl/>
        <w:spacing w:line="392" w:lineRule="exact"/>
        <w:ind w:firstLineChars="196" w:firstLine="472"/>
        <w:jc w:val="left"/>
        <w:rPr>
          <w:rFonts w:ascii="仿宋_GB2312" w:eastAsia="仿宋_GB2312" w:hAnsi="仿宋" w:hint="eastAsia"/>
          <w:b/>
          <w:sz w:val="24"/>
          <w:szCs w:val="24"/>
        </w:rPr>
      </w:pPr>
      <w:r w:rsidRPr="00A8561F">
        <w:rPr>
          <w:rFonts w:ascii="仿宋_GB2312" w:eastAsia="仿宋_GB2312" w:hAnsi="仿宋" w:hint="eastAsia"/>
          <w:b/>
          <w:sz w:val="24"/>
          <w:szCs w:val="24"/>
        </w:rPr>
        <w:t>五、国家级森林康养基地建设实现新突破</w:t>
      </w:r>
    </w:p>
    <w:p w:rsidR="00286EAC" w:rsidRPr="00A8561F" w:rsidRDefault="00286EAC" w:rsidP="00A8561F">
      <w:pPr>
        <w:widowControl/>
        <w:spacing w:line="392" w:lineRule="exact"/>
        <w:ind w:firstLineChars="196" w:firstLine="472"/>
        <w:jc w:val="left"/>
        <w:rPr>
          <w:rFonts w:ascii="仿宋_GB2312" w:eastAsia="仿宋_GB2312" w:hAnsi="仿宋" w:hint="eastAsia"/>
          <w:b/>
          <w:sz w:val="24"/>
          <w:szCs w:val="24"/>
        </w:rPr>
      </w:pPr>
      <w:r w:rsidRPr="00A8561F">
        <w:rPr>
          <w:rFonts w:ascii="仿宋_GB2312" w:eastAsia="仿宋_GB2312" w:hAnsi="仿宋" w:hint="eastAsia"/>
          <w:b/>
          <w:sz w:val="24"/>
          <w:szCs w:val="24"/>
        </w:rPr>
        <w:t>2020年6月，国家林业和草原局办公室、民政部办公厅、国家卫生健康委员会办公厅、国家中医药管理局办公室印发《关于公布国家森林康养基地（第一批）名单的通知》，公布了第一批96个国家森林康养基地。</w:t>
      </w:r>
    </w:p>
    <w:p w:rsidR="00286EAC" w:rsidRPr="00A8561F" w:rsidRDefault="00286EAC" w:rsidP="00A8561F">
      <w:pPr>
        <w:widowControl/>
        <w:spacing w:line="392" w:lineRule="exact"/>
        <w:ind w:firstLineChars="196" w:firstLine="472"/>
        <w:jc w:val="left"/>
        <w:rPr>
          <w:rFonts w:ascii="仿宋_GB2312" w:eastAsia="仿宋_GB2312" w:hAnsi="仿宋" w:hint="eastAsia"/>
          <w:b/>
          <w:sz w:val="24"/>
          <w:szCs w:val="24"/>
        </w:rPr>
      </w:pPr>
      <w:r w:rsidRPr="00A8561F">
        <w:rPr>
          <w:rFonts w:ascii="仿宋_GB2312" w:eastAsia="仿宋_GB2312" w:hAnsi="仿宋" w:hint="eastAsia"/>
          <w:b/>
          <w:sz w:val="24"/>
          <w:szCs w:val="24"/>
        </w:rPr>
        <w:t>2020年4月，中国林业产业联合会发布了《关于开展申报2020年全国森林康养基地试点建设单位的通知》，开展第六批“全国森林康养试点建设单位”的申报工作。经过主管部门推荐、现场考察、专家审查、主管部门批准等程序，确定了山西省晋城市沁水县等33家单位为2020年全国森林康养基地试点建设县（区、市），山西省朔州市应县下马峪乡等48家单位为2020年全国森林康养基地试点建设乡（镇），北京市密云区太师屯镇仙居谷森林康养基地等224个单位为2020年全国森林康养基地试点建设单位，山西省晋城市沁水县樊村村森林康养人家等61家单位为中国森林康养人家。</w:t>
      </w:r>
    </w:p>
    <w:p w:rsidR="00286EAC" w:rsidRPr="00A8561F" w:rsidRDefault="00286EAC" w:rsidP="00A8561F">
      <w:pPr>
        <w:widowControl/>
        <w:spacing w:line="392" w:lineRule="exact"/>
        <w:ind w:firstLineChars="196" w:firstLine="472"/>
        <w:jc w:val="left"/>
        <w:rPr>
          <w:rFonts w:ascii="仿宋_GB2312" w:eastAsia="仿宋_GB2312" w:hAnsi="仿宋" w:hint="eastAsia"/>
          <w:b/>
          <w:sz w:val="24"/>
          <w:szCs w:val="24"/>
        </w:rPr>
      </w:pPr>
      <w:r w:rsidRPr="00A8561F">
        <w:rPr>
          <w:rFonts w:ascii="仿宋_GB2312" w:eastAsia="仿宋_GB2312" w:hAnsi="仿宋" w:hint="eastAsia"/>
          <w:b/>
          <w:sz w:val="24"/>
          <w:szCs w:val="24"/>
        </w:rPr>
        <w:t>目前，四川、湖南、贵州、浙江、福建、江西、河南、广东等省份都陆续开展了省级森林康养基地建设工作，森林康养事业如火如荼，蓬勃发展。</w:t>
      </w:r>
    </w:p>
    <w:p w:rsidR="00286EAC" w:rsidRPr="00A8561F" w:rsidRDefault="00286EAC" w:rsidP="00A8561F">
      <w:pPr>
        <w:widowControl/>
        <w:spacing w:line="392" w:lineRule="exact"/>
        <w:ind w:firstLineChars="196" w:firstLine="472"/>
        <w:jc w:val="left"/>
        <w:rPr>
          <w:rFonts w:ascii="仿宋_GB2312" w:eastAsia="仿宋_GB2312" w:hAnsi="仿宋" w:hint="eastAsia"/>
          <w:b/>
          <w:sz w:val="24"/>
          <w:szCs w:val="24"/>
        </w:rPr>
      </w:pPr>
      <w:r w:rsidRPr="00A8561F">
        <w:rPr>
          <w:rFonts w:ascii="仿宋_GB2312" w:eastAsia="仿宋_GB2312" w:hAnsi="仿宋" w:hint="eastAsia"/>
          <w:b/>
          <w:sz w:val="24"/>
          <w:szCs w:val="24"/>
        </w:rPr>
        <w:t>六、第五届中国森林康养产业发展大会和森林康养主题展在海口举办，彰显林业在自贸区健康产业中的地位和作用</w:t>
      </w:r>
    </w:p>
    <w:p w:rsidR="00286EAC" w:rsidRPr="00A8561F" w:rsidRDefault="00286EAC" w:rsidP="00A8561F">
      <w:pPr>
        <w:widowControl/>
        <w:spacing w:line="392" w:lineRule="exact"/>
        <w:ind w:firstLineChars="196" w:firstLine="472"/>
        <w:jc w:val="left"/>
        <w:rPr>
          <w:rFonts w:ascii="仿宋_GB2312" w:eastAsia="仿宋_GB2312" w:hAnsi="仿宋" w:hint="eastAsia"/>
          <w:b/>
          <w:sz w:val="24"/>
          <w:szCs w:val="24"/>
        </w:rPr>
      </w:pPr>
      <w:r w:rsidRPr="00A8561F">
        <w:rPr>
          <w:rFonts w:ascii="仿宋_GB2312" w:eastAsia="仿宋_GB2312" w:hAnsi="仿宋" w:hint="eastAsia"/>
          <w:b/>
          <w:sz w:val="24"/>
          <w:szCs w:val="24"/>
        </w:rPr>
        <w:t>第五届中国森林康养产业发展大会于2020年11月13-14日在海南省海口市海南国际会议展览中心开幕。</w:t>
      </w:r>
    </w:p>
    <w:p w:rsidR="00286EAC" w:rsidRPr="00A8561F" w:rsidRDefault="00286EAC" w:rsidP="00A8561F">
      <w:pPr>
        <w:widowControl/>
        <w:spacing w:line="392" w:lineRule="exact"/>
        <w:ind w:firstLineChars="196" w:firstLine="472"/>
        <w:jc w:val="left"/>
        <w:rPr>
          <w:rFonts w:ascii="仿宋_GB2312" w:eastAsia="仿宋_GB2312" w:hAnsi="仿宋" w:hint="eastAsia"/>
          <w:b/>
          <w:sz w:val="24"/>
          <w:szCs w:val="24"/>
        </w:rPr>
      </w:pPr>
      <w:r w:rsidRPr="00A8561F">
        <w:rPr>
          <w:rFonts w:ascii="仿宋_GB2312" w:eastAsia="仿宋_GB2312" w:hAnsi="仿宋" w:hint="eastAsia"/>
          <w:b/>
          <w:sz w:val="24"/>
          <w:szCs w:val="24"/>
        </w:rPr>
        <w:t>会上，启动了“森林康养关爱女性健康行动”“森林康养关爱青少年健康成长行动”，并发布《森林康养海口共识》。本次大会总结了全国森林康养产业发展的成效和经验，重点围绕后疫情时代森林康养事业的发展方向、跨界融合、产业赋能等议题展开讨论，为全国森林康养产业进一步发展指明了方向。</w:t>
      </w:r>
    </w:p>
    <w:p w:rsidR="00286EAC" w:rsidRPr="00A8561F" w:rsidRDefault="00286EAC" w:rsidP="00A8561F">
      <w:pPr>
        <w:widowControl/>
        <w:spacing w:line="392" w:lineRule="exact"/>
        <w:ind w:firstLineChars="196" w:firstLine="472"/>
        <w:jc w:val="left"/>
        <w:rPr>
          <w:rFonts w:ascii="仿宋_GB2312" w:eastAsia="仿宋_GB2312" w:hAnsi="仿宋" w:hint="eastAsia"/>
          <w:b/>
          <w:sz w:val="24"/>
          <w:szCs w:val="24"/>
        </w:rPr>
      </w:pPr>
      <w:r w:rsidRPr="00A8561F">
        <w:rPr>
          <w:rFonts w:ascii="仿宋_GB2312" w:eastAsia="仿宋_GB2312" w:hAnsi="仿宋" w:hint="eastAsia"/>
          <w:b/>
          <w:sz w:val="24"/>
          <w:szCs w:val="24"/>
        </w:rPr>
        <w:t>七、森林康养在用地、纳入医保等方面实现新突破</w:t>
      </w:r>
    </w:p>
    <w:p w:rsidR="00286EAC" w:rsidRPr="00A8561F" w:rsidRDefault="00286EAC" w:rsidP="00A8561F">
      <w:pPr>
        <w:widowControl/>
        <w:spacing w:line="392" w:lineRule="exact"/>
        <w:ind w:firstLineChars="196" w:firstLine="472"/>
        <w:jc w:val="left"/>
        <w:rPr>
          <w:rFonts w:ascii="仿宋_GB2312" w:eastAsia="仿宋_GB2312" w:hAnsi="仿宋" w:hint="eastAsia"/>
          <w:b/>
          <w:sz w:val="24"/>
          <w:szCs w:val="24"/>
        </w:rPr>
      </w:pPr>
      <w:r w:rsidRPr="00A8561F">
        <w:rPr>
          <w:rFonts w:ascii="仿宋_GB2312" w:eastAsia="仿宋_GB2312" w:hAnsi="仿宋" w:hint="eastAsia"/>
          <w:b/>
          <w:sz w:val="24"/>
          <w:szCs w:val="24"/>
        </w:rPr>
        <w:t>贵州省林业局、贵州省民政厅、贵州省卫生健康委员会、贵州省中医药管理局发布《关于推进森林康养产业发展的意见的通知》，对集中连片开展生态修复达到一定规模的经营主体，在符合国土空间规划和国土空间用途管制要求，依法办理建设用地审批手续，坚持节约用地的前提下，允许利用1%-3%治理面积从事康养产业开发。</w:t>
      </w:r>
    </w:p>
    <w:p w:rsidR="00286EAC" w:rsidRPr="00A8561F" w:rsidRDefault="00286EAC" w:rsidP="00A8561F">
      <w:pPr>
        <w:widowControl/>
        <w:spacing w:line="392" w:lineRule="exact"/>
        <w:ind w:firstLineChars="196" w:firstLine="472"/>
        <w:jc w:val="left"/>
        <w:rPr>
          <w:rFonts w:ascii="仿宋_GB2312" w:eastAsia="仿宋_GB2312" w:hAnsi="仿宋" w:hint="eastAsia"/>
          <w:b/>
          <w:sz w:val="24"/>
          <w:szCs w:val="24"/>
        </w:rPr>
      </w:pPr>
      <w:r w:rsidRPr="00A8561F">
        <w:rPr>
          <w:rFonts w:ascii="仿宋_GB2312" w:eastAsia="仿宋_GB2312" w:hAnsi="仿宋" w:hint="eastAsia"/>
          <w:b/>
          <w:sz w:val="24"/>
          <w:szCs w:val="24"/>
        </w:rPr>
        <w:lastRenderedPageBreak/>
        <w:t>福建省《关于加快推进森林康养产业发展的意见》提出，支持各地依法将取得《医疗机构执业许可证》的以康复医疗为主的森林康养机构纳入医保定点，属于医保范围内的医疗费用按规定予以支付。</w:t>
      </w:r>
    </w:p>
    <w:p w:rsidR="00286EAC" w:rsidRPr="00A8561F" w:rsidRDefault="00286EAC" w:rsidP="00A8561F">
      <w:pPr>
        <w:widowControl/>
        <w:spacing w:line="392" w:lineRule="exact"/>
        <w:ind w:firstLineChars="196" w:firstLine="472"/>
        <w:jc w:val="left"/>
        <w:rPr>
          <w:rFonts w:ascii="仿宋_GB2312" w:eastAsia="仿宋_GB2312" w:hAnsi="仿宋" w:hint="eastAsia"/>
          <w:b/>
          <w:sz w:val="24"/>
          <w:szCs w:val="24"/>
        </w:rPr>
      </w:pPr>
      <w:r w:rsidRPr="00A8561F">
        <w:rPr>
          <w:rFonts w:ascii="仿宋_GB2312" w:eastAsia="仿宋_GB2312" w:hAnsi="仿宋" w:hint="eastAsia"/>
          <w:b/>
          <w:sz w:val="24"/>
          <w:szCs w:val="24"/>
        </w:rPr>
        <w:t>贵州省十五部门联合发布《〈关于加快推进医疗健康服务和养老服务融合发展的实施方案〉的通知》，提出鼓励经过上级医院诊治转入康复治疗的老年人自愿到医养结合机构、康养中心、森林康养基地进行康复治疗，签约医疗卫生机构要在服务资源、合作机制等方面予以积极支持，合规性治疗项目纳入医保报销范围。</w:t>
      </w:r>
    </w:p>
    <w:p w:rsidR="00286EAC" w:rsidRPr="00A8561F" w:rsidRDefault="00286EAC" w:rsidP="00A8561F">
      <w:pPr>
        <w:widowControl/>
        <w:spacing w:line="392" w:lineRule="exact"/>
        <w:ind w:firstLineChars="196" w:firstLine="472"/>
        <w:jc w:val="left"/>
        <w:rPr>
          <w:rFonts w:ascii="仿宋_GB2312" w:eastAsia="仿宋_GB2312" w:hAnsi="仿宋" w:hint="eastAsia"/>
          <w:b/>
          <w:sz w:val="24"/>
          <w:szCs w:val="24"/>
        </w:rPr>
      </w:pPr>
      <w:r w:rsidRPr="00A8561F">
        <w:rPr>
          <w:rFonts w:ascii="仿宋_GB2312" w:eastAsia="仿宋_GB2312" w:hAnsi="仿宋" w:hint="eastAsia"/>
          <w:b/>
          <w:sz w:val="24"/>
          <w:szCs w:val="24"/>
        </w:rPr>
        <w:t>八、森林康养产业标准化工作进一步完善，四项全国森林康养基地国家团体标准发布</w:t>
      </w:r>
    </w:p>
    <w:p w:rsidR="00286EAC" w:rsidRPr="00A8561F" w:rsidRDefault="00286EAC" w:rsidP="00A8561F">
      <w:pPr>
        <w:widowControl/>
        <w:spacing w:line="392" w:lineRule="exact"/>
        <w:ind w:firstLineChars="196" w:firstLine="472"/>
        <w:jc w:val="left"/>
        <w:rPr>
          <w:rFonts w:ascii="仿宋_GB2312" w:eastAsia="仿宋_GB2312" w:hAnsi="仿宋" w:hint="eastAsia"/>
          <w:b/>
          <w:sz w:val="24"/>
          <w:szCs w:val="24"/>
        </w:rPr>
      </w:pPr>
      <w:r w:rsidRPr="00A8561F">
        <w:rPr>
          <w:rFonts w:ascii="仿宋_GB2312" w:eastAsia="仿宋_GB2312" w:hAnsi="仿宋" w:hint="eastAsia"/>
          <w:b/>
          <w:sz w:val="24"/>
          <w:szCs w:val="24"/>
        </w:rPr>
        <w:t>由中国林业产业联合会森林康养分会提出、国家林业和草原局调查规划设计院等单位牵头起草编制的《国家级森林康养基地标准》《国家级森林康养基地认定办法》《国家级森林康养基地认定实施规则》《森林康养基地命名办法》四项国家团体标准正式发布。</w:t>
      </w:r>
    </w:p>
    <w:p w:rsidR="00286EAC" w:rsidRPr="00A8561F" w:rsidRDefault="00286EAC" w:rsidP="00A8561F">
      <w:pPr>
        <w:widowControl/>
        <w:spacing w:line="392" w:lineRule="exact"/>
        <w:ind w:firstLineChars="196" w:firstLine="472"/>
        <w:jc w:val="left"/>
        <w:rPr>
          <w:rFonts w:ascii="仿宋_GB2312" w:eastAsia="仿宋_GB2312" w:hAnsi="仿宋" w:hint="eastAsia"/>
          <w:b/>
          <w:sz w:val="24"/>
          <w:szCs w:val="24"/>
        </w:rPr>
      </w:pPr>
      <w:r w:rsidRPr="00A8561F">
        <w:rPr>
          <w:rFonts w:ascii="仿宋_GB2312" w:eastAsia="仿宋_GB2312" w:hAnsi="仿宋" w:hint="eastAsia"/>
          <w:b/>
          <w:sz w:val="24"/>
          <w:szCs w:val="24"/>
        </w:rPr>
        <w:t>九、森林康养从业人员队伍建设取得新进展，《森林康养指导师教材（征求意见稿）》首次亮相</w:t>
      </w:r>
    </w:p>
    <w:p w:rsidR="00286EAC" w:rsidRPr="00A8561F" w:rsidRDefault="00286EAC" w:rsidP="00A8561F">
      <w:pPr>
        <w:widowControl/>
        <w:spacing w:line="392" w:lineRule="exact"/>
        <w:ind w:firstLineChars="196" w:firstLine="472"/>
        <w:jc w:val="left"/>
        <w:rPr>
          <w:rFonts w:ascii="仿宋_GB2312" w:eastAsia="仿宋_GB2312" w:hAnsi="仿宋" w:hint="eastAsia"/>
          <w:b/>
          <w:sz w:val="24"/>
          <w:szCs w:val="24"/>
        </w:rPr>
      </w:pPr>
      <w:r w:rsidRPr="00A8561F">
        <w:rPr>
          <w:rFonts w:ascii="仿宋_GB2312" w:eastAsia="仿宋_GB2312" w:hAnsi="仿宋" w:hint="eastAsia"/>
          <w:b/>
          <w:sz w:val="24"/>
          <w:szCs w:val="24"/>
        </w:rPr>
        <w:t>2020年，国家林业和草原局发改司、贵州省林业局、河南省林业局、江西省林业局等单位陆续举办森林康养相关培训班，有效推动专业从业人员培养。中国林业产业联合会森林康养分会、国家林业和草原局森林康养国家创新联盟首次举办初级森林康养指导师专项培训班，同时《森林康养指导师教材（征求意见稿）》首次亮相，开辟了森林康养从业人才职业化的道路。</w:t>
      </w:r>
    </w:p>
    <w:p w:rsidR="00286EAC" w:rsidRPr="00A8561F" w:rsidRDefault="00286EAC" w:rsidP="00A8561F">
      <w:pPr>
        <w:widowControl/>
        <w:spacing w:line="392" w:lineRule="exact"/>
        <w:ind w:firstLineChars="196" w:firstLine="472"/>
        <w:jc w:val="left"/>
        <w:rPr>
          <w:rFonts w:ascii="仿宋_GB2312" w:eastAsia="仿宋_GB2312" w:hAnsi="仿宋" w:hint="eastAsia"/>
          <w:b/>
          <w:sz w:val="24"/>
          <w:szCs w:val="24"/>
        </w:rPr>
      </w:pPr>
      <w:r w:rsidRPr="00A8561F">
        <w:rPr>
          <w:rFonts w:ascii="仿宋_GB2312" w:eastAsia="仿宋_GB2312" w:hAnsi="仿宋" w:hint="eastAsia"/>
          <w:b/>
          <w:sz w:val="24"/>
          <w:szCs w:val="24"/>
        </w:rPr>
        <w:t>十、森林康养产业发展格局基本形成，产业效益不断凸显</w:t>
      </w:r>
    </w:p>
    <w:p w:rsidR="00286EAC" w:rsidRPr="00A8561F" w:rsidRDefault="00286EAC" w:rsidP="00A8561F">
      <w:pPr>
        <w:widowControl/>
        <w:spacing w:line="392" w:lineRule="exact"/>
        <w:ind w:firstLineChars="200" w:firstLine="482"/>
        <w:rPr>
          <w:rFonts w:ascii="仿宋_GB2312" w:eastAsia="仿宋_GB2312" w:hAnsi="仿宋" w:hint="eastAsia"/>
          <w:b/>
          <w:sz w:val="24"/>
          <w:szCs w:val="24"/>
        </w:rPr>
      </w:pPr>
      <w:r w:rsidRPr="00A8561F">
        <w:rPr>
          <w:rFonts w:ascii="仿宋_GB2312" w:eastAsia="仿宋_GB2312" w:hAnsi="仿宋" w:hint="eastAsia"/>
          <w:b/>
          <w:sz w:val="24"/>
          <w:szCs w:val="24"/>
        </w:rPr>
        <w:t>森林康养目前初步形成了慢病康复型、亚健康调理型、休闲旅居型、健康养老型、运动康养型、寓教于康的自然教育型等专业化业态。据不完全统计，2019年全国森林康养基地建设（含全域森林康养县、市、区）累计投资总额达1.25万亿元，2019年全国森林康养基地（含全域森林康养县、市、区）接待客流量3.77亿人次。有效带动了社会资本进入，促进了山区林区建设，为乡村振兴、生态建设和大健康产业发展注入了强大活力。</w:t>
      </w:r>
    </w:p>
    <w:p w:rsidR="00286EAC" w:rsidRDefault="00286EAC" w:rsidP="00286EAC">
      <w:pPr>
        <w:widowControl/>
        <w:spacing w:line="384" w:lineRule="exact"/>
        <w:ind w:firstLineChars="200" w:firstLine="480"/>
        <w:rPr>
          <w:rFonts w:ascii="仿宋_GB2312" w:eastAsia="仿宋_GB2312" w:hAnsi="宋体" w:cs="宋体" w:hint="eastAsia"/>
          <w:b/>
          <w:kern w:val="0"/>
          <w:sz w:val="24"/>
          <w:szCs w:val="24"/>
        </w:rPr>
      </w:pPr>
      <w:r w:rsidRPr="007C6795">
        <w:rPr>
          <w:rFonts w:asciiTheme="minorEastAsia" w:hAnsiTheme="minorEastAsia"/>
          <w:noProof/>
          <w:sz w:val="24"/>
          <w:szCs w:val="24"/>
        </w:rPr>
        <w:pict>
          <v:shape id="_x0000_s2091" type="#_x0000_t98" style="position:absolute;left:0;text-align:left;margin-left:.3pt;margin-top:6.7pt;width:94.5pt;height:48.9pt;z-index:251679744">
            <v:textbox style="mso-next-textbox:#_x0000_s2091">
              <w:txbxContent>
                <w:p w:rsidR="00D4341F" w:rsidRPr="004201D8" w:rsidRDefault="00D4341F" w:rsidP="00842844">
                  <w:pPr>
                    <w:rPr>
                      <w:b/>
                      <w:color w:val="984806" w:themeColor="accent6" w:themeShade="80"/>
                      <w:sz w:val="32"/>
                      <w:szCs w:val="32"/>
                    </w:rPr>
                  </w:pPr>
                  <w:r w:rsidRPr="004201D8">
                    <w:rPr>
                      <w:rFonts w:hint="eastAsia"/>
                      <w:b/>
                      <w:color w:val="984806" w:themeColor="accent6" w:themeShade="80"/>
                      <w:sz w:val="32"/>
                      <w:szCs w:val="32"/>
                    </w:rPr>
                    <w:t>科普之窗</w:t>
                  </w:r>
                </w:p>
              </w:txbxContent>
            </v:textbox>
          </v:shape>
        </w:pict>
      </w:r>
    </w:p>
    <w:p w:rsidR="00286EAC" w:rsidRDefault="00286EAC" w:rsidP="00286EAC">
      <w:pPr>
        <w:widowControl/>
        <w:spacing w:line="384" w:lineRule="exact"/>
        <w:ind w:firstLineChars="200" w:firstLine="482"/>
        <w:rPr>
          <w:rFonts w:ascii="仿宋_GB2312" w:eastAsia="仿宋_GB2312" w:hAnsi="宋体" w:cs="宋体" w:hint="eastAsia"/>
          <w:b/>
          <w:kern w:val="0"/>
          <w:sz w:val="24"/>
          <w:szCs w:val="24"/>
        </w:rPr>
      </w:pPr>
    </w:p>
    <w:p w:rsidR="00286EAC" w:rsidRDefault="00286EAC" w:rsidP="00286EAC">
      <w:pPr>
        <w:widowControl/>
        <w:spacing w:line="384" w:lineRule="exact"/>
        <w:ind w:firstLineChars="200" w:firstLine="482"/>
        <w:rPr>
          <w:rFonts w:ascii="仿宋_GB2312" w:eastAsia="仿宋_GB2312" w:hAnsi="宋体" w:cs="宋体" w:hint="eastAsia"/>
          <w:b/>
          <w:kern w:val="0"/>
          <w:sz w:val="24"/>
          <w:szCs w:val="24"/>
        </w:rPr>
      </w:pPr>
    </w:p>
    <w:p w:rsidR="00286EAC" w:rsidRDefault="00286EAC" w:rsidP="00543786">
      <w:pPr>
        <w:widowControl/>
        <w:spacing w:beforeLines="50" w:afterLines="50" w:line="384" w:lineRule="exact"/>
        <w:jc w:val="center"/>
        <w:rPr>
          <w:rFonts w:ascii="仿宋_GB2312" w:eastAsia="仿宋_GB2312" w:hAnsi="宋体" w:cs="宋体" w:hint="eastAsia"/>
          <w:b/>
          <w:kern w:val="0"/>
          <w:sz w:val="24"/>
          <w:szCs w:val="24"/>
        </w:rPr>
      </w:pPr>
      <w:r w:rsidRPr="005E5011">
        <w:rPr>
          <w:rFonts w:ascii="黑体" w:eastAsia="黑体" w:hAnsi="黑体" w:cs="宋体"/>
          <w:b/>
          <w:bCs/>
          <w:color w:val="4F6228" w:themeColor="accent3" w:themeShade="80"/>
          <w:kern w:val="0"/>
          <w:sz w:val="30"/>
          <w:szCs w:val="30"/>
        </w:rPr>
        <w:t>全国林草科普发展水平不断提升</w:t>
      </w:r>
    </w:p>
    <w:p w:rsidR="00286EAC" w:rsidRPr="00286EAC" w:rsidRDefault="00286EAC" w:rsidP="00A8561F">
      <w:pPr>
        <w:widowControl/>
        <w:spacing w:line="392" w:lineRule="exact"/>
        <w:ind w:firstLineChars="200" w:firstLine="482"/>
        <w:jc w:val="left"/>
        <w:rPr>
          <w:rFonts w:ascii="仿宋_GB2312" w:eastAsia="仿宋_GB2312" w:hAnsi="仿宋" w:hint="eastAsia"/>
          <w:b/>
          <w:sz w:val="24"/>
          <w:szCs w:val="24"/>
        </w:rPr>
      </w:pPr>
      <w:r w:rsidRPr="00286EAC">
        <w:rPr>
          <w:rFonts w:ascii="仿宋_GB2312" w:eastAsia="仿宋_GB2312" w:hAnsi="仿宋" w:hint="eastAsia"/>
          <w:b/>
          <w:sz w:val="24"/>
          <w:szCs w:val="24"/>
        </w:rPr>
        <w:t>近年来在全国广泛开展的林草科普活动，有力促进了全民生态意识和科学素质不断提升。国家林草局联合有关部门开展三亿青少年进森林、童眼观生态等青少年生态文明教育实践活动，累计参与超过百万人次。联合央视制作的《秘境之眼》栏目已播出770余期，2020年融合传播总数达38.29亿人次，节目深入人心、广受赞誉。根</w:t>
      </w:r>
      <w:r w:rsidRPr="00286EAC">
        <w:rPr>
          <w:rFonts w:ascii="仿宋_GB2312" w:eastAsia="仿宋_GB2312" w:hAnsi="仿宋" w:hint="eastAsia"/>
          <w:b/>
          <w:sz w:val="24"/>
          <w:szCs w:val="24"/>
        </w:rPr>
        <w:lastRenderedPageBreak/>
        <w:t>据全国科普统计数据，全国现有林草科普场馆、非场馆类科普基地667个，国家级、省级科普基地338个。</w:t>
      </w:r>
    </w:p>
    <w:p w:rsidR="00286EAC" w:rsidRPr="00286EAC" w:rsidRDefault="00286EAC" w:rsidP="00A8561F">
      <w:pPr>
        <w:widowControl/>
        <w:spacing w:line="392" w:lineRule="exact"/>
        <w:ind w:firstLineChars="196" w:firstLine="472"/>
        <w:jc w:val="left"/>
        <w:rPr>
          <w:rFonts w:ascii="仿宋_GB2312" w:eastAsia="仿宋_GB2312" w:hAnsi="仿宋" w:hint="eastAsia"/>
          <w:b/>
          <w:sz w:val="24"/>
          <w:szCs w:val="24"/>
        </w:rPr>
      </w:pPr>
      <w:r w:rsidRPr="00286EAC">
        <w:rPr>
          <w:rFonts w:ascii="仿宋_GB2312" w:eastAsia="仿宋_GB2312" w:hAnsi="仿宋" w:hint="eastAsia"/>
          <w:b/>
          <w:sz w:val="24"/>
          <w:szCs w:val="24"/>
        </w:rPr>
        <w:t>3月15日，国家林业和草原局召开科普工作领导小组全体会议，总结“十三五”林草科普成绩，谋划“十四五”林草科普工作。</w:t>
      </w:r>
    </w:p>
    <w:p w:rsidR="00286EAC" w:rsidRPr="00286EAC" w:rsidRDefault="00286EAC" w:rsidP="00A8561F">
      <w:pPr>
        <w:widowControl/>
        <w:spacing w:line="392" w:lineRule="exact"/>
        <w:ind w:firstLineChars="196" w:firstLine="472"/>
        <w:jc w:val="left"/>
        <w:rPr>
          <w:rFonts w:ascii="仿宋_GB2312" w:eastAsia="仿宋_GB2312" w:hAnsi="仿宋" w:hint="eastAsia"/>
          <w:b/>
          <w:sz w:val="24"/>
          <w:szCs w:val="24"/>
        </w:rPr>
      </w:pPr>
      <w:r w:rsidRPr="00286EAC">
        <w:rPr>
          <w:rFonts w:ascii="仿宋_GB2312" w:eastAsia="仿宋_GB2312" w:hAnsi="仿宋" w:hint="eastAsia"/>
          <w:b/>
          <w:sz w:val="24"/>
          <w:szCs w:val="24"/>
        </w:rPr>
        <w:t>“十三五”期间，国家林草局成立科普工作领导小组，把科普工作列入局党组重要议事日程。联合科技部出台《关于加强林业和草原科普工作的意见》，组织起草《国家林草科普基地管理办法》。各级林草部门充分利用重要节日和各类场馆平台，开展了主题活动、科普讲解大赛等多个线上线下活动。全国林草科技活动周、“爱鸟周”等科普宣传活动成为全国林草科普品牌活动。</w:t>
      </w:r>
    </w:p>
    <w:p w:rsidR="00286EAC" w:rsidRPr="00286EAC" w:rsidRDefault="00286EAC" w:rsidP="00A8561F">
      <w:pPr>
        <w:widowControl/>
        <w:spacing w:line="392" w:lineRule="exact"/>
        <w:ind w:firstLineChars="196" w:firstLine="472"/>
        <w:jc w:val="left"/>
        <w:rPr>
          <w:rFonts w:ascii="仿宋_GB2312" w:eastAsia="仿宋_GB2312" w:hAnsi="仿宋" w:hint="eastAsia"/>
          <w:b/>
          <w:sz w:val="24"/>
          <w:szCs w:val="24"/>
        </w:rPr>
      </w:pPr>
      <w:r w:rsidRPr="00286EAC">
        <w:rPr>
          <w:rFonts w:ascii="仿宋_GB2312" w:eastAsia="仿宋_GB2312" w:hAnsi="仿宋" w:hint="eastAsia"/>
          <w:b/>
          <w:sz w:val="24"/>
          <w:szCs w:val="24"/>
        </w:rPr>
        <w:t>“十四五”时期，林草科普将深化思想认识、加强组织领导、夯实能力建设、创新内容形式，努力构建完善高效的林草科普体系。坚持把服务大局作为根本方向，把全面创新作为有效途径，把加强统筹协调作为重要要求，在全社会形成宣传林草科学知识、科学思想、科学方法、科学精神的浓厚氛围。</w:t>
      </w:r>
    </w:p>
    <w:p w:rsidR="00286EAC" w:rsidRPr="00286EAC" w:rsidRDefault="00286EAC" w:rsidP="00A8561F">
      <w:pPr>
        <w:widowControl/>
        <w:spacing w:line="392" w:lineRule="exact"/>
        <w:ind w:firstLineChars="200" w:firstLine="482"/>
        <w:rPr>
          <w:rFonts w:ascii="仿宋_GB2312" w:eastAsia="仿宋_GB2312" w:hAnsi="仿宋" w:hint="eastAsia"/>
          <w:b/>
          <w:sz w:val="24"/>
          <w:szCs w:val="24"/>
        </w:rPr>
      </w:pPr>
      <w:r w:rsidRPr="00286EAC">
        <w:rPr>
          <w:rFonts w:ascii="仿宋_GB2312" w:eastAsia="仿宋_GB2312" w:hAnsi="仿宋" w:hint="eastAsia"/>
          <w:b/>
          <w:sz w:val="24"/>
          <w:szCs w:val="24"/>
        </w:rPr>
        <w:t>今年，围绕迎接建党100周年，国家林草局科普工作领导小组将注重提高科普活动的成效和影响，打造家喻户晓的林草科普品牌。加强科普队伍建设，加强科普网络构建，加强科普基地建设，促进科普工作群众化、社会化、经常化。</w:t>
      </w:r>
    </w:p>
    <w:p w:rsidR="00EB1BEF" w:rsidRDefault="00286EAC" w:rsidP="00543786">
      <w:pPr>
        <w:widowControl/>
        <w:spacing w:beforeLines="50" w:afterLines="50" w:line="384" w:lineRule="exact"/>
        <w:jc w:val="center"/>
        <w:rPr>
          <w:rFonts w:ascii="仿宋_GB2312" w:eastAsia="仿宋_GB2312" w:hAnsi="宋体" w:cs="宋体" w:hint="eastAsia"/>
          <w:b/>
          <w:kern w:val="0"/>
          <w:sz w:val="24"/>
          <w:szCs w:val="24"/>
        </w:rPr>
      </w:pPr>
      <w:r w:rsidRPr="002C55AD">
        <w:rPr>
          <w:rFonts w:ascii="黑体" w:eastAsia="黑体" w:hAnsi="黑体" w:cs="宋体"/>
          <w:b/>
          <w:color w:val="4F6228" w:themeColor="accent3" w:themeShade="80"/>
          <w:kern w:val="0"/>
          <w:sz w:val="30"/>
          <w:szCs w:val="30"/>
        </w:rPr>
        <w:t>我国南方牧草专类标本馆落户海南儋州</w:t>
      </w:r>
    </w:p>
    <w:p w:rsidR="00286EAC" w:rsidRPr="00033BD4" w:rsidRDefault="00286EAC" w:rsidP="00A8561F">
      <w:pPr>
        <w:widowControl/>
        <w:spacing w:line="392" w:lineRule="exact"/>
        <w:ind w:firstLineChars="200" w:firstLine="482"/>
        <w:jc w:val="left"/>
        <w:rPr>
          <w:rFonts w:ascii="仿宋_GB2312" w:eastAsia="仿宋_GB2312" w:hAnsi="仿宋" w:hint="eastAsia"/>
          <w:b/>
          <w:sz w:val="24"/>
          <w:szCs w:val="24"/>
        </w:rPr>
      </w:pPr>
      <w:r w:rsidRPr="00286EAC">
        <w:rPr>
          <w:rFonts w:ascii="仿宋_GB2312" w:eastAsia="仿宋_GB2312" w:hAnsi="仿宋"/>
          <w:b/>
          <w:sz w:val="24"/>
          <w:szCs w:val="24"/>
        </w:rPr>
        <w:t>近日，国家热带牧</w:t>
      </w:r>
      <w:r w:rsidRPr="00033BD4">
        <w:rPr>
          <w:rFonts w:ascii="仿宋_GB2312" w:eastAsia="仿宋_GB2312" w:hAnsi="仿宋" w:hint="eastAsia"/>
          <w:b/>
          <w:sz w:val="24"/>
          <w:szCs w:val="24"/>
        </w:rPr>
        <w:t>草标本馆揭牌仪式在中国热科院海南省儋州院区举行，我国南方第一个牧草专类标本馆正式投入使用。</w:t>
      </w:r>
    </w:p>
    <w:p w:rsidR="00286EAC" w:rsidRPr="00033BD4" w:rsidRDefault="00286EAC" w:rsidP="00A8561F">
      <w:pPr>
        <w:widowControl/>
        <w:spacing w:line="392" w:lineRule="exact"/>
        <w:ind w:firstLineChars="200" w:firstLine="482"/>
        <w:jc w:val="left"/>
        <w:rPr>
          <w:rFonts w:ascii="仿宋_GB2312" w:eastAsia="仿宋_GB2312" w:hAnsi="仿宋" w:hint="eastAsia"/>
          <w:b/>
          <w:sz w:val="24"/>
          <w:szCs w:val="24"/>
        </w:rPr>
      </w:pPr>
      <w:r w:rsidRPr="00033BD4">
        <w:rPr>
          <w:rFonts w:ascii="仿宋_GB2312" w:eastAsia="仿宋_GB2312" w:hAnsi="仿宋" w:hint="eastAsia"/>
          <w:b/>
          <w:sz w:val="24"/>
          <w:szCs w:val="24"/>
        </w:rPr>
        <w:t>国家热带牧草标本馆以中国热科院品资所草业中心牵头建设，保存了来自我国南方15省（区、市）的草种标本8000余份，其中南方重要牧草资源科、属100%覆盖，种级水平保存数量占南方总数超过70%。</w:t>
      </w:r>
    </w:p>
    <w:p w:rsidR="00286EAC" w:rsidRPr="00033BD4" w:rsidRDefault="00286EAC" w:rsidP="00A8561F">
      <w:pPr>
        <w:widowControl/>
        <w:spacing w:line="392" w:lineRule="exact"/>
        <w:ind w:firstLineChars="200" w:firstLine="482"/>
        <w:jc w:val="left"/>
        <w:rPr>
          <w:rFonts w:ascii="仿宋_GB2312" w:eastAsia="仿宋_GB2312" w:hAnsi="仿宋" w:hint="eastAsia"/>
          <w:b/>
          <w:sz w:val="24"/>
          <w:szCs w:val="24"/>
        </w:rPr>
      </w:pPr>
      <w:r w:rsidRPr="00033BD4">
        <w:rPr>
          <w:rFonts w:ascii="仿宋_GB2312" w:eastAsia="仿宋_GB2312" w:hAnsi="仿宋" w:hint="eastAsia"/>
          <w:b/>
          <w:sz w:val="24"/>
          <w:szCs w:val="24"/>
        </w:rPr>
        <w:t>此外，“中国南方牧草种质资源信息数据库”也将建成投入使用，热带牧草种质资源研究基本实现从“资源保存”到“基础信息共享”为一体的发展目标，为下一阶段的创新利用研究打下坚实基础。</w:t>
      </w:r>
    </w:p>
    <w:p w:rsidR="00286EAC" w:rsidRPr="00033BD4" w:rsidRDefault="00286EAC" w:rsidP="00286EAC">
      <w:pPr>
        <w:widowControl/>
        <w:spacing w:line="384" w:lineRule="exact"/>
        <w:ind w:firstLineChars="200" w:firstLine="482"/>
        <w:rPr>
          <w:rFonts w:ascii="仿宋_GB2312" w:eastAsia="仿宋_GB2312" w:hAnsi="宋体" w:cs="宋体" w:hint="eastAsia"/>
          <w:b/>
          <w:kern w:val="0"/>
          <w:sz w:val="24"/>
          <w:szCs w:val="24"/>
        </w:rPr>
      </w:pPr>
    </w:p>
    <w:p w:rsidR="00A8561F" w:rsidRDefault="00A8561F" w:rsidP="00286EAC">
      <w:pPr>
        <w:widowControl/>
        <w:spacing w:line="384" w:lineRule="exact"/>
        <w:ind w:firstLineChars="200" w:firstLine="482"/>
        <w:rPr>
          <w:rFonts w:ascii="仿宋_GB2312" w:eastAsia="仿宋_GB2312" w:hAnsi="宋体" w:cs="宋体" w:hint="eastAsia"/>
          <w:b/>
          <w:kern w:val="0"/>
          <w:sz w:val="24"/>
          <w:szCs w:val="24"/>
        </w:rPr>
      </w:pPr>
    </w:p>
    <w:p w:rsidR="00A8561F" w:rsidRDefault="00A8561F" w:rsidP="00286EAC">
      <w:pPr>
        <w:widowControl/>
        <w:spacing w:line="384" w:lineRule="exact"/>
        <w:ind w:firstLineChars="200" w:firstLine="482"/>
        <w:rPr>
          <w:rFonts w:ascii="仿宋_GB2312" w:eastAsia="仿宋_GB2312" w:hAnsi="宋体" w:cs="宋体" w:hint="eastAsia"/>
          <w:b/>
          <w:kern w:val="0"/>
          <w:sz w:val="24"/>
          <w:szCs w:val="24"/>
        </w:rPr>
      </w:pPr>
    </w:p>
    <w:p w:rsidR="00A8561F" w:rsidRDefault="00A8561F" w:rsidP="00286EAC">
      <w:pPr>
        <w:widowControl/>
        <w:spacing w:line="384" w:lineRule="exact"/>
        <w:ind w:firstLineChars="200" w:firstLine="482"/>
        <w:rPr>
          <w:rFonts w:ascii="仿宋_GB2312" w:eastAsia="仿宋_GB2312" w:hAnsi="宋体" w:cs="宋体" w:hint="eastAsia"/>
          <w:b/>
          <w:kern w:val="0"/>
          <w:sz w:val="24"/>
          <w:szCs w:val="24"/>
        </w:rPr>
      </w:pPr>
    </w:p>
    <w:p w:rsidR="00A8561F" w:rsidRDefault="00A8561F" w:rsidP="00286EAC">
      <w:pPr>
        <w:widowControl/>
        <w:spacing w:line="384" w:lineRule="exact"/>
        <w:ind w:firstLineChars="200" w:firstLine="482"/>
        <w:rPr>
          <w:rFonts w:ascii="仿宋_GB2312" w:eastAsia="仿宋_GB2312" w:hAnsi="宋体" w:cs="宋体" w:hint="eastAsia"/>
          <w:b/>
          <w:kern w:val="0"/>
          <w:sz w:val="24"/>
          <w:szCs w:val="24"/>
        </w:rPr>
      </w:pPr>
    </w:p>
    <w:p w:rsidR="00A8561F" w:rsidRDefault="00A8561F" w:rsidP="00286EAC">
      <w:pPr>
        <w:widowControl/>
        <w:spacing w:line="384" w:lineRule="exact"/>
        <w:ind w:firstLineChars="200" w:firstLine="482"/>
        <w:rPr>
          <w:rFonts w:ascii="仿宋_GB2312" w:eastAsia="仿宋_GB2312" w:hAnsi="宋体" w:cs="宋体"/>
          <w:b/>
          <w:kern w:val="0"/>
          <w:sz w:val="24"/>
          <w:szCs w:val="24"/>
        </w:rPr>
      </w:pPr>
    </w:p>
    <w:p w:rsidR="00181150" w:rsidRDefault="007C6795" w:rsidP="007A0E18">
      <w:pPr>
        <w:widowControl/>
        <w:spacing w:line="400" w:lineRule="exact"/>
        <w:ind w:firstLineChars="200" w:firstLine="480"/>
        <w:rPr>
          <w:rFonts w:ascii="仿宋_GB2312" w:eastAsia="仿宋_GB2312" w:hAnsi="宋体" w:cs="宋体"/>
          <w:b/>
          <w:kern w:val="0"/>
          <w:sz w:val="24"/>
          <w:szCs w:val="24"/>
        </w:rPr>
      </w:pPr>
      <w:r w:rsidRPr="007C6795">
        <w:rPr>
          <w:rFonts w:asciiTheme="minorEastAsia" w:hAnsiTheme="minorEastAsia" w:cs="宋体"/>
          <w:noProof/>
          <w:kern w:val="0"/>
          <w:sz w:val="24"/>
          <w:szCs w:val="24"/>
        </w:rPr>
        <w:pict>
          <v:shape id="_x0000_s2068" type="#_x0000_t32" style="position:absolute;left:0;text-align:left;margin-left:.3pt;margin-top:10.3pt;width:440.25pt;height:3pt;flip:y;z-index:251667456" o:connectortype="straight"/>
        </w:pict>
      </w:r>
    </w:p>
    <w:p w:rsidR="009F226D" w:rsidRPr="00B20E31" w:rsidRDefault="00B56CC9" w:rsidP="00A6605F">
      <w:pPr>
        <w:spacing w:line="440" w:lineRule="exact"/>
        <w:jc w:val="left"/>
        <w:rPr>
          <w:rFonts w:asciiTheme="minorEastAsia" w:hAnsiTheme="minorEastAsia" w:cs="宋体"/>
          <w:b/>
          <w:kern w:val="0"/>
          <w:sz w:val="24"/>
          <w:szCs w:val="24"/>
        </w:rPr>
      </w:pPr>
      <w:r w:rsidRPr="00B20E31">
        <w:rPr>
          <w:rFonts w:asciiTheme="minorEastAsia" w:hAnsiTheme="minorEastAsia" w:cs="宋体" w:hint="eastAsia"/>
          <w:b/>
          <w:kern w:val="0"/>
          <w:sz w:val="24"/>
          <w:szCs w:val="24"/>
        </w:rPr>
        <w:t>主  编：</w:t>
      </w:r>
      <w:r w:rsidR="007D6ED5" w:rsidRPr="00B20E31">
        <w:rPr>
          <w:rFonts w:asciiTheme="minorEastAsia" w:hAnsiTheme="minorEastAsia" w:cs="宋体" w:hint="eastAsia"/>
          <w:b/>
          <w:kern w:val="0"/>
          <w:sz w:val="24"/>
          <w:szCs w:val="24"/>
        </w:rPr>
        <w:t xml:space="preserve">姚露贤 </w:t>
      </w:r>
      <w:r w:rsidR="00A6605F">
        <w:rPr>
          <w:rFonts w:asciiTheme="minorEastAsia" w:hAnsiTheme="minorEastAsia" w:cs="宋体" w:hint="eastAsia"/>
          <w:b/>
          <w:kern w:val="0"/>
          <w:sz w:val="24"/>
          <w:szCs w:val="24"/>
        </w:rPr>
        <w:t xml:space="preserve">    </w:t>
      </w:r>
      <w:r w:rsidR="00D45C1A">
        <w:rPr>
          <w:rFonts w:asciiTheme="minorEastAsia" w:hAnsiTheme="minorEastAsia" w:cs="宋体" w:hint="eastAsia"/>
          <w:b/>
          <w:kern w:val="0"/>
          <w:sz w:val="24"/>
          <w:szCs w:val="24"/>
        </w:rPr>
        <w:t xml:space="preserve">    </w:t>
      </w:r>
      <w:r w:rsidR="00B60051">
        <w:rPr>
          <w:rFonts w:asciiTheme="minorEastAsia" w:hAnsiTheme="minorEastAsia" w:cs="宋体" w:hint="eastAsia"/>
          <w:b/>
          <w:kern w:val="0"/>
          <w:sz w:val="24"/>
          <w:szCs w:val="24"/>
        </w:rPr>
        <w:t xml:space="preserve">    </w:t>
      </w:r>
      <w:r w:rsidR="00286EAC">
        <w:rPr>
          <w:rFonts w:asciiTheme="minorEastAsia" w:hAnsiTheme="minorEastAsia" w:cs="宋体" w:hint="eastAsia"/>
          <w:b/>
          <w:kern w:val="0"/>
          <w:sz w:val="24"/>
          <w:szCs w:val="24"/>
        </w:rPr>
        <w:t xml:space="preserve">       </w:t>
      </w:r>
      <w:r w:rsidR="009F226D" w:rsidRPr="00B20E31">
        <w:rPr>
          <w:rFonts w:asciiTheme="minorEastAsia" w:hAnsiTheme="minorEastAsia" w:cs="宋体" w:hint="eastAsia"/>
          <w:b/>
          <w:kern w:val="0"/>
          <w:sz w:val="24"/>
          <w:szCs w:val="24"/>
        </w:rPr>
        <w:t>责任编辑：</w:t>
      </w:r>
      <w:r w:rsidR="007E3C3B" w:rsidRPr="00B20E31">
        <w:rPr>
          <w:rFonts w:asciiTheme="minorEastAsia" w:hAnsiTheme="minorEastAsia" w:cs="宋体" w:hint="eastAsia"/>
          <w:b/>
          <w:kern w:val="0"/>
          <w:sz w:val="24"/>
          <w:szCs w:val="24"/>
        </w:rPr>
        <w:t xml:space="preserve"> 魏松艳</w:t>
      </w:r>
    </w:p>
    <w:p w:rsidR="001303D8" w:rsidRPr="001303D8" w:rsidRDefault="009F226D" w:rsidP="00FF558F">
      <w:pPr>
        <w:widowControl/>
        <w:spacing w:line="440" w:lineRule="exact"/>
        <w:rPr>
          <w:rFonts w:asciiTheme="minorEastAsia" w:hAnsiTheme="minorEastAsia" w:cs="宋体"/>
          <w:b/>
          <w:sz w:val="24"/>
          <w:szCs w:val="24"/>
        </w:rPr>
      </w:pPr>
      <w:r w:rsidRPr="00B20E31">
        <w:rPr>
          <w:rFonts w:asciiTheme="minorEastAsia" w:hAnsiTheme="minorEastAsia" w:cs="宋体" w:hint="eastAsia"/>
          <w:b/>
          <w:kern w:val="0"/>
          <w:sz w:val="24"/>
          <w:szCs w:val="24"/>
        </w:rPr>
        <w:t>电  话：</w:t>
      </w:r>
      <w:r w:rsidR="00546E2B" w:rsidRPr="00B20E31">
        <w:rPr>
          <w:rFonts w:asciiTheme="minorEastAsia" w:hAnsiTheme="minorEastAsia" w:cs="宋体" w:hint="eastAsia"/>
          <w:b/>
          <w:kern w:val="0"/>
          <w:sz w:val="24"/>
          <w:szCs w:val="24"/>
        </w:rPr>
        <w:t>0431- 85850400</w:t>
      </w:r>
      <w:r w:rsidRPr="00B20E31">
        <w:rPr>
          <w:rFonts w:asciiTheme="minorEastAsia" w:hAnsiTheme="minorEastAsia" w:cs="宋体" w:hint="eastAsia"/>
          <w:b/>
          <w:kern w:val="0"/>
          <w:sz w:val="24"/>
          <w:szCs w:val="24"/>
        </w:rPr>
        <w:t xml:space="preserve">   </w:t>
      </w:r>
      <w:r w:rsidRPr="00B20E31">
        <w:rPr>
          <w:rFonts w:asciiTheme="minorEastAsia" w:hAnsiTheme="minorEastAsia" w:cs="宋体" w:hint="eastAsia"/>
          <w:kern w:val="0"/>
          <w:sz w:val="24"/>
          <w:szCs w:val="24"/>
        </w:rPr>
        <w:t xml:space="preserve"> </w:t>
      </w:r>
      <w:r w:rsidR="00D568CF" w:rsidRPr="00B20E31">
        <w:rPr>
          <w:rFonts w:asciiTheme="minorEastAsia" w:hAnsiTheme="minorEastAsia" w:cs="宋体"/>
          <w:sz w:val="24"/>
          <w:szCs w:val="24"/>
        </w:rPr>
        <w:tab/>
      </w:r>
    </w:p>
    <w:sectPr w:rsidR="001303D8" w:rsidRPr="001303D8" w:rsidSect="00BA4CB5">
      <w:footerReference w:type="default" r:id="rId8"/>
      <w:pgSz w:w="11906" w:h="16838"/>
      <w:pgMar w:top="1134" w:right="1416" w:bottom="1134" w:left="164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604B4" w:rsidRDefault="009604B4" w:rsidP="00A10CA5">
      <w:r>
        <w:separator/>
      </w:r>
    </w:p>
  </w:endnote>
  <w:endnote w:type="continuationSeparator" w:id="1">
    <w:p w:rsidR="009604B4" w:rsidRDefault="009604B4" w:rsidP="00A10CA5">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charset w:val="86"/>
    <w:family w:val="modern"/>
    <w:pitch w:val="fixed"/>
    <w:sig w:usb0="800002BF"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微软雅黑">
    <w:panose1 w:val="020B0503020204020204"/>
    <w:charset w:val="86"/>
    <w:family w:val="swiss"/>
    <w:pitch w:val="variable"/>
    <w:sig w:usb0="80000287" w:usb1="2A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908156"/>
      <w:docPartObj>
        <w:docPartGallery w:val="Page Numbers (Bottom of Page)"/>
        <w:docPartUnique/>
      </w:docPartObj>
    </w:sdtPr>
    <w:sdtContent>
      <w:p w:rsidR="00D4341F" w:rsidRDefault="007C6795" w:rsidP="005E09BF">
        <w:pPr>
          <w:pStyle w:val="a4"/>
          <w:numPr>
            <w:ilvl w:val="0"/>
            <w:numId w:val="1"/>
          </w:numPr>
          <w:jc w:val="center"/>
        </w:pPr>
        <w:fldSimple w:instr=" PAGE   \* MERGEFORMAT ">
          <w:r w:rsidR="00B26F87" w:rsidRPr="00B26F87">
            <w:rPr>
              <w:noProof/>
              <w:lang w:val="zh-CN"/>
            </w:rPr>
            <w:t>9</w:t>
          </w:r>
        </w:fldSimple>
        <w:r w:rsidR="00D4341F">
          <w:rPr>
            <w:rFonts w:hint="eastAsia"/>
          </w:rPr>
          <w:t xml:space="preserve">  </w:t>
        </w:r>
        <w:r w:rsidR="00D4341F">
          <w:rPr>
            <w:rFonts w:hint="eastAsia"/>
          </w:rPr>
          <w:t>—</w:t>
        </w:r>
      </w:p>
    </w:sdtContent>
  </w:sdt>
  <w:p w:rsidR="00D4341F" w:rsidRDefault="00D4341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604B4" w:rsidRDefault="009604B4" w:rsidP="00A10CA5">
      <w:r>
        <w:separator/>
      </w:r>
    </w:p>
  </w:footnote>
  <w:footnote w:type="continuationSeparator" w:id="1">
    <w:p w:rsidR="009604B4" w:rsidRDefault="009604B4" w:rsidP="00A10CA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9F4550"/>
    <w:multiLevelType w:val="hybridMultilevel"/>
    <w:tmpl w:val="4F70D386"/>
    <w:lvl w:ilvl="0" w:tplc="404C0000">
      <w:start w:val="1"/>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341E26F0"/>
    <w:multiLevelType w:val="hybridMultilevel"/>
    <w:tmpl w:val="16E492B6"/>
    <w:lvl w:ilvl="0" w:tplc="0409000B">
      <w:start w:val="1"/>
      <w:numFmt w:val="bullet"/>
      <w:lvlText w:val=""/>
      <w:lvlJc w:val="left"/>
      <w:pPr>
        <w:ind w:left="982" w:hanging="420"/>
      </w:pPr>
      <w:rPr>
        <w:rFonts w:ascii="Wingdings" w:hAnsi="Wingdings" w:hint="default"/>
      </w:rPr>
    </w:lvl>
    <w:lvl w:ilvl="1" w:tplc="04090003" w:tentative="1">
      <w:start w:val="1"/>
      <w:numFmt w:val="bullet"/>
      <w:lvlText w:val=""/>
      <w:lvlJc w:val="left"/>
      <w:pPr>
        <w:ind w:left="1402" w:hanging="420"/>
      </w:pPr>
      <w:rPr>
        <w:rFonts w:ascii="Wingdings" w:hAnsi="Wingdings" w:hint="default"/>
      </w:rPr>
    </w:lvl>
    <w:lvl w:ilvl="2" w:tplc="04090005" w:tentative="1">
      <w:start w:val="1"/>
      <w:numFmt w:val="bullet"/>
      <w:lvlText w:val=""/>
      <w:lvlJc w:val="left"/>
      <w:pPr>
        <w:ind w:left="1822" w:hanging="420"/>
      </w:pPr>
      <w:rPr>
        <w:rFonts w:ascii="Wingdings" w:hAnsi="Wingdings" w:hint="default"/>
      </w:rPr>
    </w:lvl>
    <w:lvl w:ilvl="3" w:tplc="04090001" w:tentative="1">
      <w:start w:val="1"/>
      <w:numFmt w:val="bullet"/>
      <w:lvlText w:val=""/>
      <w:lvlJc w:val="left"/>
      <w:pPr>
        <w:ind w:left="2242" w:hanging="420"/>
      </w:pPr>
      <w:rPr>
        <w:rFonts w:ascii="Wingdings" w:hAnsi="Wingdings" w:hint="default"/>
      </w:rPr>
    </w:lvl>
    <w:lvl w:ilvl="4" w:tplc="04090003" w:tentative="1">
      <w:start w:val="1"/>
      <w:numFmt w:val="bullet"/>
      <w:lvlText w:val=""/>
      <w:lvlJc w:val="left"/>
      <w:pPr>
        <w:ind w:left="2662" w:hanging="420"/>
      </w:pPr>
      <w:rPr>
        <w:rFonts w:ascii="Wingdings" w:hAnsi="Wingdings" w:hint="default"/>
      </w:rPr>
    </w:lvl>
    <w:lvl w:ilvl="5" w:tplc="04090005" w:tentative="1">
      <w:start w:val="1"/>
      <w:numFmt w:val="bullet"/>
      <w:lvlText w:val=""/>
      <w:lvlJc w:val="left"/>
      <w:pPr>
        <w:ind w:left="3082" w:hanging="420"/>
      </w:pPr>
      <w:rPr>
        <w:rFonts w:ascii="Wingdings" w:hAnsi="Wingdings" w:hint="default"/>
      </w:rPr>
    </w:lvl>
    <w:lvl w:ilvl="6" w:tplc="04090001" w:tentative="1">
      <w:start w:val="1"/>
      <w:numFmt w:val="bullet"/>
      <w:lvlText w:val=""/>
      <w:lvlJc w:val="left"/>
      <w:pPr>
        <w:ind w:left="3502" w:hanging="420"/>
      </w:pPr>
      <w:rPr>
        <w:rFonts w:ascii="Wingdings" w:hAnsi="Wingdings" w:hint="default"/>
      </w:rPr>
    </w:lvl>
    <w:lvl w:ilvl="7" w:tplc="04090003" w:tentative="1">
      <w:start w:val="1"/>
      <w:numFmt w:val="bullet"/>
      <w:lvlText w:val=""/>
      <w:lvlJc w:val="left"/>
      <w:pPr>
        <w:ind w:left="3922" w:hanging="420"/>
      </w:pPr>
      <w:rPr>
        <w:rFonts w:ascii="Wingdings" w:hAnsi="Wingdings" w:hint="default"/>
      </w:rPr>
    </w:lvl>
    <w:lvl w:ilvl="8" w:tplc="04090005" w:tentative="1">
      <w:start w:val="1"/>
      <w:numFmt w:val="bullet"/>
      <w:lvlText w:val=""/>
      <w:lvlJc w:val="left"/>
      <w:pPr>
        <w:ind w:left="4342" w:hanging="420"/>
      </w:pPr>
      <w:rPr>
        <w:rFonts w:ascii="Wingdings" w:hAnsi="Wingdings" w:hint="default"/>
      </w:rPr>
    </w:lvl>
  </w:abstractNum>
  <w:abstractNum w:abstractNumId="2">
    <w:nsid w:val="5212481E"/>
    <w:multiLevelType w:val="hybridMultilevel"/>
    <w:tmpl w:val="5938185C"/>
    <w:lvl w:ilvl="0" w:tplc="0409000B">
      <w:start w:val="1"/>
      <w:numFmt w:val="bullet"/>
      <w:lvlText w:val=""/>
      <w:lvlJc w:val="left"/>
      <w:pPr>
        <w:ind w:left="704" w:hanging="420"/>
      </w:pPr>
      <w:rPr>
        <w:rFonts w:ascii="Wingdings" w:hAnsi="Wingdings" w:hint="default"/>
      </w:rPr>
    </w:lvl>
    <w:lvl w:ilvl="1" w:tplc="04090003" w:tentative="1">
      <w:start w:val="1"/>
      <w:numFmt w:val="bullet"/>
      <w:lvlText w:val=""/>
      <w:lvlJc w:val="left"/>
      <w:pPr>
        <w:ind w:left="1250" w:hanging="420"/>
      </w:pPr>
      <w:rPr>
        <w:rFonts w:ascii="Wingdings" w:hAnsi="Wingdings" w:hint="default"/>
      </w:rPr>
    </w:lvl>
    <w:lvl w:ilvl="2" w:tplc="04090005" w:tentative="1">
      <w:start w:val="1"/>
      <w:numFmt w:val="bullet"/>
      <w:lvlText w:val=""/>
      <w:lvlJc w:val="left"/>
      <w:pPr>
        <w:ind w:left="1670" w:hanging="420"/>
      </w:pPr>
      <w:rPr>
        <w:rFonts w:ascii="Wingdings" w:hAnsi="Wingdings" w:hint="default"/>
      </w:rPr>
    </w:lvl>
    <w:lvl w:ilvl="3" w:tplc="04090001" w:tentative="1">
      <w:start w:val="1"/>
      <w:numFmt w:val="bullet"/>
      <w:lvlText w:val=""/>
      <w:lvlJc w:val="left"/>
      <w:pPr>
        <w:ind w:left="2090" w:hanging="420"/>
      </w:pPr>
      <w:rPr>
        <w:rFonts w:ascii="Wingdings" w:hAnsi="Wingdings" w:hint="default"/>
      </w:rPr>
    </w:lvl>
    <w:lvl w:ilvl="4" w:tplc="04090003" w:tentative="1">
      <w:start w:val="1"/>
      <w:numFmt w:val="bullet"/>
      <w:lvlText w:val=""/>
      <w:lvlJc w:val="left"/>
      <w:pPr>
        <w:ind w:left="2510" w:hanging="420"/>
      </w:pPr>
      <w:rPr>
        <w:rFonts w:ascii="Wingdings" w:hAnsi="Wingdings" w:hint="default"/>
      </w:rPr>
    </w:lvl>
    <w:lvl w:ilvl="5" w:tplc="04090005" w:tentative="1">
      <w:start w:val="1"/>
      <w:numFmt w:val="bullet"/>
      <w:lvlText w:val=""/>
      <w:lvlJc w:val="left"/>
      <w:pPr>
        <w:ind w:left="2930" w:hanging="420"/>
      </w:pPr>
      <w:rPr>
        <w:rFonts w:ascii="Wingdings" w:hAnsi="Wingdings" w:hint="default"/>
      </w:rPr>
    </w:lvl>
    <w:lvl w:ilvl="6" w:tplc="04090001" w:tentative="1">
      <w:start w:val="1"/>
      <w:numFmt w:val="bullet"/>
      <w:lvlText w:val=""/>
      <w:lvlJc w:val="left"/>
      <w:pPr>
        <w:ind w:left="3350" w:hanging="420"/>
      </w:pPr>
      <w:rPr>
        <w:rFonts w:ascii="Wingdings" w:hAnsi="Wingdings" w:hint="default"/>
      </w:rPr>
    </w:lvl>
    <w:lvl w:ilvl="7" w:tplc="04090003" w:tentative="1">
      <w:start w:val="1"/>
      <w:numFmt w:val="bullet"/>
      <w:lvlText w:val=""/>
      <w:lvlJc w:val="left"/>
      <w:pPr>
        <w:ind w:left="3770" w:hanging="420"/>
      </w:pPr>
      <w:rPr>
        <w:rFonts w:ascii="Wingdings" w:hAnsi="Wingdings" w:hint="default"/>
      </w:rPr>
    </w:lvl>
    <w:lvl w:ilvl="8" w:tplc="04090005" w:tentative="1">
      <w:start w:val="1"/>
      <w:numFmt w:val="bullet"/>
      <w:lvlText w:val=""/>
      <w:lvlJc w:val="left"/>
      <w:pPr>
        <w:ind w:left="4190" w:hanging="420"/>
      </w:pPr>
      <w:rPr>
        <w:rFonts w:ascii="Wingdings" w:hAnsi="Wingdings" w:hint="default"/>
      </w:rPr>
    </w:lvl>
  </w:abstractNum>
  <w:num w:numId="1">
    <w:abstractNumId w:val="0"/>
  </w:num>
  <w:num w:numId="2">
    <w:abstractNumId w:val="2"/>
  </w:num>
  <w:num w:numId="3">
    <w:abstractNumId w:val="1"/>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91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10CA5"/>
    <w:rsid w:val="00000A72"/>
    <w:rsid w:val="00001C24"/>
    <w:rsid w:val="00003F1E"/>
    <w:rsid w:val="00004E9B"/>
    <w:rsid w:val="000076F8"/>
    <w:rsid w:val="00010FF7"/>
    <w:rsid w:val="000123C4"/>
    <w:rsid w:val="000143A5"/>
    <w:rsid w:val="00015AEE"/>
    <w:rsid w:val="00016579"/>
    <w:rsid w:val="00016E5E"/>
    <w:rsid w:val="000200E7"/>
    <w:rsid w:val="00024681"/>
    <w:rsid w:val="00026635"/>
    <w:rsid w:val="00027C1A"/>
    <w:rsid w:val="000306E8"/>
    <w:rsid w:val="00033BD4"/>
    <w:rsid w:val="00033E85"/>
    <w:rsid w:val="00035F42"/>
    <w:rsid w:val="00036ACC"/>
    <w:rsid w:val="00036FFB"/>
    <w:rsid w:val="00041F45"/>
    <w:rsid w:val="0004248E"/>
    <w:rsid w:val="00045EC6"/>
    <w:rsid w:val="000520C3"/>
    <w:rsid w:val="00053048"/>
    <w:rsid w:val="000600C7"/>
    <w:rsid w:val="000619E3"/>
    <w:rsid w:val="00062740"/>
    <w:rsid w:val="00064E2C"/>
    <w:rsid w:val="000653EF"/>
    <w:rsid w:val="00066430"/>
    <w:rsid w:val="000670F9"/>
    <w:rsid w:val="00067C3B"/>
    <w:rsid w:val="000705BD"/>
    <w:rsid w:val="00070BA3"/>
    <w:rsid w:val="000726F9"/>
    <w:rsid w:val="00072B6D"/>
    <w:rsid w:val="00072C31"/>
    <w:rsid w:val="00077334"/>
    <w:rsid w:val="00080172"/>
    <w:rsid w:val="000804A0"/>
    <w:rsid w:val="00083312"/>
    <w:rsid w:val="00083524"/>
    <w:rsid w:val="00083697"/>
    <w:rsid w:val="0008391E"/>
    <w:rsid w:val="00083BAD"/>
    <w:rsid w:val="000840CD"/>
    <w:rsid w:val="000864BA"/>
    <w:rsid w:val="00086666"/>
    <w:rsid w:val="00087216"/>
    <w:rsid w:val="00091896"/>
    <w:rsid w:val="00092755"/>
    <w:rsid w:val="00094652"/>
    <w:rsid w:val="00096F3B"/>
    <w:rsid w:val="00097178"/>
    <w:rsid w:val="00097278"/>
    <w:rsid w:val="00097D09"/>
    <w:rsid w:val="000A11E6"/>
    <w:rsid w:val="000A1B10"/>
    <w:rsid w:val="000A30CC"/>
    <w:rsid w:val="000A4DC3"/>
    <w:rsid w:val="000A57DF"/>
    <w:rsid w:val="000A6A76"/>
    <w:rsid w:val="000A7360"/>
    <w:rsid w:val="000A7406"/>
    <w:rsid w:val="000B0A84"/>
    <w:rsid w:val="000B0C04"/>
    <w:rsid w:val="000B184E"/>
    <w:rsid w:val="000B1E4D"/>
    <w:rsid w:val="000B450D"/>
    <w:rsid w:val="000B608E"/>
    <w:rsid w:val="000B7D1A"/>
    <w:rsid w:val="000C09EF"/>
    <w:rsid w:val="000C0C76"/>
    <w:rsid w:val="000C16E0"/>
    <w:rsid w:val="000C1DDE"/>
    <w:rsid w:val="000C33D7"/>
    <w:rsid w:val="000C345C"/>
    <w:rsid w:val="000D26F3"/>
    <w:rsid w:val="000D366B"/>
    <w:rsid w:val="000D4253"/>
    <w:rsid w:val="000D4C1E"/>
    <w:rsid w:val="000D5288"/>
    <w:rsid w:val="000D6656"/>
    <w:rsid w:val="000D6F7C"/>
    <w:rsid w:val="000D7F6F"/>
    <w:rsid w:val="000E1EF5"/>
    <w:rsid w:val="000E1F4F"/>
    <w:rsid w:val="000E2584"/>
    <w:rsid w:val="000E2DE8"/>
    <w:rsid w:val="000E659E"/>
    <w:rsid w:val="000E7668"/>
    <w:rsid w:val="000F0ABA"/>
    <w:rsid w:val="000F2CD1"/>
    <w:rsid w:val="000F3BD5"/>
    <w:rsid w:val="000F481B"/>
    <w:rsid w:val="000F592A"/>
    <w:rsid w:val="000F6813"/>
    <w:rsid w:val="001003BB"/>
    <w:rsid w:val="0010145B"/>
    <w:rsid w:val="0010254D"/>
    <w:rsid w:val="001047D5"/>
    <w:rsid w:val="0010564D"/>
    <w:rsid w:val="00112BFA"/>
    <w:rsid w:val="00115EF1"/>
    <w:rsid w:val="00120DDA"/>
    <w:rsid w:val="001214D2"/>
    <w:rsid w:val="00122EEF"/>
    <w:rsid w:val="0012426D"/>
    <w:rsid w:val="00124B7F"/>
    <w:rsid w:val="0012750B"/>
    <w:rsid w:val="001303D8"/>
    <w:rsid w:val="001320A2"/>
    <w:rsid w:val="0013292A"/>
    <w:rsid w:val="00132D62"/>
    <w:rsid w:val="00136689"/>
    <w:rsid w:val="00137057"/>
    <w:rsid w:val="0014122D"/>
    <w:rsid w:val="001417DE"/>
    <w:rsid w:val="001425D8"/>
    <w:rsid w:val="0014279B"/>
    <w:rsid w:val="00142D32"/>
    <w:rsid w:val="00142E42"/>
    <w:rsid w:val="0014318E"/>
    <w:rsid w:val="00144981"/>
    <w:rsid w:val="00146408"/>
    <w:rsid w:val="001469D3"/>
    <w:rsid w:val="00146B44"/>
    <w:rsid w:val="0015441D"/>
    <w:rsid w:val="00154424"/>
    <w:rsid w:val="001556AA"/>
    <w:rsid w:val="00156C4A"/>
    <w:rsid w:val="00157A26"/>
    <w:rsid w:val="00161B95"/>
    <w:rsid w:val="00163259"/>
    <w:rsid w:val="00165975"/>
    <w:rsid w:val="00165EC6"/>
    <w:rsid w:val="00170086"/>
    <w:rsid w:val="00170318"/>
    <w:rsid w:val="0017075F"/>
    <w:rsid w:val="001715B0"/>
    <w:rsid w:val="00171C8A"/>
    <w:rsid w:val="00171D24"/>
    <w:rsid w:val="0017251A"/>
    <w:rsid w:val="0017257C"/>
    <w:rsid w:val="00173259"/>
    <w:rsid w:val="001734FF"/>
    <w:rsid w:val="001757F3"/>
    <w:rsid w:val="00181150"/>
    <w:rsid w:val="0018497B"/>
    <w:rsid w:val="001859EB"/>
    <w:rsid w:val="00185BEE"/>
    <w:rsid w:val="001870BD"/>
    <w:rsid w:val="00187677"/>
    <w:rsid w:val="00190C40"/>
    <w:rsid w:val="001910B5"/>
    <w:rsid w:val="00191741"/>
    <w:rsid w:val="00192C14"/>
    <w:rsid w:val="001935A6"/>
    <w:rsid w:val="00195204"/>
    <w:rsid w:val="00196E3F"/>
    <w:rsid w:val="001A02CB"/>
    <w:rsid w:val="001A39A0"/>
    <w:rsid w:val="001A475C"/>
    <w:rsid w:val="001B03E5"/>
    <w:rsid w:val="001B04D1"/>
    <w:rsid w:val="001B172C"/>
    <w:rsid w:val="001B1BFB"/>
    <w:rsid w:val="001B2518"/>
    <w:rsid w:val="001B2BC9"/>
    <w:rsid w:val="001B77D7"/>
    <w:rsid w:val="001B7A44"/>
    <w:rsid w:val="001C03C9"/>
    <w:rsid w:val="001C0E3F"/>
    <w:rsid w:val="001C20D0"/>
    <w:rsid w:val="001C2380"/>
    <w:rsid w:val="001C367F"/>
    <w:rsid w:val="001C445F"/>
    <w:rsid w:val="001C4547"/>
    <w:rsid w:val="001C6590"/>
    <w:rsid w:val="001C66BC"/>
    <w:rsid w:val="001C7814"/>
    <w:rsid w:val="001D0E2D"/>
    <w:rsid w:val="001D132A"/>
    <w:rsid w:val="001D1762"/>
    <w:rsid w:val="001D5D11"/>
    <w:rsid w:val="001D5FF4"/>
    <w:rsid w:val="001D7A10"/>
    <w:rsid w:val="001E0D9C"/>
    <w:rsid w:val="001E1B23"/>
    <w:rsid w:val="001E1FD0"/>
    <w:rsid w:val="001E2474"/>
    <w:rsid w:val="001E2505"/>
    <w:rsid w:val="001E5416"/>
    <w:rsid w:val="001E5CE8"/>
    <w:rsid w:val="001E60BA"/>
    <w:rsid w:val="001E6C3F"/>
    <w:rsid w:val="001F014F"/>
    <w:rsid w:val="001F1A45"/>
    <w:rsid w:val="001F3EA9"/>
    <w:rsid w:val="001F4F5B"/>
    <w:rsid w:val="001F5C2D"/>
    <w:rsid w:val="001F5E29"/>
    <w:rsid w:val="001F5FCA"/>
    <w:rsid w:val="00200AED"/>
    <w:rsid w:val="00200EA1"/>
    <w:rsid w:val="0020344F"/>
    <w:rsid w:val="00203527"/>
    <w:rsid w:val="00204C3F"/>
    <w:rsid w:val="002053F3"/>
    <w:rsid w:val="00205D92"/>
    <w:rsid w:val="00206C9C"/>
    <w:rsid w:val="002108A0"/>
    <w:rsid w:val="00210C30"/>
    <w:rsid w:val="00214406"/>
    <w:rsid w:val="0021546B"/>
    <w:rsid w:val="00216F29"/>
    <w:rsid w:val="00217EBE"/>
    <w:rsid w:val="0022375A"/>
    <w:rsid w:val="00224424"/>
    <w:rsid w:val="002245DF"/>
    <w:rsid w:val="00224853"/>
    <w:rsid w:val="00224AC9"/>
    <w:rsid w:val="002251A4"/>
    <w:rsid w:val="00225F1E"/>
    <w:rsid w:val="00227E59"/>
    <w:rsid w:val="00231D14"/>
    <w:rsid w:val="00235187"/>
    <w:rsid w:val="00236B75"/>
    <w:rsid w:val="002373E7"/>
    <w:rsid w:val="002414D7"/>
    <w:rsid w:val="00241D12"/>
    <w:rsid w:val="00244982"/>
    <w:rsid w:val="002450B0"/>
    <w:rsid w:val="002462EA"/>
    <w:rsid w:val="00246F7A"/>
    <w:rsid w:val="002475D2"/>
    <w:rsid w:val="002476F8"/>
    <w:rsid w:val="00253C6C"/>
    <w:rsid w:val="00253CB8"/>
    <w:rsid w:val="0025646A"/>
    <w:rsid w:val="00260069"/>
    <w:rsid w:val="00263FF7"/>
    <w:rsid w:val="00265DAE"/>
    <w:rsid w:val="002669DB"/>
    <w:rsid w:val="00272E35"/>
    <w:rsid w:val="00272E49"/>
    <w:rsid w:val="002731AD"/>
    <w:rsid w:val="00274FEE"/>
    <w:rsid w:val="00275AE7"/>
    <w:rsid w:val="00275E6F"/>
    <w:rsid w:val="00275F5F"/>
    <w:rsid w:val="002764F5"/>
    <w:rsid w:val="002770B3"/>
    <w:rsid w:val="0028069F"/>
    <w:rsid w:val="002819E6"/>
    <w:rsid w:val="0028232E"/>
    <w:rsid w:val="0028281D"/>
    <w:rsid w:val="002828B0"/>
    <w:rsid w:val="002840EE"/>
    <w:rsid w:val="00284BB5"/>
    <w:rsid w:val="00284F0C"/>
    <w:rsid w:val="00286EAC"/>
    <w:rsid w:val="002871FB"/>
    <w:rsid w:val="00290E6F"/>
    <w:rsid w:val="002910ED"/>
    <w:rsid w:val="002920EB"/>
    <w:rsid w:val="00293313"/>
    <w:rsid w:val="0029346F"/>
    <w:rsid w:val="00296D11"/>
    <w:rsid w:val="002A0A0C"/>
    <w:rsid w:val="002A1305"/>
    <w:rsid w:val="002A1806"/>
    <w:rsid w:val="002A1A7D"/>
    <w:rsid w:val="002A21F4"/>
    <w:rsid w:val="002A54BA"/>
    <w:rsid w:val="002A62A7"/>
    <w:rsid w:val="002A6797"/>
    <w:rsid w:val="002B4B30"/>
    <w:rsid w:val="002B4BB4"/>
    <w:rsid w:val="002C0680"/>
    <w:rsid w:val="002C06B8"/>
    <w:rsid w:val="002C0D5E"/>
    <w:rsid w:val="002C2B20"/>
    <w:rsid w:val="002C55AD"/>
    <w:rsid w:val="002C6032"/>
    <w:rsid w:val="002C7449"/>
    <w:rsid w:val="002D0B22"/>
    <w:rsid w:val="002D4770"/>
    <w:rsid w:val="002D4F4E"/>
    <w:rsid w:val="002D6D53"/>
    <w:rsid w:val="002D7AF6"/>
    <w:rsid w:val="002E0AF9"/>
    <w:rsid w:val="002E321E"/>
    <w:rsid w:val="002E554A"/>
    <w:rsid w:val="002E78E5"/>
    <w:rsid w:val="002F269C"/>
    <w:rsid w:val="002F2915"/>
    <w:rsid w:val="002F4A92"/>
    <w:rsid w:val="002F545D"/>
    <w:rsid w:val="002F645E"/>
    <w:rsid w:val="002F6F68"/>
    <w:rsid w:val="002F6F89"/>
    <w:rsid w:val="002F7244"/>
    <w:rsid w:val="00300673"/>
    <w:rsid w:val="0030276F"/>
    <w:rsid w:val="003053BA"/>
    <w:rsid w:val="003072F0"/>
    <w:rsid w:val="00307A07"/>
    <w:rsid w:val="00310D78"/>
    <w:rsid w:val="00311FCB"/>
    <w:rsid w:val="003131C5"/>
    <w:rsid w:val="0031461B"/>
    <w:rsid w:val="003158E1"/>
    <w:rsid w:val="00315983"/>
    <w:rsid w:val="00315A9A"/>
    <w:rsid w:val="00315C71"/>
    <w:rsid w:val="003162D2"/>
    <w:rsid w:val="0031646E"/>
    <w:rsid w:val="00316693"/>
    <w:rsid w:val="00316CC7"/>
    <w:rsid w:val="00317971"/>
    <w:rsid w:val="00317F0E"/>
    <w:rsid w:val="00321230"/>
    <w:rsid w:val="003229F8"/>
    <w:rsid w:val="00323E9C"/>
    <w:rsid w:val="0032477D"/>
    <w:rsid w:val="0032540A"/>
    <w:rsid w:val="003270DD"/>
    <w:rsid w:val="00330DA0"/>
    <w:rsid w:val="0033175D"/>
    <w:rsid w:val="00332C75"/>
    <w:rsid w:val="00335AE8"/>
    <w:rsid w:val="00336BA5"/>
    <w:rsid w:val="0033773C"/>
    <w:rsid w:val="00340525"/>
    <w:rsid w:val="003428E9"/>
    <w:rsid w:val="003429C9"/>
    <w:rsid w:val="00344F8C"/>
    <w:rsid w:val="00345438"/>
    <w:rsid w:val="003518BB"/>
    <w:rsid w:val="00351AC9"/>
    <w:rsid w:val="00351EDD"/>
    <w:rsid w:val="003527FC"/>
    <w:rsid w:val="00353178"/>
    <w:rsid w:val="0035554B"/>
    <w:rsid w:val="00355ACD"/>
    <w:rsid w:val="00355F2D"/>
    <w:rsid w:val="00356DDB"/>
    <w:rsid w:val="003576E7"/>
    <w:rsid w:val="00360BAA"/>
    <w:rsid w:val="0036274B"/>
    <w:rsid w:val="00364555"/>
    <w:rsid w:val="00364ABD"/>
    <w:rsid w:val="00364E88"/>
    <w:rsid w:val="003702EC"/>
    <w:rsid w:val="003710A7"/>
    <w:rsid w:val="00372567"/>
    <w:rsid w:val="0037304B"/>
    <w:rsid w:val="00374C6B"/>
    <w:rsid w:val="00375FB6"/>
    <w:rsid w:val="00383749"/>
    <w:rsid w:val="0038385D"/>
    <w:rsid w:val="0038393B"/>
    <w:rsid w:val="00383966"/>
    <w:rsid w:val="00383C17"/>
    <w:rsid w:val="00384496"/>
    <w:rsid w:val="00386CC5"/>
    <w:rsid w:val="00390395"/>
    <w:rsid w:val="00390E2D"/>
    <w:rsid w:val="00391252"/>
    <w:rsid w:val="00392C17"/>
    <w:rsid w:val="00392E00"/>
    <w:rsid w:val="003948E4"/>
    <w:rsid w:val="00394BBF"/>
    <w:rsid w:val="003959F7"/>
    <w:rsid w:val="00397141"/>
    <w:rsid w:val="003A0B2C"/>
    <w:rsid w:val="003A0C55"/>
    <w:rsid w:val="003A30CB"/>
    <w:rsid w:val="003A7C43"/>
    <w:rsid w:val="003A7C4C"/>
    <w:rsid w:val="003B0946"/>
    <w:rsid w:val="003B1B33"/>
    <w:rsid w:val="003B20E5"/>
    <w:rsid w:val="003B2294"/>
    <w:rsid w:val="003B32BB"/>
    <w:rsid w:val="003B3A84"/>
    <w:rsid w:val="003B3D7E"/>
    <w:rsid w:val="003B42A2"/>
    <w:rsid w:val="003B45F0"/>
    <w:rsid w:val="003B6FE0"/>
    <w:rsid w:val="003C020C"/>
    <w:rsid w:val="003C056C"/>
    <w:rsid w:val="003C3835"/>
    <w:rsid w:val="003C48D8"/>
    <w:rsid w:val="003C4D92"/>
    <w:rsid w:val="003C6FF0"/>
    <w:rsid w:val="003D182D"/>
    <w:rsid w:val="003D2EF8"/>
    <w:rsid w:val="003D31C0"/>
    <w:rsid w:val="003D39AC"/>
    <w:rsid w:val="003D55B2"/>
    <w:rsid w:val="003D66E7"/>
    <w:rsid w:val="003D6B4E"/>
    <w:rsid w:val="003D764B"/>
    <w:rsid w:val="003E1144"/>
    <w:rsid w:val="003E1147"/>
    <w:rsid w:val="003E1DB9"/>
    <w:rsid w:val="003E2DB2"/>
    <w:rsid w:val="003E3603"/>
    <w:rsid w:val="003E3C56"/>
    <w:rsid w:val="003E5EFE"/>
    <w:rsid w:val="003E789E"/>
    <w:rsid w:val="003F20F8"/>
    <w:rsid w:val="003F284C"/>
    <w:rsid w:val="003F2B30"/>
    <w:rsid w:val="003F3C6D"/>
    <w:rsid w:val="003F7092"/>
    <w:rsid w:val="0040209B"/>
    <w:rsid w:val="00402163"/>
    <w:rsid w:val="00402946"/>
    <w:rsid w:val="00406BC0"/>
    <w:rsid w:val="0040720C"/>
    <w:rsid w:val="004076DF"/>
    <w:rsid w:val="00410619"/>
    <w:rsid w:val="004112AB"/>
    <w:rsid w:val="00411764"/>
    <w:rsid w:val="00411F37"/>
    <w:rsid w:val="00412127"/>
    <w:rsid w:val="00412246"/>
    <w:rsid w:val="0041242D"/>
    <w:rsid w:val="004201D8"/>
    <w:rsid w:val="00420FED"/>
    <w:rsid w:val="00421711"/>
    <w:rsid w:val="004218B1"/>
    <w:rsid w:val="00422B25"/>
    <w:rsid w:val="004230AB"/>
    <w:rsid w:val="004234DD"/>
    <w:rsid w:val="004235A8"/>
    <w:rsid w:val="00423A2F"/>
    <w:rsid w:val="00424670"/>
    <w:rsid w:val="004271DB"/>
    <w:rsid w:val="0043176B"/>
    <w:rsid w:val="00431851"/>
    <w:rsid w:val="00431B9B"/>
    <w:rsid w:val="004330E2"/>
    <w:rsid w:val="004333F9"/>
    <w:rsid w:val="00436AB0"/>
    <w:rsid w:val="00436E57"/>
    <w:rsid w:val="00437637"/>
    <w:rsid w:val="00440738"/>
    <w:rsid w:val="0044108B"/>
    <w:rsid w:val="00441573"/>
    <w:rsid w:val="00442F03"/>
    <w:rsid w:val="00444128"/>
    <w:rsid w:val="00444C12"/>
    <w:rsid w:val="00445F1F"/>
    <w:rsid w:val="00447331"/>
    <w:rsid w:val="00450D5D"/>
    <w:rsid w:val="00453615"/>
    <w:rsid w:val="004541CB"/>
    <w:rsid w:val="004565D3"/>
    <w:rsid w:val="00457F39"/>
    <w:rsid w:val="0046069B"/>
    <w:rsid w:val="0046193C"/>
    <w:rsid w:val="00462484"/>
    <w:rsid w:val="004643F6"/>
    <w:rsid w:val="00464F2B"/>
    <w:rsid w:val="00465BEC"/>
    <w:rsid w:val="00466D27"/>
    <w:rsid w:val="00467B75"/>
    <w:rsid w:val="00467C57"/>
    <w:rsid w:val="00470DC3"/>
    <w:rsid w:val="0047131C"/>
    <w:rsid w:val="0047512F"/>
    <w:rsid w:val="004760B4"/>
    <w:rsid w:val="004848BC"/>
    <w:rsid w:val="00485442"/>
    <w:rsid w:val="00485F34"/>
    <w:rsid w:val="0049161F"/>
    <w:rsid w:val="0049228D"/>
    <w:rsid w:val="00493486"/>
    <w:rsid w:val="004935A4"/>
    <w:rsid w:val="00495073"/>
    <w:rsid w:val="004951EC"/>
    <w:rsid w:val="004959D4"/>
    <w:rsid w:val="00495C7C"/>
    <w:rsid w:val="00495F4B"/>
    <w:rsid w:val="00497F55"/>
    <w:rsid w:val="004A14BE"/>
    <w:rsid w:val="004A2008"/>
    <w:rsid w:val="004A2A0A"/>
    <w:rsid w:val="004A405A"/>
    <w:rsid w:val="004A52BF"/>
    <w:rsid w:val="004A5C56"/>
    <w:rsid w:val="004A66B8"/>
    <w:rsid w:val="004A6CB4"/>
    <w:rsid w:val="004B01A3"/>
    <w:rsid w:val="004B0517"/>
    <w:rsid w:val="004B1AED"/>
    <w:rsid w:val="004B2EB2"/>
    <w:rsid w:val="004B4242"/>
    <w:rsid w:val="004B6499"/>
    <w:rsid w:val="004B760E"/>
    <w:rsid w:val="004C0D18"/>
    <w:rsid w:val="004C0E74"/>
    <w:rsid w:val="004C1902"/>
    <w:rsid w:val="004C48D2"/>
    <w:rsid w:val="004C5B1C"/>
    <w:rsid w:val="004C66EA"/>
    <w:rsid w:val="004D0015"/>
    <w:rsid w:val="004D188B"/>
    <w:rsid w:val="004D19E1"/>
    <w:rsid w:val="004D1F00"/>
    <w:rsid w:val="004D41C0"/>
    <w:rsid w:val="004D6159"/>
    <w:rsid w:val="004D7469"/>
    <w:rsid w:val="004E422C"/>
    <w:rsid w:val="004E5CE6"/>
    <w:rsid w:val="004F1642"/>
    <w:rsid w:val="004F1A9A"/>
    <w:rsid w:val="004F1F67"/>
    <w:rsid w:val="004F2E51"/>
    <w:rsid w:val="004F337A"/>
    <w:rsid w:val="004F54F3"/>
    <w:rsid w:val="004F55D8"/>
    <w:rsid w:val="004F6D4A"/>
    <w:rsid w:val="004F7145"/>
    <w:rsid w:val="004F7CFB"/>
    <w:rsid w:val="0050154F"/>
    <w:rsid w:val="00501AB9"/>
    <w:rsid w:val="00502BA1"/>
    <w:rsid w:val="005050E9"/>
    <w:rsid w:val="00506683"/>
    <w:rsid w:val="00506CBB"/>
    <w:rsid w:val="005078E5"/>
    <w:rsid w:val="0051049C"/>
    <w:rsid w:val="005112A4"/>
    <w:rsid w:val="00515358"/>
    <w:rsid w:val="00515F7D"/>
    <w:rsid w:val="00516228"/>
    <w:rsid w:val="00517B73"/>
    <w:rsid w:val="005223AE"/>
    <w:rsid w:val="005229EC"/>
    <w:rsid w:val="00522A32"/>
    <w:rsid w:val="00523383"/>
    <w:rsid w:val="00523B93"/>
    <w:rsid w:val="00523DD8"/>
    <w:rsid w:val="00526640"/>
    <w:rsid w:val="0052786E"/>
    <w:rsid w:val="005319A4"/>
    <w:rsid w:val="005356E9"/>
    <w:rsid w:val="00535FCC"/>
    <w:rsid w:val="005361C0"/>
    <w:rsid w:val="0053792D"/>
    <w:rsid w:val="00541D62"/>
    <w:rsid w:val="005426EF"/>
    <w:rsid w:val="00543786"/>
    <w:rsid w:val="00544924"/>
    <w:rsid w:val="00545A9F"/>
    <w:rsid w:val="00546187"/>
    <w:rsid w:val="00546E2B"/>
    <w:rsid w:val="00547004"/>
    <w:rsid w:val="00550755"/>
    <w:rsid w:val="00550D16"/>
    <w:rsid w:val="00551B8C"/>
    <w:rsid w:val="00551E60"/>
    <w:rsid w:val="00551F13"/>
    <w:rsid w:val="00552945"/>
    <w:rsid w:val="00552E6D"/>
    <w:rsid w:val="00554C6B"/>
    <w:rsid w:val="00554F26"/>
    <w:rsid w:val="00556448"/>
    <w:rsid w:val="00560E41"/>
    <w:rsid w:val="00560FBA"/>
    <w:rsid w:val="00561ECF"/>
    <w:rsid w:val="0056393E"/>
    <w:rsid w:val="00565515"/>
    <w:rsid w:val="00565888"/>
    <w:rsid w:val="0057104C"/>
    <w:rsid w:val="00571222"/>
    <w:rsid w:val="0057134C"/>
    <w:rsid w:val="00571F1B"/>
    <w:rsid w:val="00572817"/>
    <w:rsid w:val="00572BF6"/>
    <w:rsid w:val="00573E57"/>
    <w:rsid w:val="00574EB3"/>
    <w:rsid w:val="00574FA6"/>
    <w:rsid w:val="00575559"/>
    <w:rsid w:val="005819FD"/>
    <w:rsid w:val="00581FBE"/>
    <w:rsid w:val="005820ED"/>
    <w:rsid w:val="00582CA2"/>
    <w:rsid w:val="0058673D"/>
    <w:rsid w:val="00593E50"/>
    <w:rsid w:val="00593FE9"/>
    <w:rsid w:val="00595C82"/>
    <w:rsid w:val="005960A5"/>
    <w:rsid w:val="00597BA1"/>
    <w:rsid w:val="005A129B"/>
    <w:rsid w:val="005A235C"/>
    <w:rsid w:val="005A3E0E"/>
    <w:rsid w:val="005A5A94"/>
    <w:rsid w:val="005A7036"/>
    <w:rsid w:val="005A749F"/>
    <w:rsid w:val="005A7E9C"/>
    <w:rsid w:val="005B1EB9"/>
    <w:rsid w:val="005B36BE"/>
    <w:rsid w:val="005B3FB4"/>
    <w:rsid w:val="005B730C"/>
    <w:rsid w:val="005C0339"/>
    <w:rsid w:val="005C0B1D"/>
    <w:rsid w:val="005C14D7"/>
    <w:rsid w:val="005C1C7D"/>
    <w:rsid w:val="005C1E24"/>
    <w:rsid w:val="005C22F9"/>
    <w:rsid w:val="005C36EC"/>
    <w:rsid w:val="005C3BB0"/>
    <w:rsid w:val="005C3CBB"/>
    <w:rsid w:val="005C5ACD"/>
    <w:rsid w:val="005D1817"/>
    <w:rsid w:val="005D1954"/>
    <w:rsid w:val="005E09BF"/>
    <w:rsid w:val="005E27DA"/>
    <w:rsid w:val="005E5011"/>
    <w:rsid w:val="005E5125"/>
    <w:rsid w:val="005F02BE"/>
    <w:rsid w:val="005F26E9"/>
    <w:rsid w:val="005F4FB8"/>
    <w:rsid w:val="005F5FF9"/>
    <w:rsid w:val="005F6069"/>
    <w:rsid w:val="005F6CB3"/>
    <w:rsid w:val="005F6CCF"/>
    <w:rsid w:val="005F79FC"/>
    <w:rsid w:val="00603EB3"/>
    <w:rsid w:val="00603FF8"/>
    <w:rsid w:val="00604D8F"/>
    <w:rsid w:val="00607427"/>
    <w:rsid w:val="00607DF6"/>
    <w:rsid w:val="00612798"/>
    <w:rsid w:val="00612E98"/>
    <w:rsid w:val="0061642C"/>
    <w:rsid w:val="00620EB4"/>
    <w:rsid w:val="0062146C"/>
    <w:rsid w:val="00621BB6"/>
    <w:rsid w:val="00622AD5"/>
    <w:rsid w:val="00623952"/>
    <w:rsid w:val="00624CC8"/>
    <w:rsid w:val="00625362"/>
    <w:rsid w:val="00625BA4"/>
    <w:rsid w:val="00626BD6"/>
    <w:rsid w:val="0063022F"/>
    <w:rsid w:val="00634AE0"/>
    <w:rsid w:val="00634ECF"/>
    <w:rsid w:val="0063563D"/>
    <w:rsid w:val="006373C2"/>
    <w:rsid w:val="0063757B"/>
    <w:rsid w:val="006378F8"/>
    <w:rsid w:val="0064101A"/>
    <w:rsid w:val="006410F5"/>
    <w:rsid w:val="0064305E"/>
    <w:rsid w:val="00644AC3"/>
    <w:rsid w:val="006468B2"/>
    <w:rsid w:val="0064781F"/>
    <w:rsid w:val="006512ED"/>
    <w:rsid w:val="00654EE3"/>
    <w:rsid w:val="00655F4E"/>
    <w:rsid w:val="0065695B"/>
    <w:rsid w:val="00656966"/>
    <w:rsid w:val="0066131E"/>
    <w:rsid w:val="00664092"/>
    <w:rsid w:val="00664B5A"/>
    <w:rsid w:val="0066568F"/>
    <w:rsid w:val="00667A7B"/>
    <w:rsid w:val="006709A9"/>
    <w:rsid w:val="00672606"/>
    <w:rsid w:val="00672666"/>
    <w:rsid w:val="00672867"/>
    <w:rsid w:val="00672D57"/>
    <w:rsid w:val="0067374C"/>
    <w:rsid w:val="006743CF"/>
    <w:rsid w:val="00677577"/>
    <w:rsid w:val="00684DF8"/>
    <w:rsid w:val="0068552F"/>
    <w:rsid w:val="00686939"/>
    <w:rsid w:val="00686A1E"/>
    <w:rsid w:val="0068719A"/>
    <w:rsid w:val="0069442A"/>
    <w:rsid w:val="00694E9F"/>
    <w:rsid w:val="00695FA4"/>
    <w:rsid w:val="006963B3"/>
    <w:rsid w:val="006A0987"/>
    <w:rsid w:val="006A154D"/>
    <w:rsid w:val="006A1EBF"/>
    <w:rsid w:val="006A39F9"/>
    <w:rsid w:val="006A4299"/>
    <w:rsid w:val="006A457A"/>
    <w:rsid w:val="006A5001"/>
    <w:rsid w:val="006A56E7"/>
    <w:rsid w:val="006A60D9"/>
    <w:rsid w:val="006A6313"/>
    <w:rsid w:val="006B3C81"/>
    <w:rsid w:val="006B3FAA"/>
    <w:rsid w:val="006B49ED"/>
    <w:rsid w:val="006B5383"/>
    <w:rsid w:val="006B53AB"/>
    <w:rsid w:val="006B7578"/>
    <w:rsid w:val="006C20D9"/>
    <w:rsid w:val="006C2678"/>
    <w:rsid w:val="006C3102"/>
    <w:rsid w:val="006C326D"/>
    <w:rsid w:val="006C4410"/>
    <w:rsid w:val="006C4709"/>
    <w:rsid w:val="006C5549"/>
    <w:rsid w:val="006C5A72"/>
    <w:rsid w:val="006C5C63"/>
    <w:rsid w:val="006D2B69"/>
    <w:rsid w:val="006D4DC5"/>
    <w:rsid w:val="006D7F20"/>
    <w:rsid w:val="006E06A6"/>
    <w:rsid w:val="006E0B62"/>
    <w:rsid w:val="006E1D46"/>
    <w:rsid w:val="006E3A04"/>
    <w:rsid w:val="006E41BE"/>
    <w:rsid w:val="006E51A6"/>
    <w:rsid w:val="006E521B"/>
    <w:rsid w:val="006E7002"/>
    <w:rsid w:val="006E79D5"/>
    <w:rsid w:val="006F0112"/>
    <w:rsid w:val="006F03CE"/>
    <w:rsid w:val="006F0AF3"/>
    <w:rsid w:val="006F21F8"/>
    <w:rsid w:val="006F28DD"/>
    <w:rsid w:val="006F4001"/>
    <w:rsid w:val="006F4408"/>
    <w:rsid w:val="006F5E4A"/>
    <w:rsid w:val="006F656D"/>
    <w:rsid w:val="006F7B5B"/>
    <w:rsid w:val="00705184"/>
    <w:rsid w:val="0070523D"/>
    <w:rsid w:val="00706026"/>
    <w:rsid w:val="0070680C"/>
    <w:rsid w:val="007074BF"/>
    <w:rsid w:val="00711AC2"/>
    <w:rsid w:val="00713BD4"/>
    <w:rsid w:val="00715EA7"/>
    <w:rsid w:val="00716E6A"/>
    <w:rsid w:val="00717844"/>
    <w:rsid w:val="007203A3"/>
    <w:rsid w:val="00723928"/>
    <w:rsid w:val="00725246"/>
    <w:rsid w:val="00725753"/>
    <w:rsid w:val="00727696"/>
    <w:rsid w:val="007276F9"/>
    <w:rsid w:val="0073024F"/>
    <w:rsid w:val="00731983"/>
    <w:rsid w:val="007322B5"/>
    <w:rsid w:val="00733F6B"/>
    <w:rsid w:val="00734477"/>
    <w:rsid w:val="007367F3"/>
    <w:rsid w:val="00736890"/>
    <w:rsid w:val="0073765C"/>
    <w:rsid w:val="00740C43"/>
    <w:rsid w:val="00740CC5"/>
    <w:rsid w:val="00743260"/>
    <w:rsid w:val="00745819"/>
    <w:rsid w:val="007474D9"/>
    <w:rsid w:val="00750359"/>
    <w:rsid w:val="00754307"/>
    <w:rsid w:val="007566AC"/>
    <w:rsid w:val="00761722"/>
    <w:rsid w:val="00764169"/>
    <w:rsid w:val="007651B0"/>
    <w:rsid w:val="007679FD"/>
    <w:rsid w:val="00767AA2"/>
    <w:rsid w:val="007714E9"/>
    <w:rsid w:val="0077319D"/>
    <w:rsid w:val="007732AF"/>
    <w:rsid w:val="00773F78"/>
    <w:rsid w:val="0077495D"/>
    <w:rsid w:val="00776545"/>
    <w:rsid w:val="00780C8D"/>
    <w:rsid w:val="0078103D"/>
    <w:rsid w:val="0078145F"/>
    <w:rsid w:val="007819EB"/>
    <w:rsid w:val="00782C4E"/>
    <w:rsid w:val="007830D2"/>
    <w:rsid w:val="0078628B"/>
    <w:rsid w:val="00787EF2"/>
    <w:rsid w:val="0079342A"/>
    <w:rsid w:val="00793ABE"/>
    <w:rsid w:val="00796542"/>
    <w:rsid w:val="00796569"/>
    <w:rsid w:val="00796894"/>
    <w:rsid w:val="00796964"/>
    <w:rsid w:val="00796B64"/>
    <w:rsid w:val="0079740D"/>
    <w:rsid w:val="00797C1C"/>
    <w:rsid w:val="007A0E18"/>
    <w:rsid w:val="007A0E2E"/>
    <w:rsid w:val="007A4F25"/>
    <w:rsid w:val="007A7231"/>
    <w:rsid w:val="007A73AB"/>
    <w:rsid w:val="007B0158"/>
    <w:rsid w:val="007B3BC9"/>
    <w:rsid w:val="007B4A52"/>
    <w:rsid w:val="007B642C"/>
    <w:rsid w:val="007C1B63"/>
    <w:rsid w:val="007C1F3D"/>
    <w:rsid w:val="007C3AA8"/>
    <w:rsid w:val="007C48D7"/>
    <w:rsid w:val="007C542B"/>
    <w:rsid w:val="007C577C"/>
    <w:rsid w:val="007C5C0C"/>
    <w:rsid w:val="007C6795"/>
    <w:rsid w:val="007C6811"/>
    <w:rsid w:val="007C6986"/>
    <w:rsid w:val="007D03D7"/>
    <w:rsid w:val="007D087F"/>
    <w:rsid w:val="007D0943"/>
    <w:rsid w:val="007D0AD5"/>
    <w:rsid w:val="007D0CF0"/>
    <w:rsid w:val="007D12D3"/>
    <w:rsid w:val="007D4EC6"/>
    <w:rsid w:val="007D4FB4"/>
    <w:rsid w:val="007D5D19"/>
    <w:rsid w:val="007D6ED5"/>
    <w:rsid w:val="007D6F39"/>
    <w:rsid w:val="007E1679"/>
    <w:rsid w:val="007E233E"/>
    <w:rsid w:val="007E3C3B"/>
    <w:rsid w:val="007E710D"/>
    <w:rsid w:val="007F0F0C"/>
    <w:rsid w:val="007F2AFB"/>
    <w:rsid w:val="007F6F64"/>
    <w:rsid w:val="00802C4F"/>
    <w:rsid w:val="00805CE8"/>
    <w:rsid w:val="00805DAF"/>
    <w:rsid w:val="0081189D"/>
    <w:rsid w:val="00813C52"/>
    <w:rsid w:val="00814F65"/>
    <w:rsid w:val="00816005"/>
    <w:rsid w:val="00817A83"/>
    <w:rsid w:val="0082026A"/>
    <w:rsid w:val="008218FF"/>
    <w:rsid w:val="00822579"/>
    <w:rsid w:val="0082296C"/>
    <w:rsid w:val="008240C0"/>
    <w:rsid w:val="008241A1"/>
    <w:rsid w:val="0082479B"/>
    <w:rsid w:val="00825F89"/>
    <w:rsid w:val="008307C0"/>
    <w:rsid w:val="0083511B"/>
    <w:rsid w:val="00835F3A"/>
    <w:rsid w:val="00836378"/>
    <w:rsid w:val="00836F85"/>
    <w:rsid w:val="00837524"/>
    <w:rsid w:val="00841F4B"/>
    <w:rsid w:val="00842273"/>
    <w:rsid w:val="0084259A"/>
    <w:rsid w:val="00842844"/>
    <w:rsid w:val="00842EF6"/>
    <w:rsid w:val="008443E1"/>
    <w:rsid w:val="00845EA5"/>
    <w:rsid w:val="00846998"/>
    <w:rsid w:val="0084729A"/>
    <w:rsid w:val="0084750F"/>
    <w:rsid w:val="00847B6B"/>
    <w:rsid w:val="00850BF4"/>
    <w:rsid w:val="00853C01"/>
    <w:rsid w:val="008543F5"/>
    <w:rsid w:val="0085491F"/>
    <w:rsid w:val="008552E5"/>
    <w:rsid w:val="008557D3"/>
    <w:rsid w:val="00856F2A"/>
    <w:rsid w:val="008572AC"/>
    <w:rsid w:val="008601A0"/>
    <w:rsid w:val="008607BB"/>
    <w:rsid w:val="00860B47"/>
    <w:rsid w:val="00860B5D"/>
    <w:rsid w:val="00861788"/>
    <w:rsid w:val="00862543"/>
    <w:rsid w:val="00862593"/>
    <w:rsid w:val="00862942"/>
    <w:rsid w:val="00862DFD"/>
    <w:rsid w:val="00863F05"/>
    <w:rsid w:val="00864187"/>
    <w:rsid w:val="00866F1E"/>
    <w:rsid w:val="00867E0F"/>
    <w:rsid w:val="008710D8"/>
    <w:rsid w:val="00871B9D"/>
    <w:rsid w:val="00871CC8"/>
    <w:rsid w:val="00871E92"/>
    <w:rsid w:val="00872BAA"/>
    <w:rsid w:val="00873062"/>
    <w:rsid w:val="008755E1"/>
    <w:rsid w:val="00877538"/>
    <w:rsid w:val="00880FEE"/>
    <w:rsid w:val="00882512"/>
    <w:rsid w:val="0088352B"/>
    <w:rsid w:val="008855AB"/>
    <w:rsid w:val="00885C28"/>
    <w:rsid w:val="00887594"/>
    <w:rsid w:val="0089046A"/>
    <w:rsid w:val="00890F2B"/>
    <w:rsid w:val="0089286A"/>
    <w:rsid w:val="008940C5"/>
    <w:rsid w:val="008944AE"/>
    <w:rsid w:val="008A0676"/>
    <w:rsid w:val="008A1B8E"/>
    <w:rsid w:val="008A29F4"/>
    <w:rsid w:val="008A37A9"/>
    <w:rsid w:val="008A5C6B"/>
    <w:rsid w:val="008A6C4D"/>
    <w:rsid w:val="008A78A3"/>
    <w:rsid w:val="008B131C"/>
    <w:rsid w:val="008B1B85"/>
    <w:rsid w:val="008B273A"/>
    <w:rsid w:val="008B3185"/>
    <w:rsid w:val="008C071A"/>
    <w:rsid w:val="008C7EAC"/>
    <w:rsid w:val="008D09F9"/>
    <w:rsid w:val="008D1507"/>
    <w:rsid w:val="008D1D8E"/>
    <w:rsid w:val="008D49E1"/>
    <w:rsid w:val="008D5E88"/>
    <w:rsid w:val="008D6927"/>
    <w:rsid w:val="008D6D4E"/>
    <w:rsid w:val="008D70F5"/>
    <w:rsid w:val="008D7912"/>
    <w:rsid w:val="008E018D"/>
    <w:rsid w:val="008E0BAF"/>
    <w:rsid w:val="008E0CFF"/>
    <w:rsid w:val="008E1F24"/>
    <w:rsid w:val="008E2958"/>
    <w:rsid w:val="008E2BA2"/>
    <w:rsid w:val="008E3BEF"/>
    <w:rsid w:val="008E41B1"/>
    <w:rsid w:val="008E71DA"/>
    <w:rsid w:val="008F00F2"/>
    <w:rsid w:val="008F0DEA"/>
    <w:rsid w:val="008F277D"/>
    <w:rsid w:val="008F2BED"/>
    <w:rsid w:val="008F31AA"/>
    <w:rsid w:val="008F4121"/>
    <w:rsid w:val="008F5A64"/>
    <w:rsid w:val="008F5D33"/>
    <w:rsid w:val="008F6823"/>
    <w:rsid w:val="008F6B90"/>
    <w:rsid w:val="008F6F9B"/>
    <w:rsid w:val="008F75BC"/>
    <w:rsid w:val="00902CE7"/>
    <w:rsid w:val="00903CF9"/>
    <w:rsid w:val="009040A0"/>
    <w:rsid w:val="0090552F"/>
    <w:rsid w:val="009065DE"/>
    <w:rsid w:val="00907395"/>
    <w:rsid w:val="00907E8E"/>
    <w:rsid w:val="00907F8B"/>
    <w:rsid w:val="00907FD2"/>
    <w:rsid w:val="00910F0D"/>
    <w:rsid w:val="00911AA6"/>
    <w:rsid w:val="009136DF"/>
    <w:rsid w:val="0091374C"/>
    <w:rsid w:val="009149C2"/>
    <w:rsid w:val="009159D8"/>
    <w:rsid w:val="00920771"/>
    <w:rsid w:val="00923E25"/>
    <w:rsid w:val="0092462B"/>
    <w:rsid w:val="00924D8D"/>
    <w:rsid w:val="00926C8E"/>
    <w:rsid w:val="00927062"/>
    <w:rsid w:val="00927233"/>
    <w:rsid w:val="009306D4"/>
    <w:rsid w:val="0093084D"/>
    <w:rsid w:val="00931CD6"/>
    <w:rsid w:val="009327FD"/>
    <w:rsid w:val="00932F86"/>
    <w:rsid w:val="00934114"/>
    <w:rsid w:val="00934224"/>
    <w:rsid w:val="00935D9C"/>
    <w:rsid w:val="0093676B"/>
    <w:rsid w:val="00937A9E"/>
    <w:rsid w:val="009406A0"/>
    <w:rsid w:val="00942020"/>
    <w:rsid w:val="00943C4C"/>
    <w:rsid w:val="00944926"/>
    <w:rsid w:val="00944CCD"/>
    <w:rsid w:val="009471ED"/>
    <w:rsid w:val="00950100"/>
    <w:rsid w:val="00950E1F"/>
    <w:rsid w:val="00953392"/>
    <w:rsid w:val="00953F72"/>
    <w:rsid w:val="00954046"/>
    <w:rsid w:val="009548FE"/>
    <w:rsid w:val="00954E64"/>
    <w:rsid w:val="009604B4"/>
    <w:rsid w:val="00961ABF"/>
    <w:rsid w:val="009621B8"/>
    <w:rsid w:val="00962A6E"/>
    <w:rsid w:val="00963D07"/>
    <w:rsid w:val="00966058"/>
    <w:rsid w:val="00967CD1"/>
    <w:rsid w:val="00970B7C"/>
    <w:rsid w:val="00972511"/>
    <w:rsid w:val="00973CAD"/>
    <w:rsid w:val="0097417B"/>
    <w:rsid w:val="00975EBC"/>
    <w:rsid w:val="00977A15"/>
    <w:rsid w:val="00983072"/>
    <w:rsid w:val="009835BC"/>
    <w:rsid w:val="00984A23"/>
    <w:rsid w:val="00984C67"/>
    <w:rsid w:val="00985E96"/>
    <w:rsid w:val="0098646D"/>
    <w:rsid w:val="00992217"/>
    <w:rsid w:val="009928CB"/>
    <w:rsid w:val="009950BE"/>
    <w:rsid w:val="009953B3"/>
    <w:rsid w:val="009A2464"/>
    <w:rsid w:val="009A3AE7"/>
    <w:rsid w:val="009A4C58"/>
    <w:rsid w:val="009A5311"/>
    <w:rsid w:val="009A5F64"/>
    <w:rsid w:val="009A6B0B"/>
    <w:rsid w:val="009A71F1"/>
    <w:rsid w:val="009A7871"/>
    <w:rsid w:val="009A78B0"/>
    <w:rsid w:val="009B04A0"/>
    <w:rsid w:val="009B0A24"/>
    <w:rsid w:val="009B1051"/>
    <w:rsid w:val="009B3041"/>
    <w:rsid w:val="009B3777"/>
    <w:rsid w:val="009B51A1"/>
    <w:rsid w:val="009B78CF"/>
    <w:rsid w:val="009C046F"/>
    <w:rsid w:val="009C1B73"/>
    <w:rsid w:val="009C3154"/>
    <w:rsid w:val="009C36A0"/>
    <w:rsid w:val="009C45DF"/>
    <w:rsid w:val="009C5368"/>
    <w:rsid w:val="009C6FF4"/>
    <w:rsid w:val="009D2C05"/>
    <w:rsid w:val="009D3B47"/>
    <w:rsid w:val="009D473E"/>
    <w:rsid w:val="009D5BDE"/>
    <w:rsid w:val="009D66F8"/>
    <w:rsid w:val="009D6C63"/>
    <w:rsid w:val="009D76F1"/>
    <w:rsid w:val="009E0446"/>
    <w:rsid w:val="009E2DCD"/>
    <w:rsid w:val="009E3E31"/>
    <w:rsid w:val="009E6AAE"/>
    <w:rsid w:val="009E6CC6"/>
    <w:rsid w:val="009E6F74"/>
    <w:rsid w:val="009E7ECD"/>
    <w:rsid w:val="009F11D0"/>
    <w:rsid w:val="009F1776"/>
    <w:rsid w:val="009F1987"/>
    <w:rsid w:val="009F1AC5"/>
    <w:rsid w:val="009F226D"/>
    <w:rsid w:val="009F44B5"/>
    <w:rsid w:val="009F57C3"/>
    <w:rsid w:val="009F62DE"/>
    <w:rsid w:val="009F6D5B"/>
    <w:rsid w:val="009F715F"/>
    <w:rsid w:val="009F787A"/>
    <w:rsid w:val="009F78E4"/>
    <w:rsid w:val="00A0129B"/>
    <w:rsid w:val="00A01E2A"/>
    <w:rsid w:val="00A03447"/>
    <w:rsid w:val="00A03AB9"/>
    <w:rsid w:val="00A03FA9"/>
    <w:rsid w:val="00A04D0B"/>
    <w:rsid w:val="00A04FE9"/>
    <w:rsid w:val="00A06BD5"/>
    <w:rsid w:val="00A06E5A"/>
    <w:rsid w:val="00A07C39"/>
    <w:rsid w:val="00A10376"/>
    <w:rsid w:val="00A10644"/>
    <w:rsid w:val="00A10CA5"/>
    <w:rsid w:val="00A11A6E"/>
    <w:rsid w:val="00A11AA3"/>
    <w:rsid w:val="00A127F6"/>
    <w:rsid w:val="00A14E54"/>
    <w:rsid w:val="00A1733A"/>
    <w:rsid w:val="00A21173"/>
    <w:rsid w:val="00A230A4"/>
    <w:rsid w:val="00A24164"/>
    <w:rsid w:val="00A257AA"/>
    <w:rsid w:val="00A25FD1"/>
    <w:rsid w:val="00A27132"/>
    <w:rsid w:val="00A3012A"/>
    <w:rsid w:val="00A30165"/>
    <w:rsid w:val="00A315D4"/>
    <w:rsid w:val="00A3175D"/>
    <w:rsid w:val="00A31DFE"/>
    <w:rsid w:val="00A3212E"/>
    <w:rsid w:val="00A3316D"/>
    <w:rsid w:val="00A331E9"/>
    <w:rsid w:val="00A34C9F"/>
    <w:rsid w:val="00A35203"/>
    <w:rsid w:val="00A4094A"/>
    <w:rsid w:val="00A4198D"/>
    <w:rsid w:val="00A43825"/>
    <w:rsid w:val="00A43AB2"/>
    <w:rsid w:val="00A44FDF"/>
    <w:rsid w:val="00A45CC6"/>
    <w:rsid w:val="00A46184"/>
    <w:rsid w:val="00A47174"/>
    <w:rsid w:val="00A50182"/>
    <w:rsid w:val="00A53D06"/>
    <w:rsid w:val="00A5411D"/>
    <w:rsid w:val="00A5449E"/>
    <w:rsid w:val="00A556C6"/>
    <w:rsid w:val="00A55B88"/>
    <w:rsid w:val="00A55BD2"/>
    <w:rsid w:val="00A5679F"/>
    <w:rsid w:val="00A57E44"/>
    <w:rsid w:val="00A604EE"/>
    <w:rsid w:val="00A6156D"/>
    <w:rsid w:val="00A61E6B"/>
    <w:rsid w:val="00A659A0"/>
    <w:rsid w:val="00A6605F"/>
    <w:rsid w:val="00A6631E"/>
    <w:rsid w:val="00A67E4E"/>
    <w:rsid w:val="00A70382"/>
    <w:rsid w:val="00A7128D"/>
    <w:rsid w:val="00A71644"/>
    <w:rsid w:val="00A72B81"/>
    <w:rsid w:val="00A76296"/>
    <w:rsid w:val="00A76FA9"/>
    <w:rsid w:val="00A772FD"/>
    <w:rsid w:val="00A80A5B"/>
    <w:rsid w:val="00A81418"/>
    <w:rsid w:val="00A8278F"/>
    <w:rsid w:val="00A829E7"/>
    <w:rsid w:val="00A8561F"/>
    <w:rsid w:val="00A86B08"/>
    <w:rsid w:val="00A87960"/>
    <w:rsid w:val="00A92109"/>
    <w:rsid w:val="00A92B76"/>
    <w:rsid w:val="00A92C72"/>
    <w:rsid w:val="00A938F9"/>
    <w:rsid w:val="00A946C1"/>
    <w:rsid w:val="00A9563B"/>
    <w:rsid w:val="00A956F2"/>
    <w:rsid w:val="00A963B2"/>
    <w:rsid w:val="00A9726B"/>
    <w:rsid w:val="00A97ECB"/>
    <w:rsid w:val="00AA0CA1"/>
    <w:rsid w:val="00AA363F"/>
    <w:rsid w:val="00AA3B50"/>
    <w:rsid w:val="00AA402E"/>
    <w:rsid w:val="00AA49DC"/>
    <w:rsid w:val="00AA6624"/>
    <w:rsid w:val="00AB05B5"/>
    <w:rsid w:val="00AB3B95"/>
    <w:rsid w:val="00AB41D1"/>
    <w:rsid w:val="00AB4614"/>
    <w:rsid w:val="00AB54BA"/>
    <w:rsid w:val="00AB6848"/>
    <w:rsid w:val="00AC115A"/>
    <w:rsid w:val="00AC2569"/>
    <w:rsid w:val="00AC5707"/>
    <w:rsid w:val="00AC607C"/>
    <w:rsid w:val="00AC66C8"/>
    <w:rsid w:val="00AD004F"/>
    <w:rsid w:val="00AD0A87"/>
    <w:rsid w:val="00AD1124"/>
    <w:rsid w:val="00AD137F"/>
    <w:rsid w:val="00AD20B4"/>
    <w:rsid w:val="00AD24C0"/>
    <w:rsid w:val="00AD4337"/>
    <w:rsid w:val="00AD5DB8"/>
    <w:rsid w:val="00AD60E9"/>
    <w:rsid w:val="00AE1091"/>
    <w:rsid w:val="00AE1A9C"/>
    <w:rsid w:val="00AE2523"/>
    <w:rsid w:val="00AE34AA"/>
    <w:rsid w:val="00AE58D1"/>
    <w:rsid w:val="00AE6E53"/>
    <w:rsid w:val="00AF155F"/>
    <w:rsid w:val="00AF1D4E"/>
    <w:rsid w:val="00AF1DA1"/>
    <w:rsid w:val="00AF2933"/>
    <w:rsid w:val="00AF4AEA"/>
    <w:rsid w:val="00AF54BD"/>
    <w:rsid w:val="00AF5E64"/>
    <w:rsid w:val="00AF6605"/>
    <w:rsid w:val="00B000B2"/>
    <w:rsid w:val="00B01850"/>
    <w:rsid w:val="00B0296B"/>
    <w:rsid w:val="00B04830"/>
    <w:rsid w:val="00B06107"/>
    <w:rsid w:val="00B0665D"/>
    <w:rsid w:val="00B077AE"/>
    <w:rsid w:val="00B12863"/>
    <w:rsid w:val="00B1347F"/>
    <w:rsid w:val="00B135F9"/>
    <w:rsid w:val="00B141FD"/>
    <w:rsid w:val="00B144A1"/>
    <w:rsid w:val="00B16C50"/>
    <w:rsid w:val="00B17DE1"/>
    <w:rsid w:val="00B20E31"/>
    <w:rsid w:val="00B21281"/>
    <w:rsid w:val="00B22094"/>
    <w:rsid w:val="00B26F44"/>
    <w:rsid w:val="00B26F87"/>
    <w:rsid w:val="00B27799"/>
    <w:rsid w:val="00B27BF8"/>
    <w:rsid w:val="00B305ED"/>
    <w:rsid w:val="00B30F22"/>
    <w:rsid w:val="00B315FA"/>
    <w:rsid w:val="00B31C0E"/>
    <w:rsid w:val="00B34469"/>
    <w:rsid w:val="00B37576"/>
    <w:rsid w:val="00B4357A"/>
    <w:rsid w:val="00B4733B"/>
    <w:rsid w:val="00B5110A"/>
    <w:rsid w:val="00B51186"/>
    <w:rsid w:val="00B52102"/>
    <w:rsid w:val="00B52F84"/>
    <w:rsid w:val="00B54373"/>
    <w:rsid w:val="00B56CC9"/>
    <w:rsid w:val="00B60051"/>
    <w:rsid w:val="00B60C2F"/>
    <w:rsid w:val="00B6460A"/>
    <w:rsid w:val="00B64C5B"/>
    <w:rsid w:val="00B65C75"/>
    <w:rsid w:val="00B67B0D"/>
    <w:rsid w:val="00B67B25"/>
    <w:rsid w:val="00B67BE6"/>
    <w:rsid w:val="00B67D4F"/>
    <w:rsid w:val="00B7118E"/>
    <w:rsid w:val="00B71ABE"/>
    <w:rsid w:val="00B72FA8"/>
    <w:rsid w:val="00B730A8"/>
    <w:rsid w:val="00B737EA"/>
    <w:rsid w:val="00B73C61"/>
    <w:rsid w:val="00B7429D"/>
    <w:rsid w:val="00B750AE"/>
    <w:rsid w:val="00B80A8F"/>
    <w:rsid w:val="00B81E10"/>
    <w:rsid w:val="00B82863"/>
    <w:rsid w:val="00B82D3F"/>
    <w:rsid w:val="00B831FE"/>
    <w:rsid w:val="00B84B43"/>
    <w:rsid w:val="00B85F9B"/>
    <w:rsid w:val="00B87146"/>
    <w:rsid w:val="00B93DB0"/>
    <w:rsid w:val="00B93F1C"/>
    <w:rsid w:val="00B94A97"/>
    <w:rsid w:val="00B954BE"/>
    <w:rsid w:val="00B97EA5"/>
    <w:rsid w:val="00BA103C"/>
    <w:rsid w:val="00BA1D75"/>
    <w:rsid w:val="00BA27B7"/>
    <w:rsid w:val="00BA41DF"/>
    <w:rsid w:val="00BA4CB5"/>
    <w:rsid w:val="00BA5D9B"/>
    <w:rsid w:val="00BB2EA1"/>
    <w:rsid w:val="00BB3BC5"/>
    <w:rsid w:val="00BB56BF"/>
    <w:rsid w:val="00BC0766"/>
    <w:rsid w:val="00BC308A"/>
    <w:rsid w:val="00BC431F"/>
    <w:rsid w:val="00BC5F4C"/>
    <w:rsid w:val="00BD2604"/>
    <w:rsid w:val="00BD3A87"/>
    <w:rsid w:val="00BD5BAC"/>
    <w:rsid w:val="00BD7B7B"/>
    <w:rsid w:val="00BD7BED"/>
    <w:rsid w:val="00BE0B72"/>
    <w:rsid w:val="00BE113A"/>
    <w:rsid w:val="00BE2F54"/>
    <w:rsid w:val="00BE418B"/>
    <w:rsid w:val="00BE71F8"/>
    <w:rsid w:val="00BE76FF"/>
    <w:rsid w:val="00BF0B4F"/>
    <w:rsid w:val="00BF2FF1"/>
    <w:rsid w:val="00BF6119"/>
    <w:rsid w:val="00BF7239"/>
    <w:rsid w:val="00C01BF1"/>
    <w:rsid w:val="00C01C59"/>
    <w:rsid w:val="00C02850"/>
    <w:rsid w:val="00C03ACD"/>
    <w:rsid w:val="00C04F24"/>
    <w:rsid w:val="00C05977"/>
    <w:rsid w:val="00C06DB1"/>
    <w:rsid w:val="00C07EDB"/>
    <w:rsid w:val="00C11DEB"/>
    <w:rsid w:val="00C1235D"/>
    <w:rsid w:val="00C128E5"/>
    <w:rsid w:val="00C155BF"/>
    <w:rsid w:val="00C15886"/>
    <w:rsid w:val="00C167CA"/>
    <w:rsid w:val="00C16A58"/>
    <w:rsid w:val="00C1761B"/>
    <w:rsid w:val="00C20221"/>
    <w:rsid w:val="00C21656"/>
    <w:rsid w:val="00C217B6"/>
    <w:rsid w:val="00C221F7"/>
    <w:rsid w:val="00C23720"/>
    <w:rsid w:val="00C237FB"/>
    <w:rsid w:val="00C243E5"/>
    <w:rsid w:val="00C25307"/>
    <w:rsid w:val="00C269EE"/>
    <w:rsid w:val="00C271AB"/>
    <w:rsid w:val="00C31030"/>
    <w:rsid w:val="00C346CB"/>
    <w:rsid w:val="00C34F6C"/>
    <w:rsid w:val="00C37320"/>
    <w:rsid w:val="00C377C7"/>
    <w:rsid w:val="00C42187"/>
    <w:rsid w:val="00C43ECA"/>
    <w:rsid w:val="00C471A8"/>
    <w:rsid w:val="00C477CB"/>
    <w:rsid w:val="00C501A9"/>
    <w:rsid w:val="00C50235"/>
    <w:rsid w:val="00C510E6"/>
    <w:rsid w:val="00C51C56"/>
    <w:rsid w:val="00C53FC5"/>
    <w:rsid w:val="00C54A1B"/>
    <w:rsid w:val="00C56FBB"/>
    <w:rsid w:val="00C60C0D"/>
    <w:rsid w:val="00C60D30"/>
    <w:rsid w:val="00C6612C"/>
    <w:rsid w:val="00C6637C"/>
    <w:rsid w:val="00C6699B"/>
    <w:rsid w:val="00C678B8"/>
    <w:rsid w:val="00C67D55"/>
    <w:rsid w:val="00C70C15"/>
    <w:rsid w:val="00C71137"/>
    <w:rsid w:val="00C73C24"/>
    <w:rsid w:val="00C75CCD"/>
    <w:rsid w:val="00C76627"/>
    <w:rsid w:val="00C805F1"/>
    <w:rsid w:val="00C810A3"/>
    <w:rsid w:val="00C81E36"/>
    <w:rsid w:val="00C820BE"/>
    <w:rsid w:val="00C82868"/>
    <w:rsid w:val="00C83026"/>
    <w:rsid w:val="00C8423E"/>
    <w:rsid w:val="00C84D64"/>
    <w:rsid w:val="00C85469"/>
    <w:rsid w:val="00C86588"/>
    <w:rsid w:val="00C86938"/>
    <w:rsid w:val="00C87714"/>
    <w:rsid w:val="00C87A32"/>
    <w:rsid w:val="00C9323A"/>
    <w:rsid w:val="00C93419"/>
    <w:rsid w:val="00C951B1"/>
    <w:rsid w:val="00C96CB4"/>
    <w:rsid w:val="00C97898"/>
    <w:rsid w:val="00CA0305"/>
    <w:rsid w:val="00CA1309"/>
    <w:rsid w:val="00CA268A"/>
    <w:rsid w:val="00CA2BA3"/>
    <w:rsid w:val="00CA5FE6"/>
    <w:rsid w:val="00CA7E81"/>
    <w:rsid w:val="00CB00FF"/>
    <w:rsid w:val="00CB08D9"/>
    <w:rsid w:val="00CB2B3E"/>
    <w:rsid w:val="00CB4D1C"/>
    <w:rsid w:val="00CC00B0"/>
    <w:rsid w:val="00CC0AEC"/>
    <w:rsid w:val="00CC1303"/>
    <w:rsid w:val="00CC1E84"/>
    <w:rsid w:val="00CC27CA"/>
    <w:rsid w:val="00CC317E"/>
    <w:rsid w:val="00CC341E"/>
    <w:rsid w:val="00CC6D4C"/>
    <w:rsid w:val="00CD09C4"/>
    <w:rsid w:val="00CD0E71"/>
    <w:rsid w:val="00CD2CF5"/>
    <w:rsid w:val="00CD3CC8"/>
    <w:rsid w:val="00CD45F7"/>
    <w:rsid w:val="00CD5883"/>
    <w:rsid w:val="00CD5BC2"/>
    <w:rsid w:val="00CE13A3"/>
    <w:rsid w:val="00CE6F52"/>
    <w:rsid w:val="00CE7989"/>
    <w:rsid w:val="00CE7A37"/>
    <w:rsid w:val="00CF1415"/>
    <w:rsid w:val="00CF1747"/>
    <w:rsid w:val="00CF380A"/>
    <w:rsid w:val="00CF3C26"/>
    <w:rsid w:val="00CF3EB1"/>
    <w:rsid w:val="00CF4083"/>
    <w:rsid w:val="00CF4839"/>
    <w:rsid w:val="00CF4CAF"/>
    <w:rsid w:val="00CF58D2"/>
    <w:rsid w:val="00CF5EF7"/>
    <w:rsid w:val="00CF7833"/>
    <w:rsid w:val="00D00642"/>
    <w:rsid w:val="00D0483A"/>
    <w:rsid w:val="00D065D8"/>
    <w:rsid w:val="00D1000D"/>
    <w:rsid w:val="00D10439"/>
    <w:rsid w:val="00D11182"/>
    <w:rsid w:val="00D12918"/>
    <w:rsid w:val="00D13D22"/>
    <w:rsid w:val="00D1483B"/>
    <w:rsid w:val="00D14E23"/>
    <w:rsid w:val="00D14F4B"/>
    <w:rsid w:val="00D15A4A"/>
    <w:rsid w:val="00D177EE"/>
    <w:rsid w:val="00D2180D"/>
    <w:rsid w:val="00D2182B"/>
    <w:rsid w:val="00D21CE8"/>
    <w:rsid w:val="00D21CFC"/>
    <w:rsid w:val="00D22C43"/>
    <w:rsid w:val="00D236FB"/>
    <w:rsid w:val="00D23A0C"/>
    <w:rsid w:val="00D23A8F"/>
    <w:rsid w:val="00D25A2D"/>
    <w:rsid w:val="00D31719"/>
    <w:rsid w:val="00D3215D"/>
    <w:rsid w:val="00D348BA"/>
    <w:rsid w:val="00D41A8B"/>
    <w:rsid w:val="00D4219F"/>
    <w:rsid w:val="00D42EF4"/>
    <w:rsid w:val="00D4341F"/>
    <w:rsid w:val="00D436AD"/>
    <w:rsid w:val="00D43D38"/>
    <w:rsid w:val="00D43E2C"/>
    <w:rsid w:val="00D445A4"/>
    <w:rsid w:val="00D45369"/>
    <w:rsid w:val="00D45C1A"/>
    <w:rsid w:val="00D45E63"/>
    <w:rsid w:val="00D50591"/>
    <w:rsid w:val="00D5210A"/>
    <w:rsid w:val="00D55EBE"/>
    <w:rsid w:val="00D568CF"/>
    <w:rsid w:val="00D56DFA"/>
    <w:rsid w:val="00D61AD1"/>
    <w:rsid w:val="00D61B28"/>
    <w:rsid w:val="00D620E8"/>
    <w:rsid w:val="00D63154"/>
    <w:rsid w:val="00D63275"/>
    <w:rsid w:val="00D63BAA"/>
    <w:rsid w:val="00D644D4"/>
    <w:rsid w:val="00D64865"/>
    <w:rsid w:val="00D64EB0"/>
    <w:rsid w:val="00D708C5"/>
    <w:rsid w:val="00D710CA"/>
    <w:rsid w:val="00D71EC6"/>
    <w:rsid w:val="00D72422"/>
    <w:rsid w:val="00D74642"/>
    <w:rsid w:val="00D75159"/>
    <w:rsid w:val="00D80861"/>
    <w:rsid w:val="00D81351"/>
    <w:rsid w:val="00D8178E"/>
    <w:rsid w:val="00D81B86"/>
    <w:rsid w:val="00D82952"/>
    <w:rsid w:val="00D834A9"/>
    <w:rsid w:val="00D84625"/>
    <w:rsid w:val="00D85055"/>
    <w:rsid w:val="00D869A9"/>
    <w:rsid w:val="00D90453"/>
    <w:rsid w:val="00D9067C"/>
    <w:rsid w:val="00D90CA7"/>
    <w:rsid w:val="00D91751"/>
    <w:rsid w:val="00D91C38"/>
    <w:rsid w:val="00D93C26"/>
    <w:rsid w:val="00D93C97"/>
    <w:rsid w:val="00D94AD5"/>
    <w:rsid w:val="00D95A30"/>
    <w:rsid w:val="00D97B71"/>
    <w:rsid w:val="00DA2B3F"/>
    <w:rsid w:val="00DA2B63"/>
    <w:rsid w:val="00DA4E55"/>
    <w:rsid w:val="00DA5453"/>
    <w:rsid w:val="00DA5564"/>
    <w:rsid w:val="00DA5851"/>
    <w:rsid w:val="00DA59C2"/>
    <w:rsid w:val="00DA6CEC"/>
    <w:rsid w:val="00DA7973"/>
    <w:rsid w:val="00DA7DE8"/>
    <w:rsid w:val="00DB4517"/>
    <w:rsid w:val="00DB4754"/>
    <w:rsid w:val="00DB48EA"/>
    <w:rsid w:val="00DB4F1E"/>
    <w:rsid w:val="00DB549E"/>
    <w:rsid w:val="00DB577A"/>
    <w:rsid w:val="00DB6F02"/>
    <w:rsid w:val="00DB7FA7"/>
    <w:rsid w:val="00DC2801"/>
    <w:rsid w:val="00DC2EF9"/>
    <w:rsid w:val="00DC3132"/>
    <w:rsid w:val="00DC5F98"/>
    <w:rsid w:val="00DD23F9"/>
    <w:rsid w:val="00DD453E"/>
    <w:rsid w:val="00DD4A82"/>
    <w:rsid w:val="00DE34C4"/>
    <w:rsid w:val="00DE6567"/>
    <w:rsid w:val="00DE7D49"/>
    <w:rsid w:val="00DF0419"/>
    <w:rsid w:val="00DF1D5E"/>
    <w:rsid w:val="00DF20E4"/>
    <w:rsid w:val="00DF28F4"/>
    <w:rsid w:val="00DF34C2"/>
    <w:rsid w:val="00DF498F"/>
    <w:rsid w:val="00DF59B5"/>
    <w:rsid w:val="00DF6855"/>
    <w:rsid w:val="00E01275"/>
    <w:rsid w:val="00E06C16"/>
    <w:rsid w:val="00E109EC"/>
    <w:rsid w:val="00E1140D"/>
    <w:rsid w:val="00E11681"/>
    <w:rsid w:val="00E11805"/>
    <w:rsid w:val="00E12A00"/>
    <w:rsid w:val="00E13F9B"/>
    <w:rsid w:val="00E14422"/>
    <w:rsid w:val="00E14BCA"/>
    <w:rsid w:val="00E15029"/>
    <w:rsid w:val="00E175D6"/>
    <w:rsid w:val="00E17D3C"/>
    <w:rsid w:val="00E20397"/>
    <w:rsid w:val="00E20C2E"/>
    <w:rsid w:val="00E229C9"/>
    <w:rsid w:val="00E235C0"/>
    <w:rsid w:val="00E2535C"/>
    <w:rsid w:val="00E256C3"/>
    <w:rsid w:val="00E31899"/>
    <w:rsid w:val="00E324C3"/>
    <w:rsid w:val="00E3415F"/>
    <w:rsid w:val="00E35609"/>
    <w:rsid w:val="00E36147"/>
    <w:rsid w:val="00E37748"/>
    <w:rsid w:val="00E37F3C"/>
    <w:rsid w:val="00E400CD"/>
    <w:rsid w:val="00E40C83"/>
    <w:rsid w:val="00E42F0A"/>
    <w:rsid w:val="00E437D1"/>
    <w:rsid w:val="00E45252"/>
    <w:rsid w:val="00E46A48"/>
    <w:rsid w:val="00E47B12"/>
    <w:rsid w:val="00E50C20"/>
    <w:rsid w:val="00E51663"/>
    <w:rsid w:val="00E52B50"/>
    <w:rsid w:val="00E53B08"/>
    <w:rsid w:val="00E547B7"/>
    <w:rsid w:val="00E550D2"/>
    <w:rsid w:val="00E55BE9"/>
    <w:rsid w:val="00E5600F"/>
    <w:rsid w:val="00E56341"/>
    <w:rsid w:val="00E57614"/>
    <w:rsid w:val="00E60050"/>
    <w:rsid w:val="00E6043E"/>
    <w:rsid w:val="00E616D2"/>
    <w:rsid w:val="00E622CE"/>
    <w:rsid w:val="00E655BE"/>
    <w:rsid w:val="00E7018E"/>
    <w:rsid w:val="00E71193"/>
    <w:rsid w:val="00E71266"/>
    <w:rsid w:val="00E71E51"/>
    <w:rsid w:val="00E73D3F"/>
    <w:rsid w:val="00E74A2C"/>
    <w:rsid w:val="00E774B1"/>
    <w:rsid w:val="00E80A9B"/>
    <w:rsid w:val="00E82B89"/>
    <w:rsid w:val="00E83FA6"/>
    <w:rsid w:val="00E84A89"/>
    <w:rsid w:val="00E8564A"/>
    <w:rsid w:val="00E876A9"/>
    <w:rsid w:val="00E87920"/>
    <w:rsid w:val="00E92ADF"/>
    <w:rsid w:val="00E93670"/>
    <w:rsid w:val="00E93867"/>
    <w:rsid w:val="00E95308"/>
    <w:rsid w:val="00E956CE"/>
    <w:rsid w:val="00E96FD4"/>
    <w:rsid w:val="00EA0601"/>
    <w:rsid w:val="00EA2040"/>
    <w:rsid w:val="00EA31D2"/>
    <w:rsid w:val="00EA504B"/>
    <w:rsid w:val="00EA66BC"/>
    <w:rsid w:val="00EA6A79"/>
    <w:rsid w:val="00EA6B1F"/>
    <w:rsid w:val="00EA6F2C"/>
    <w:rsid w:val="00EA7393"/>
    <w:rsid w:val="00EA79B9"/>
    <w:rsid w:val="00EB0BFC"/>
    <w:rsid w:val="00EB0E39"/>
    <w:rsid w:val="00EB1BEF"/>
    <w:rsid w:val="00EB20B1"/>
    <w:rsid w:val="00EB27CA"/>
    <w:rsid w:val="00EB332F"/>
    <w:rsid w:val="00EB48FF"/>
    <w:rsid w:val="00EC1722"/>
    <w:rsid w:val="00EC25AA"/>
    <w:rsid w:val="00EC2E1A"/>
    <w:rsid w:val="00EC38F8"/>
    <w:rsid w:val="00EC47D1"/>
    <w:rsid w:val="00EC71B1"/>
    <w:rsid w:val="00EC76F1"/>
    <w:rsid w:val="00EC776B"/>
    <w:rsid w:val="00ED1236"/>
    <w:rsid w:val="00ED1A2F"/>
    <w:rsid w:val="00ED3908"/>
    <w:rsid w:val="00ED3BE5"/>
    <w:rsid w:val="00ED464D"/>
    <w:rsid w:val="00ED7026"/>
    <w:rsid w:val="00EE13A9"/>
    <w:rsid w:val="00EE2099"/>
    <w:rsid w:val="00EE386E"/>
    <w:rsid w:val="00EF04A2"/>
    <w:rsid w:val="00EF1DB6"/>
    <w:rsid w:val="00EF3CD8"/>
    <w:rsid w:val="00EF730A"/>
    <w:rsid w:val="00F01560"/>
    <w:rsid w:val="00F0323E"/>
    <w:rsid w:val="00F0334E"/>
    <w:rsid w:val="00F03DD3"/>
    <w:rsid w:val="00F05B59"/>
    <w:rsid w:val="00F062FD"/>
    <w:rsid w:val="00F06CFE"/>
    <w:rsid w:val="00F078E7"/>
    <w:rsid w:val="00F07C1B"/>
    <w:rsid w:val="00F07F5C"/>
    <w:rsid w:val="00F102FF"/>
    <w:rsid w:val="00F119E3"/>
    <w:rsid w:val="00F11ADD"/>
    <w:rsid w:val="00F14E09"/>
    <w:rsid w:val="00F15417"/>
    <w:rsid w:val="00F158A1"/>
    <w:rsid w:val="00F15B2A"/>
    <w:rsid w:val="00F21342"/>
    <w:rsid w:val="00F21958"/>
    <w:rsid w:val="00F22C56"/>
    <w:rsid w:val="00F23712"/>
    <w:rsid w:val="00F269E5"/>
    <w:rsid w:val="00F26D50"/>
    <w:rsid w:val="00F274FB"/>
    <w:rsid w:val="00F3054E"/>
    <w:rsid w:val="00F30C64"/>
    <w:rsid w:val="00F31556"/>
    <w:rsid w:val="00F34228"/>
    <w:rsid w:val="00F3526A"/>
    <w:rsid w:val="00F363A4"/>
    <w:rsid w:val="00F37494"/>
    <w:rsid w:val="00F40EAF"/>
    <w:rsid w:val="00F41CE9"/>
    <w:rsid w:val="00F43F68"/>
    <w:rsid w:val="00F516C2"/>
    <w:rsid w:val="00F5411C"/>
    <w:rsid w:val="00F54F2E"/>
    <w:rsid w:val="00F60698"/>
    <w:rsid w:val="00F628F4"/>
    <w:rsid w:val="00F63C0B"/>
    <w:rsid w:val="00F6409D"/>
    <w:rsid w:val="00F64B7A"/>
    <w:rsid w:val="00F65E48"/>
    <w:rsid w:val="00F66D32"/>
    <w:rsid w:val="00F67B18"/>
    <w:rsid w:val="00F713EB"/>
    <w:rsid w:val="00F71DC5"/>
    <w:rsid w:val="00F74939"/>
    <w:rsid w:val="00F7544C"/>
    <w:rsid w:val="00F77E35"/>
    <w:rsid w:val="00F802EB"/>
    <w:rsid w:val="00F82116"/>
    <w:rsid w:val="00F82339"/>
    <w:rsid w:val="00F82B33"/>
    <w:rsid w:val="00F83241"/>
    <w:rsid w:val="00F9014B"/>
    <w:rsid w:val="00F9032F"/>
    <w:rsid w:val="00F9288F"/>
    <w:rsid w:val="00F92EF5"/>
    <w:rsid w:val="00F9419F"/>
    <w:rsid w:val="00F943E6"/>
    <w:rsid w:val="00F9444C"/>
    <w:rsid w:val="00F95EFA"/>
    <w:rsid w:val="00F96C61"/>
    <w:rsid w:val="00FA0908"/>
    <w:rsid w:val="00FA16B7"/>
    <w:rsid w:val="00FA29BB"/>
    <w:rsid w:val="00FA2C08"/>
    <w:rsid w:val="00FA2F09"/>
    <w:rsid w:val="00FA378C"/>
    <w:rsid w:val="00FA3D37"/>
    <w:rsid w:val="00FA7A29"/>
    <w:rsid w:val="00FB02C3"/>
    <w:rsid w:val="00FB303A"/>
    <w:rsid w:val="00FB38C2"/>
    <w:rsid w:val="00FC1CBC"/>
    <w:rsid w:val="00FC30D2"/>
    <w:rsid w:val="00FC36C2"/>
    <w:rsid w:val="00FC3FBE"/>
    <w:rsid w:val="00FC48E2"/>
    <w:rsid w:val="00FC5186"/>
    <w:rsid w:val="00FC52BC"/>
    <w:rsid w:val="00FC5E64"/>
    <w:rsid w:val="00FD4CFF"/>
    <w:rsid w:val="00FD4FDF"/>
    <w:rsid w:val="00FD561F"/>
    <w:rsid w:val="00FD58B1"/>
    <w:rsid w:val="00FD5A69"/>
    <w:rsid w:val="00FD603D"/>
    <w:rsid w:val="00FD6690"/>
    <w:rsid w:val="00FD699C"/>
    <w:rsid w:val="00FE0F16"/>
    <w:rsid w:val="00FE12EC"/>
    <w:rsid w:val="00FE22C0"/>
    <w:rsid w:val="00FE2BA2"/>
    <w:rsid w:val="00FE3CEE"/>
    <w:rsid w:val="00FE414A"/>
    <w:rsid w:val="00FE45A0"/>
    <w:rsid w:val="00FE4B0F"/>
    <w:rsid w:val="00FE6C6D"/>
    <w:rsid w:val="00FF05E0"/>
    <w:rsid w:val="00FF0848"/>
    <w:rsid w:val="00FF1AD5"/>
    <w:rsid w:val="00FF558F"/>
    <w:rsid w:val="00FF625B"/>
    <w:rsid w:val="00FF6E33"/>
    <w:rsid w:val="00FF75E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9154"/>
    <o:shapelayout v:ext="edit">
      <o:idmap v:ext="edit" data="2"/>
      <o:rules v:ext="edit">
        <o:r id="V:Rule3" type="connector" idref="#_x0000_s2050"/>
        <o:r id="V:Rule4" type="connector" idref="#_x0000_s206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7668"/>
    <w:pPr>
      <w:widowControl w:val="0"/>
      <w:jc w:val="both"/>
    </w:pPr>
  </w:style>
  <w:style w:type="paragraph" w:styleId="1">
    <w:name w:val="heading 1"/>
    <w:basedOn w:val="a"/>
    <w:next w:val="a"/>
    <w:link w:val="1Char"/>
    <w:uiPriority w:val="9"/>
    <w:qFormat/>
    <w:rsid w:val="00E82B89"/>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9C36A0"/>
    <w:pPr>
      <w:widowControl/>
      <w:spacing w:before="100" w:beforeAutospacing="1" w:after="100" w:afterAutospacing="1"/>
      <w:jc w:val="left"/>
      <w:outlineLvl w:val="1"/>
    </w:pPr>
    <w:rPr>
      <w:rFonts w:ascii="宋体" w:eastAsia="宋体" w:hAnsi="宋体" w:cs="宋体"/>
      <w:kern w:val="0"/>
      <w:sz w:val="24"/>
      <w:szCs w:val="24"/>
    </w:rPr>
  </w:style>
  <w:style w:type="paragraph" w:styleId="3">
    <w:name w:val="heading 3"/>
    <w:basedOn w:val="a"/>
    <w:next w:val="a"/>
    <w:link w:val="3Char"/>
    <w:uiPriority w:val="9"/>
    <w:unhideWhenUsed/>
    <w:qFormat/>
    <w:rsid w:val="009C36A0"/>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F9288F"/>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935D9C"/>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10C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10CA5"/>
    <w:rPr>
      <w:sz w:val="18"/>
      <w:szCs w:val="18"/>
    </w:rPr>
  </w:style>
  <w:style w:type="paragraph" w:styleId="a4">
    <w:name w:val="footer"/>
    <w:basedOn w:val="a"/>
    <w:link w:val="Char0"/>
    <w:uiPriority w:val="99"/>
    <w:unhideWhenUsed/>
    <w:rsid w:val="00A10CA5"/>
    <w:pPr>
      <w:tabs>
        <w:tab w:val="center" w:pos="4153"/>
        <w:tab w:val="right" w:pos="8306"/>
      </w:tabs>
      <w:snapToGrid w:val="0"/>
      <w:jc w:val="left"/>
    </w:pPr>
    <w:rPr>
      <w:sz w:val="18"/>
      <w:szCs w:val="18"/>
    </w:rPr>
  </w:style>
  <w:style w:type="character" w:customStyle="1" w:styleId="Char0">
    <w:name w:val="页脚 Char"/>
    <w:basedOn w:val="a0"/>
    <w:link w:val="a4"/>
    <w:uiPriority w:val="99"/>
    <w:rsid w:val="00A10CA5"/>
    <w:rPr>
      <w:sz w:val="18"/>
      <w:szCs w:val="18"/>
    </w:rPr>
  </w:style>
  <w:style w:type="character" w:styleId="a5">
    <w:name w:val="Hyperlink"/>
    <w:basedOn w:val="a0"/>
    <w:uiPriority w:val="99"/>
    <w:unhideWhenUsed/>
    <w:rsid w:val="00A10CA5"/>
    <w:rPr>
      <w:color w:val="0000FF"/>
      <w:u w:val="single"/>
    </w:rPr>
  </w:style>
  <w:style w:type="character" w:customStyle="1" w:styleId="apple-converted-space">
    <w:name w:val="apple-converted-space"/>
    <w:basedOn w:val="a0"/>
    <w:rsid w:val="0040209B"/>
  </w:style>
  <w:style w:type="paragraph" w:styleId="a6">
    <w:name w:val="Balloon Text"/>
    <w:basedOn w:val="a"/>
    <w:link w:val="Char1"/>
    <w:uiPriority w:val="99"/>
    <w:semiHidden/>
    <w:unhideWhenUsed/>
    <w:rsid w:val="002C6032"/>
    <w:rPr>
      <w:sz w:val="18"/>
      <w:szCs w:val="18"/>
    </w:rPr>
  </w:style>
  <w:style w:type="character" w:customStyle="1" w:styleId="Char1">
    <w:name w:val="批注框文本 Char"/>
    <w:basedOn w:val="a0"/>
    <w:link w:val="a6"/>
    <w:uiPriority w:val="99"/>
    <w:semiHidden/>
    <w:rsid w:val="002C6032"/>
    <w:rPr>
      <w:sz w:val="18"/>
      <w:szCs w:val="18"/>
    </w:rPr>
  </w:style>
  <w:style w:type="paragraph" w:styleId="a7">
    <w:name w:val="List Paragraph"/>
    <w:basedOn w:val="a"/>
    <w:uiPriority w:val="34"/>
    <w:qFormat/>
    <w:rsid w:val="00026635"/>
    <w:pPr>
      <w:ind w:firstLineChars="200" w:firstLine="420"/>
    </w:pPr>
  </w:style>
  <w:style w:type="paragraph" w:styleId="a8">
    <w:name w:val="Normal (Web)"/>
    <w:basedOn w:val="a"/>
    <w:uiPriority w:val="99"/>
    <w:unhideWhenUsed/>
    <w:rsid w:val="00FB303A"/>
    <w:pPr>
      <w:widowControl/>
      <w:spacing w:before="100" w:beforeAutospacing="1" w:after="100" w:afterAutospacing="1"/>
      <w:jc w:val="left"/>
    </w:pPr>
    <w:rPr>
      <w:rFonts w:ascii="宋体" w:eastAsia="宋体" w:hAnsi="宋体" w:cs="宋体"/>
      <w:kern w:val="0"/>
      <w:sz w:val="24"/>
      <w:szCs w:val="24"/>
    </w:rPr>
  </w:style>
  <w:style w:type="paragraph" w:customStyle="1" w:styleId="bsharetext">
    <w:name w:val="bshare_text"/>
    <w:basedOn w:val="a"/>
    <w:rsid w:val="00CD2CF5"/>
    <w:pPr>
      <w:widowControl/>
      <w:spacing w:before="100" w:beforeAutospacing="1" w:after="100" w:afterAutospacing="1"/>
      <w:jc w:val="left"/>
    </w:pPr>
    <w:rPr>
      <w:rFonts w:ascii="宋体" w:eastAsia="宋体" w:hAnsi="宋体" w:cs="宋体"/>
      <w:color w:val="000000"/>
      <w:kern w:val="0"/>
      <w:sz w:val="24"/>
      <w:szCs w:val="24"/>
    </w:rPr>
  </w:style>
  <w:style w:type="character" w:customStyle="1" w:styleId="1Char">
    <w:name w:val="标题 1 Char"/>
    <w:basedOn w:val="a0"/>
    <w:link w:val="1"/>
    <w:uiPriority w:val="9"/>
    <w:rsid w:val="00E82B89"/>
    <w:rPr>
      <w:b/>
      <w:bCs/>
      <w:kern w:val="44"/>
      <w:sz w:val="44"/>
      <w:szCs w:val="44"/>
    </w:rPr>
  </w:style>
  <w:style w:type="character" w:styleId="a9">
    <w:name w:val="Strong"/>
    <w:basedOn w:val="a0"/>
    <w:uiPriority w:val="22"/>
    <w:qFormat/>
    <w:rsid w:val="00E82B89"/>
    <w:rPr>
      <w:b/>
      <w:bCs/>
    </w:rPr>
  </w:style>
  <w:style w:type="character" w:customStyle="1" w:styleId="date3">
    <w:name w:val="date3"/>
    <w:basedOn w:val="a0"/>
    <w:rsid w:val="00E82B89"/>
  </w:style>
  <w:style w:type="character" w:customStyle="1" w:styleId="font">
    <w:name w:val="font"/>
    <w:basedOn w:val="a0"/>
    <w:rsid w:val="00E82B89"/>
  </w:style>
  <w:style w:type="paragraph" w:styleId="aa">
    <w:name w:val="No Spacing"/>
    <w:uiPriority w:val="1"/>
    <w:qFormat/>
    <w:rsid w:val="00F713EB"/>
    <w:pPr>
      <w:widowControl w:val="0"/>
      <w:jc w:val="both"/>
    </w:pPr>
  </w:style>
  <w:style w:type="character" w:customStyle="1" w:styleId="2Char">
    <w:name w:val="标题 2 Char"/>
    <w:basedOn w:val="a0"/>
    <w:link w:val="2"/>
    <w:uiPriority w:val="9"/>
    <w:rsid w:val="009C36A0"/>
    <w:rPr>
      <w:rFonts w:ascii="宋体" w:eastAsia="宋体" w:hAnsi="宋体" w:cs="宋体"/>
      <w:kern w:val="0"/>
      <w:sz w:val="24"/>
      <w:szCs w:val="24"/>
    </w:rPr>
  </w:style>
  <w:style w:type="character" w:customStyle="1" w:styleId="3Char">
    <w:name w:val="标题 3 Char"/>
    <w:basedOn w:val="a0"/>
    <w:link w:val="3"/>
    <w:uiPriority w:val="9"/>
    <w:rsid w:val="009C36A0"/>
    <w:rPr>
      <w:b/>
      <w:bCs/>
      <w:sz w:val="32"/>
      <w:szCs w:val="32"/>
    </w:rPr>
  </w:style>
  <w:style w:type="character" w:customStyle="1" w:styleId="fl">
    <w:name w:val="fl"/>
    <w:basedOn w:val="a0"/>
    <w:rsid w:val="00B4733B"/>
  </w:style>
  <w:style w:type="paragraph" w:customStyle="1" w:styleId="lead">
    <w:name w:val="lead"/>
    <w:basedOn w:val="a"/>
    <w:rsid w:val="005960A5"/>
    <w:pPr>
      <w:widowControl/>
      <w:spacing w:before="100" w:beforeAutospacing="1" w:after="100" w:afterAutospacing="1"/>
      <w:jc w:val="left"/>
    </w:pPr>
    <w:rPr>
      <w:rFonts w:ascii="宋体" w:eastAsia="宋体" w:hAnsi="宋体" w:cs="宋体"/>
      <w:kern w:val="0"/>
      <w:sz w:val="24"/>
      <w:szCs w:val="24"/>
    </w:rPr>
  </w:style>
  <w:style w:type="character" w:styleId="ab">
    <w:name w:val="Emphasis"/>
    <w:basedOn w:val="a0"/>
    <w:uiPriority w:val="20"/>
    <w:qFormat/>
    <w:rsid w:val="005960A5"/>
    <w:rPr>
      <w:i/>
      <w:iCs/>
    </w:rPr>
  </w:style>
  <w:style w:type="character" w:customStyle="1" w:styleId="4Char">
    <w:name w:val="标题 4 Char"/>
    <w:basedOn w:val="a0"/>
    <w:link w:val="4"/>
    <w:uiPriority w:val="9"/>
    <w:rsid w:val="00F9288F"/>
    <w:rPr>
      <w:rFonts w:asciiTheme="majorHAnsi" w:eastAsiaTheme="majorEastAsia" w:hAnsiTheme="majorHAnsi" w:cstheme="majorBidi"/>
      <w:b/>
      <w:bCs/>
      <w:sz w:val="28"/>
      <w:szCs w:val="28"/>
    </w:rPr>
  </w:style>
  <w:style w:type="character" w:customStyle="1" w:styleId="latest-item-title">
    <w:name w:val="latest-item-title"/>
    <w:basedOn w:val="a0"/>
    <w:rsid w:val="000A11E6"/>
  </w:style>
  <w:style w:type="character" w:customStyle="1" w:styleId="h1title2">
    <w:name w:val="h1title2"/>
    <w:basedOn w:val="a0"/>
    <w:rsid w:val="00072C31"/>
  </w:style>
  <w:style w:type="character" w:customStyle="1" w:styleId="translation">
    <w:name w:val="translation"/>
    <w:basedOn w:val="a0"/>
    <w:rsid w:val="009F78E4"/>
  </w:style>
  <w:style w:type="character" w:customStyle="1" w:styleId="abbr-date">
    <w:name w:val="abbr-date"/>
    <w:basedOn w:val="a0"/>
    <w:rsid w:val="009F78E4"/>
  </w:style>
  <w:style w:type="character" w:customStyle="1" w:styleId="translate-description">
    <w:name w:val="translate-description"/>
    <w:basedOn w:val="a0"/>
    <w:rsid w:val="009F78E4"/>
  </w:style>
  <w:style w:type="paragraph" w:customStyle="1" w:styleId="result-info">
    <w:name w:val="result-info"/>
    <w:basedOn w:val="a"/>
    <w:rsid w:val="009F78E4"/>
    <w:pPr>
      <w:widowControl/>
      <w:spacing w:before="100" w:beforeAutospacing="1" w:after="100" w:afterAutospacing="1"/>
      <w:jc w:val="left"/>
    </w:pPr>
    <w:rPr>
      <w:rFonts w:ascii="宋体" w:eastAsia="宋体" w:hAnsi="宋体" w:cs="宋体"/>
      <w:kern w:val="0"/>
      <w:sz w:val="24"/>
      <w:szCs w:val="24"/>
    </w:rPr>
  </w:style>
  <w:style w:type="character" w:customStyle="1" w:styleId="tgt">
    <w:name w:val="tgt"/>
    <w:basedOn w:val="a0"/>
    <w:rsid w:val="002D6D53"/>
  </w:style>
  <w:style w:type="paragraph" w:customStyle="1" w:styleId="dtn">
    <w:name w:val="dtn"/>
    <w:basedOn w:val="a"/>
    <w:rsid w:val="004333F9"/>
    <w:pPr>
      <w:widowControl/>
      <w:spacing w:before="100" w:beforeAutospacing="1" w:after="100" w:afterAutospacing="1"/>
      <w:jc w:val="left"/>
    </w:pPr>
    <w:rPr>
      <w:rFonts w:ascii="宋体" w:eastAsia="宋体" w:hAnsi="宋体" w:cs="宋体"/>
      <w:kern w:val="0"/>
      <w:sz w:val="24"/>
      <w:szCs w:val="24"/>
    </w:rPr>
  </w:style>
  <w:style w:type="character" w:customStyle="1" w:styleId="h1title">
    <w:name w:val="h1title"/>
    <w:basedOn w:val="a0"/>
    <w:rsid w:val="00AC607C"/>
  </w:style>
  <w:style w:type="paragraph" w:styleId="ac">
    <w:name w:val="Title"/>
    <w:basedOn w:val="a"/>
    <w:next w:val="a"/>
    <w:link w:val="Char2"/>
    <w:uiPriority w:val="10"/>
    <w:qFormat/>
    <w:rsid w:val="00D45369"/>
    <w:pPr>
      <w:spacing w:before="240" w:after="60"/>
      <w:jc w:val="center"/>
      <w:outlineLvl w:val="0"/>
    </w:pPr>
    <w:rPr>
      <w:rFonts w:asciiTheme="majorHAnsi" w:eastAsia="宋体" w:hAnsiTheme="majorHAnsi" w:cstheme="majorBidi"/>
      <w:b/>
      <w:bCs/>
      <w:sz w:val="32"/>
      <w:szCs w:val="32"/>
    </w:rPr>
  </w:style>
  <w:style w:type="character" w:customStyle="1" w:styleId="Char2">
    <w:name w:val="标题 Char"/>
    <w:basedOn w:val="a0"/>
    <w:link w:val="ac"/>
    <w:uiPriority w:val="10"/>
    <w:rsid w:val="00D45369"/>
    <w:rPr>
      <w:rFonts w:asciiTheme="majorHAnsi" w:eastAsia="宋体" w:hAnsiTheme="majorHAnsi" w:cstheme="majorBidi"/>
      <w:b/>
      <w:bCs/>
      <w:sz w:val="32"/>
      <w:szCs w:val="32"/>
    </w:rPr>
  </w:style>
  <w:style w:type="paragraph" w:customStyle="1" w:styleId="Default">
    <w:name w:val="Default"/>
    <w:rsid w:val="00296D11"/>
    <w:pPr>
      <w:widowControl w:val="0"/>
      <w:autoSpaceDE w:val="0"/>
      <w:autoSpaceDN w:val="0"/>
      <w:adjustRightInd w:val="0"/>
    </w:pPr>
    <w:rPr>
      <w:rFonts w:ascii="仿宋_GB2312" w:eastAsia="仿宋_GB2312" w:cs="仿宋_GB2312"/>
      <w:color w:val="000000"/>
      <w:kern w:val="0"/>
      <w:sz w:val="24"/>
      <w:szCs w:val="24"/>
    </w:rPr>
  </w:style>
  <w:style w:type="character" w:customStyle="1" w:styleId="web2">
    <w:name w:val="web2"/>
    <w:basedOn w:val="a0"/>
    <w:rsid w:val="007651B0"/>
  </w:style>
  <w:style w:type="character" w:customStyle="1" w:styleId="font-it2">
    <w:name w:val="font-it2"/>
    <w:basedOn w:val="a0"/>
    <w:rsid w:val="007651B0"/>
  </w:style>
  <w:style w:type="character" w:customStyle="1" w:styleId="5Char">
    <w:name w:val="标题 5 Char"/>
    <w:basedOn w:val="a0"/>
    <w:link w:val="5"/>
    <w:uiPriority w:val="9"/>
    <w:semiHidden/>
    <w:rsid w:val="00935D9C"/>
    <w:rPr>
      <w:b/>
      <w:bCs/>
      <w:sz w:val="28"/>
      <w:szCs w:val="28"/>
    </w:rPr>
  </w:style>
  <w:style w:type="character" w:styleId="ad">
    <w:name w:val="Placeholder Text"/>
    <w:basedOn w:val="a0"/>
    <w:uiPriority w:val="99"/>
    <w:semiHidden/>
    <w:rsid w:val="00EA0601"/>
    <w:rPr>
      <w:color w:val="808080"/>
    </w:rPr>
  </w:style>
</w:styles>
</file>

<file path=word/webSettings.xml><?xml version="1.0" encoding="utf-8"?>
<w:webSettings xmlns:r="http://schemas.openxmlformats.org/officeDocument/2006/relationships" xmlns:w="http://schemas.openxmlformats.org/wordprocessingml/2006/main">
  <w:divs>
    <w:div w:id="25525151">
      <w:bodyDiv w:val="1"/>
      <w:marLeft w:val="0"/>
      <w:marRight w:val="0"/>
      <w:marTop w:val="0"/>
      <w:marBottom w:val="0"/>
      <w:divBdr>
        <w:top w:val="none" w:sz="0" w:space="0" w:color="auto"/>
        <w:left w:val="none" w:sz="0" w:space="0" w:color="auto"/>
        <w:bottom w:val="none" w:sz="0" w:space="0" w:color="auto"/>
        <w:right w:val="none" w:sz="0" w:space="0" w:color="auto"/>
      </w:divBdr>
    </w:div>
    <w:div w:id="65807402">
      <w:bodyDiv w:val="1"/>
      <w:marLeft w:val="0"/>
      <w:marRight w:val="0"/>
      <w:marTop w:val="0"/>
      <w:marBottom w:val="0"/>
      <w:divBdr>
        <w:top w:val="none" w:sz="0" w:space="0" w:color="auto"/>
        <w:left w:val="none" w:sz="0" w:space="0" w:color="auto"/>
        <w:bottom w:val="none" w:sz="0" w:space="0" w:color="auto"/>
        <w:right w:val="none" w:sz="0" w:space="0" w:color="auto"/>
      </w:divBdr>
      <w:divsChild>
        <w:div w:id="1160195225">
          <w:marLeft w:val="0"/>
          <w:marRight w:val="0"/>
          <w:marTop w:val="0"/>
          <w:marBottom w:val="0"/>
          <w:divBdr>
            <w:top w:val="none" w:sz="0" w:space="0" w:color="auto"/>
            <w:left w:val="none" w:sz="0" w:space="0" w:color="auto"/>
            <w:bottom w:val="none" w:sz="0" w:space="0" w:color="auto"/>
            <w:right w:val="none" w:sz="0" w:space="0" w:color="auto"/>
          </w:divBdr>
          <w:divsChild>
            <w:div w:id="1620339464">
              <w:marLeft w:val="0"/>
              <w:marRight w:val="0"/>
              <w:marTop w:val="0"/>
              <w:marBottom w:val="0"/>
              <w:divBdr>
                <w:top w:val="none" w:sz="0" w:space="0" w:color="auto"/>
                <w:left w:val="none" w:sz="0" w:space="0" w:color="auto"/>
                <w:bottom w:val="none" w:sz="0" w:space="0" w:color="auto"/>
                <w:right w:val="none" w:sz="0" w:space="0" w:color="auto"/>
              </w:divBdr>
              <w:divsChild>
                <w:div w:id="2088916724">
                  <w:marLeft w:val="0"/>
                  <w:marRight w:val="0"/>
                  <w:marTop w:val="0"/>
                  <w:marBottom w:val="0"/>
                  <w:divBdr>
                    <w:top w:val="none" w:sz="0" w:space="0" w:color="auto"/>
                    <w:left w:val="none" w:sz="0" w:space="0" w:color="auto"/>
                    <w:bottom w:val="none" w:sz="0" w:space="0" w:color="auto"/>
                    <w:right w:val="none" w:sz="0" w:space="0" w:color="auto"/>
                  </w:divBdr>
                  <w:divsChild>
                    <w:div w:id="225267053">
                      <w:marLeft w:val="0"/>
                      <w:marRight w:val="0"/>
                      <w:marTop w:val="0"/>
                      <w:marBottom w:val="0"/>
                      <w:divBdr>
                        <w:top w:val="none" w:sz="0" w:space="0" w:color="auto"/>
                        <w:left w:val="none" w:sz="0" w:space="0" w:color="auto"/>
                        <w:bottom w:val="single" w:sz="6" w:space="0" w:color="ADCFE8"/>
                        <w:right w:val="single" w:sz="6" w:space="0" w:color="ADCFE8"/>
                      </w:divBdr>
                      <w:divsChild>
                        <w:div w:id="538009257">
                          <w:marLeft w:val="0"/>
                          <w:marRight w:val="0"/>
                          <w:marTop w:val="0"/>
                          <w:marBottom w:val="0"/>
                          <w:divBdr>
                            <w:top w:val="none" w:sz="0" w:space="0" w:color="auto"/>
                            <w:left w:val="none" w:sz="0" w:space="0" w:color="auto"/>
                            <w:bottom w:val="none" w:sz="0" w:space="0" w:color="auto"/>
                            <w:right w:val="none" w:sz="0" w:space="0" w:color="auto"/>
                          </w:divBdr>
                          <w:divsChild>
                            <w:div w:id="131387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493909">
      <w:bodyDiv w:val="1"/>
      <w:marLeft w:val="0"/>
      <w:marRight w:val="0"/>
      <w:marTop w:val="0"/>
      <w:marBottom w:val="0"/>
      <w:divBdr>
        <w:top w:val="none" w:sz="0" w:space="0" w:color="auto"/>
        <w:left w:val="none" w:sz="0" w:space="0" w:color="auto"/>
        <w:bottom w:val="none" w:sz="0" w:space="0" w:color="auto"/>
        <w:right w:val="none" w:sz="0" w:space="0" w:color="auto"/>
      </w:divBdr>
    </w:div>
    <w:div w:id="98188394">
      <w:bodyDiv w:val="1"/>
      <w:marLeft w:val="0"/>
      <w:marRight w:val="0"/>
      <w:marTop w:val="0"/>
      <w:marBottom w:val="0"/>
      <w:divBdr>
        <w:top w:val="none" w:sz="0" w:space="0" w:color="auto"/>
        <w:left w:val="none" w:sz="0" w:space="0" w:color="auto"/>
        <w:bottom w:val="none" w:sz="0" w:space="0" w:color="auto"/>
        <w:right w:val="none" w:sz="0" w:space="0" w:color="auto"/>
      </w:divBdr>
      <w:divsChild>
        <w:div w:id="930313341">
          <w:marLeft w:val="0"/>
          <w:marRight w:val="0"/>
          <w:marTop w:val="0"/>
          <w:marBottom w:val="0"/>
          <w:divBdr>
            <w:top w:val="none" w:sz="0" w:space="0" w:color="auto"/>
            <w:left w:val="none" w:sz="0" w:space="0" w:color="auto"/>
            <w:bottom w:val="none" w:sz="0" w:space="0" w:color="auto"/>
            <w:right w:val="none" w:sz="0" w:space="0" w:color="auto"/>
          </w:divBdr>
          <w:divsChild>
            <w:div w:id="1833836481">
              <w:marLeft w:val="0"/>
              <w:marRight w:val="0"/>
              <w:marTop w:val="0"/>
              <w:marBottom w:val="0"/>
              <w:divBdr>
                <w:top w:val="single" w:sz="6" w:space="0" w:color="DBDBDB"/>
                <w:left w:val="single" w:sz="6" w:space="0" w:color="DBDBDB"/>
                <w:bottom w:val="single" w:sz="12" w:space="0" w:color="DBDBDB"/>
                <w:right w:val="single" w:sz="12" w:space="0" w:color="DBDBDB"/>
              </w:divBdr>
              <w:divsChild>
                <w:div w:id="1801847854">
                  <w:marLeft w:val="0"/>
                  <w:marRight w:val="0"/>
                  <w:marTop w:val="0"/>
                  <w:marBottom w:val="0"/>
                  <w:divBdr>
                    <w:top w:val="none" w:sz="0" w:space="0" w:color="auto"/>
                    <w:left w:val="none" w:sz="0" w:space="0" w:color="auto"/>
                    <w:bottom w:val="none" w:sz="0" w:space="0" w:color="auto"/>
                    <w:right w:val="none" w:sz="0" w:space="0" w:color="auto"/>
                  </w:divBdr>
                  <w:divsChild>
                    <w:div w:id="1560902287">
                      <w:marLeft w:val="0"/>
                      <w:marRight w:val="0"/>
                      <w:marTop w:val="0"/>
                      <w:marBottom w:val="0"/>
                      <w:divBdr>
                        <w:top w:val="none" w:sz="0" w:space="0" w:color="auto"/>
                        <w:left w:val="none" w:sz="0" w:space="0" w:color="auto"/>
                        <w:bottom w:val="none" w:sz="0" w:space="0" w:color="auto"/>
                        <w:right w:val="none" w:sz="0" w:space="0" w:color="auto"/>
                      </w:divBdr>
                      <w:divsChild>
                        <w:div w:id="140066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06937">
      <w:bodyDiv w:val="1"/>
      <w:marLeft w:val="0"/>
      <w:marRight w:val="0"/>
      <w:marTop w:val="0"/>
      <w:marBottom w:val="0"/>
      <w:divBdr>
        <w:top w:val="none" w:sz="0" w:space="0" w:color="auto"/>
        <w:left w:val="none" w:sz="0" w:space="0" w:color="auto"/>
        <w:bottom w:val="none" w:sz="0" w:space="0" w:color="auto"/>
        <w:right w:val="none" w:sz="0" w:space="0" w:color="auto"/>
      </w:divBdr>
    </w:div>
    <w:div w:id="138423329">
      <w:bodyDiv w:val="1"/>
      <w:marLeft w:val="0"/>
      <w:marRight w:val="0"/>
      <w:marTop w:val="0"/>
      <w:marBottom w:val="0"/>
      <w:divBdr>
        <w:top w:val="none" w:sz="0" w:space="0" w:color="auto"/>
        <w:left w:val="none" w:sz="0" w:space="0" w:color="auto"/>
        <w:bottom w:val="none" w:sz="0" w:space="0" w:color="auto"/>
        <w:right w:val="none" w:sz="0" w:space="0" w:color="auto"/>
      </w:divBdr>
      <w:divsChild>
        <w:div w:id="1422871864">
          <w:marLeft w:val="0"/>
          <w:marRight w:val="0"/>
          <w:marTop w:val="0"/>
          <w:marBottom w:val="0"/>
          <w:divBdr>
            <w:top w:val="none" w:sz="0" w:space="0" w:color="auto"/>
            <w:left w:val="none" w:sz="0" w:space="0" w:color="auto"/>
            <w:bottom w:val="none" w:sz="0" w:space="0" w:color="auto"/>
            <w:right w:val="none" w:sz="0" w:space="0" w:color="auto"/>
          </w:divBdr>
          <w:divsChild>
            <w:div w:id="1031536645">
              <w:marLeft w:val="0"/>
              <w:marRight w:val="0"/>
              <w:marTop w:val="0"/>
              <w:marBottom w:val="0"/>
              <w:divBdr>
                <w:top w:val="single" w:sz="6" w:space="0" w:color="DBDBDB"/>
                <w:left w:val="single" w:sz="6" w:space="0" w:color="DBDBDB"/>
                <w:bottom w:val="single" w:sz="12" w:space="0" w:color="DBDBDB"/>
                <w:right w:val="single" w:sz="12" w:space="0" w:color="DBDBDB"/>
              </w:divBdr>
              <w:divsChild>
                <w:div w:id="1039162266">
                  <w:marLeft w:val="0"/>
                  <w:marRight w:val="0"/>
                  <w:marTop w:val="0"/>
                  <w:marBottom w:val="0"/>
                  <w:divBdr>
                    <w:top w:val="none" w:sz="0" w:space="0" w:color="auto"/>
                    <w:left w:val="none" w:sz="0" w:space="0" w:color="auto"/>
                    <w:bottom w:val="none" w:sz="0" w:space="0" w:color="auto"/>
                    <w:right w:val="none" w:sz="0" w:space="0" w:color="auto"/>
                  </w:divBdr>
                  <w:divsChild>
                    <w:div w:id="892621928">
                      <w:marLeft w:val="0"/>
                      <w:marRight w:val="0"/>
                      <w:marTop w:val="0"/>
                      <w:marBottom w:val="0"/>
                      <w:divBdr>
                        <w:top w:val="none" w:sz="0" w:space="0" w:color="auto"/>
                        <w:left w:val="none" w:sz="0" w:space="0" w:color="auto"/>
                        <w:bottom w:val="none" w:sz="0" w:space="0" w:color="auto"/>
                        <w:right w:val="none" w:sz="0" w:space="0" w:color="auto"/>
                      </w:divBdr>
                      <w:divsChild>
                        <w:div w:id="157974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786180">
      <w:bodyDiv w:val="1"/>
      <w:marLeft w:val="0"/>
      <w:marRight w:val="0"/>
      <w:marTop w:val="0"/>
      <w:marBottom w:val="0"/>
      <w:divBdr>
        <w:top w:val="none" w:sz="0" w:space="0" w:color="auto"/>
        <w:left w:val="none" w:sz="0" w:space="0" w:color="auto"/>
        <w:bottom w:val="none" w:sz="0" w:space="0" w:color="auto"/>
        <w:right w:val="none" w:sz="0" w:space="0" w:color="auto"/>
      </w:divBdr>
      <w:divsChild>
        <w:div w:id="1044063235">
          <w:marLeft w:val="0"/>
          <w:marRight w:val="0"/>
          <w:marTop w:val="0"/>
          <w:marBottom w:val="0"/>
          <w:divBdr>
            <w:top w:val="none" w:sz="0" w:space="0" w:color="auto"/>
            <w:left w:val="none" w:sz="0" w:space="0" w:color="auto"/>
            <w:bottom w:val="none" w:sz="0" w:space="0" w:color="auto"/>
            <w:right w:val="none" w:sz="0" w:space="0" w:color="auto"/>
          </w:divBdr>
          <w:divsChild>
            <w:div w:id="955402383">
              <w:marLeft w:val="0"/>
              <w:marRight w:val="0"/>
              <w:marTop w:val="0"/>
              <w:marBottom w:val="0"/>
              <w:divBdr>
                <w:top w:val="single" w:sz="6" w:space="0" w:color="DBDBDB"/>
                <w:left w:val="single" w:sz="6" w:space="0" w:color="DBDBDB"/>
                <w:bottom w:val="single" w:sz="12" w:space="0" w:color="DBDBDB"/>
                <w:right w:val="single" w:sz="12" w:space="0" w:color="DBDBDB"/>
              </w:divBdr>
              <w:divsChild>
                <w:div w:id="1607083285">
                  <w:marLeft w:val="0"/>
                  <w:marRight w:val="0"/>
                  <w:marTop w:val="0"/>
                  <w:marBottom w:val="0"/>
                  <w:divBdr>
                    <w:top w:val="none" w:sz="0" w:space="0" w:color="auto"/>
                    <w:left w:val="none" w:sz="0" w:space="0" w:color="auto"/>
                    <w:bottom w:val="none" w:sz="0" w:space="0" w:color="auto"/>
                    <w:right w:val="none" w:sz="0" w:space="0" w:color="auto"/>
                  </w:divBdr>
                  <w:divsChild>
                    <w:div w:id="176561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172400">
      <w:bodyDiv w:val="1"/>
      <w:marLeft w:val="0"/>
      <w:marRight w:val="0"/>
      <w:marTop w:val="0"/>
      <w:marBottom w:val="0"/>
      <w:divBdr>
        <w:top w:val="none" w:sz="0" w:space="0" w:color="auto"/>
        <w:left w:val="none" w:sz="0" w:space="0" w:color="auto"/>
        <w:bottom w:val="none" w:sz="0" w:space="0" w:color="auto"/>
        <w:right w:val="none" w:sz="0" w:space="0" w:color="auto"/>
      </w:divBdr>
      <w:divsChild>
        <w:div w:id="2106462816">
          <w:marLeft w:val="0"/>
          <w:marRight w:val="0"/>
          <w:marTop w:val="0"/>
          <w:marBottom w:val="0"/>
          <w:divBdr>
            <w:top w:val="none" w:sz="0" w:space="0" w:color="auto"/>
            <w:left w:val="none" w:sz="0" w:space="0" w:color="auto"/>
            <w:bottom w:val="none" w:sz="0" w:space="0" w:color="auto"/>
            <w:right w:val="none" w:sz="0" w:space="0" w:color="auto"/>
          </w:divBdr>
          <w:divsChild>
            <w:div w:id="1478493154">
              <w:marLeft w:val="0"/>
              <w:marRight w:val="0"/>
              <w:marTop w:val="0"/>
              <w:marBottom w:val="0"/>
              <w:divBdr>
                <w:top w:val="single" w:sz="6" w:space="0" w:color="DBDBDB"/>
                <w:left w:val="single" w:sz="6" w:space="0" w:color="DBDBDB"/>
                <w:bottom w:val="single" w:sz="12" w:space="0" w:color="DBDBDB"/>
                <w:right w:val="single" w:sz="12" w:space="0" w:color="DBDBDB"/>
              </w:divBdr>
              <w:divsChild>
                <w:div w:id="1259827497">
                  <w:marLeft w:val="0"/>
                  <w:marRight w:val="0"/>
                  <w:marTop w:val="0"/>
                  <w:marBottom w:val="0"/>
                  <w:divBdr>
                    <w:top w:val="none" w:sz="0" w:space="0" w:color="auto"/>
                    <w:left w:val="none" w:sz="0" w:space="0" w:color="auto"/>
                    <w:bottom w:val="none" w:sz="0" w:space="0" w:color="auto"/>
                    <w:right w:val="none" w:sz="0" w:space="0" w:color="auto"/>
                  </w:divBdr>
                  <w:divsChild>
                    <w:div w:id="1660232682">
                      <w:marLeft w:val="0"/>
                      <w:marRight w:val="0"/>
                      <w:marTop w:val="0"/>
                      <w:marBottom w:val="0"/>
                      <w:divBdr>
                        <w:top w:val="none" w:sz="0" w:space="0" w:color="auto"/>
                        <w:left w:val="none" w:sz="0" w:space="0" w:color="auto"/>
                        <w:bottom w:val="none" w:sz="0" w:space="0" w:color="auto"/>
                        <w:right w:val="none" w:sz="0" w:space="0" w:color="auto"/>
                      </w:divBdr>
                      <w:divsChild>
                        <w:div w:id="84898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953110">
      <w:bodyDiv w:val="1"/>
      <w:marLeft w:val="0"/>
      <w:marRight w:val="0"/>
      <w:marTop w:val="0"/>
      <w:marBottom w:val="0"/>
      <w:divBdr>
        <w:top w:val="none" w:sz="0" w:space="0" w:color="auto"/>
        <w:left w:val="none" w:sz="0" w:space="0" w:color="auto"/>
        <w:bottom w:val="none" w:sz="0" w:space="0" w:color="auto"/>
        <w:right w:val="none" w:sz="0" w:space="0" w:color="auto"/>
      </w:divBdr>
    </w:div>
    <w:div w:id="162667561">
      <w:bodyDiv w:val="1"/>
      <w:marLeft w:val="0"/>
      <w:marRight w:val="0"/>
      <w:marTop w:val="0"/>
      <w:marBottom w:val="0"/>
      <w:divBdr>
        <w:top w:val="none" w:sz="0" w:space="0" w:color="auto"/>
        <w:left w:val="none" w:sz="0" w:space="0" w:color="auto"/>
        <w:bottom w:val="none" w:sz="0" w:space="0" w:color="auto"/>
        <w:right w:val="none" w:sz="0" w:space="0" w:color="auto"/>
      </w:divBdr>
    </w:div>
    <w:div w:id="172375809">
      <w:bodyDiv w:val="1"/>
      <w:marLeft w:val="0"/>
      <w:marRight w:val="0"/>
      <w:marTop w:val="0"/>
      <w:marBottom w:val="0"/>
      <w:divBdr>
        <w:top w:val="none" w:sz="0" w:space="0" w:color="auto"/>
        <w:left w:val="none" w:sz="0" w:space="0" w:color="auto"/>
        <w:bottom w:val="none" w:sz="0" w:space="0" w:color="auto"/>
        <w:right w:val="none" w:sz="0" w:space="0" w:color="auto"/>
      </w:divBdr>
    </w:div>
    <w:div w:id="175466513">
      <w:bodyDiv w:val="1"/>
      <w:marLeft w:val="0"/>
      <w:marRight w:val="0"/>
      <w:marTop w:val="0"/>
      <w:marBottom w:val="0"/>
      <w:divBdr>
        <w:top w:val="none" w:sz="0" w:space="0" w:color="auto"/>
        <w:left w:val="none" w:sz="0" w:space="0" w:color="auto"/>
        <w:bottom w:val="none" w:sz="0" w:space="0" w:color="auto"/>
        <w:right w:val="none" w:sz="0" w:space="0" w:color="auto"/>
      </w:divBdr>
    </w:div>
    <w:div w:id="177699527">
      <w:bodyDiv w:val="1"/>
      <w:marLeft w:val="0"/>
      <w:marRight w:val="0"/>
      <w:marTop w:val="0"/>
      <w:marBottom w:val="0"/>
      <w:divBdr>
        <w:top w:val="none" w:sz="0" w:space="0" w:color="auto"/>
        <w:left w:val="none" w:sz="0" w:space="0" w:color="auto"/>
        <w:bottom w:val="none" w:sz="0" w:space="0" w:color="auto"/>
        <w:right w:val="none" w:sz="0" w:space="0" w:color="auto"/>
      </w:divBdr>
    </w:div>
    <w:div w:id="184371289">
      <w:bodyDiv w:val="1"/>
      <w:marLeft w:val="0"/>
      <w:marRight w:val="0"/>
      <w:marTop w:val="0"/>
      <w:marBottom w:val="0"/>
      <w:divBdr>
        <w:top w:val="none" w:sz="0" w:space="0" w:color="auto"/>
        <w:left w:val="none" w:sz="0" w:space="0" w:color="auto"/>
        <w:bottom w:val="none" w:sz="0" w:space="0" w:color="auto"/>
        <w:right w:val="none" w:sz="0" w:space="0" w:color="auto"/>
      </w:divBdr>
    </w:div>
    <w:div w:id="185098986">
      <w:bodyDiv w:val="1"/>
      <w:marLeft w:val="0"/>
      <w:marRight w:val="0"/>
      <w:marTop w:val="0"/>
      <w:marBottom w:val="0"/>
      <w:divBdr>
        <w:top w:val="none" w:sz="0" w:space="0" w:color="auto"/>
        <w:left w:val="none" w:sz="0" w:space="0" w:color="auto"/>
        <w:bottom w:val="none" w:sz="0" w:space="0" w:color="auto"/>
        <w:right w:val="none" w:sz="0" w:space="0" w:color="auto"/>
      </w:divBdr>
      <w:divsChild>
        <w:div w:id="556939625">
          <w:marLeft w:val="0"/>
          <w:marRight w:val="0"/>
          <w:marTop w:val="0"/>
          <w:marBottom w:val="0"/>
          <w:divBdr>
            <w:top w:val="none" w:sz="0" w:space="0" w:color="auto"/>
            <w:left w:val="none" w:sz="0" w:space="0" w:color="auto"/>
            <w:bottom w:val="none" w:sz="0" w:space="0" w:color="auto"/>
            <w:right w:val="none" w:sz="0" w:space="0" w:color="auto"/>
          </w:divBdr>
          <w:divsChild>
            <w:div w:id="931082538">
              <w:marLeft w:val="0"/>
              <w:marRight w:val="0"/>
              <w:marTop w:val="0"/>
              <w:marBottom w:val="0"/>
              <w:divBdr>
                <w:top w:val="single" w:sz="6" w:space="0" w:color="DBDBDB"/>
                <w:left w:val="single" w:sz="6" w:space="0" w:color="DBDBDB"/>
                <w:bottom w:val="single" w:sz="12" w:space="0" w:color="DBDBDB"/>
                <w:right w:val="single" w:sz="12" w:space="0" w:color="DBDBDB"/>
              </w:divBdr>
              <w:divsChild>
                <w:div w:id="1758670943">
                  <w:marLeft w:val="0"/>
                  <w:marRight w:val="0"/>
                  <w:marTop w:val="0"/>
                  <w:marBottom w:val="0"/>
                  <w:divBdr>
                    <w:top w:val="none" w:sz="0" w:space="0" w:color="auto"/>
                    <w:left w:val="none" w:sz="0" w:space="0" w:color="auto"/>
                    <w:bottom w:val="none" w:sz="0" w:space="0" w:color="auto"/>
                    <w:right w:val="none" w:sz="0" w:space="0" w:color="auto"/>
                  </w:divBdr>
                  <w:divsChild>
                    <w:div w:id="1977030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176221">
      <w:bodyDiv w:val="1"/>
      <w:marLeft w:val="0"/>
      <w:marRight w:val="0"/>
      <w:marTop w:val="0"/>
      <w:marBottom w:val="0"/>
      <w:divBdr>
        <w:top w:val="none" w:sz="0" w:space="0" w:color="auto"/>
        <w:left w:val="none" w:sz="0" w:space="0" w:color="auto"/>
        <w:bottom w:val="none" w:sz="0" w:space="0" w:color="auto"/>
        <w:right w:val="none" w:sz="0" w:space="0" w:color="auto"/>
      </w:divBdr>
    </w:div>
    <w:div w:id="205217325">
      <w:bodyDiv w:val="1"/>
      <w:marLeft w:val="0"/>
      <w:marRight w:val="0"/>
      <w:marTop w:val="0"/>
      <w:marBottom w:val="0"/>
      <w:divBdr>
        <w:top w:val="none" w:sz="0" w:space="0" w:color="auto"/>
        <w:left w:val="none" w:sz="0" w:space="0" w:color="auto"/>
        <w:bottom w:val="none" w:sz="0" w:space="0" w:color="auto"/>
        <w:right w:val="none" w:sz="0" w:space="0" w:color="auto"/>
      </w:divBdr>
    </w:div>
    <w:div w:id="218398054">
      <w:bodyDiv w:val="1"/>
      <w:marLeft w:val="0"/>
      <w:marRight w:val="0"/>
      <w:marTop w:val="0"/>
      <w:marBottom w:val="0"/>
      <w:divBdr>
        <w:top w:val="none" w:sz="0" w:space="0" w:color="auto"/>
        <w:left w:val="none" w:sz="0" w:space="0" w:color="auto"/>
        <w:bottom w:val="none" w:sz="0" w:space="0" w:color="auto"/>
        <w:right w:val="none" w:sz="0" w:space="0" w:color="auto"/>
      </w:divBdr>
    </w:div>
    <w:div w:id="218445800">
      <w:bodyDiv w:val="1"/>
      <w:marLeft w:val="0"/>
      <w:marRight w:val="0"/>
      <w:marTop w:val="0"/>
      <w:marBottom w:val="0"/>
      <w:divBdr>
        <w:top w:val="none" w:sz="0" w:space="0" w:color="auto"/>
        <w:left w:val="none" w:sz="0" w:space="0" w:color="auto"/>
        <w:bottom w:val="none" w:sz="0" w:space="0" w:color="auto"/>
        <w:right w:val="none" w:sz="0" w:space="0" w:color="auto"/>
      </w:divBdr>
      <w:divsChild>
        <w:div w:id="588734865">
          <w:marLeft w:val="0"/>
          <w:marRight w:val="0"/>
          <w:marTop w:val="0"/>
          <w:marBottom w:val="0"/>
          <w:divBdr>
            <w:top w:val="none" w:sz="0" w:space="0" w:color="auto"/>
            <w:left w:val="none" w:sz="0" w:space="0" w:color="auto"/>
            <w:bottom w:val="none" w:sz="0" w:space="0" w:color="auto"/>
            <w:right w:val="none" w:sz="0" w:space="0" w:color="auto"/>
          </w:divBdr>
          <w:divsChild>
            <w:div w:id="1901092221">
              <w:marLeft w:val="0"/>
              <w:marRight w:val="0"/>
              <w:marTop w:val="0"/>
              <w:marBottom w:val="0"/>
              <w:divBdr>
                <w:top w:val="single" w:sz="6" w:space="0" w:color="DBDBDB"/>
                <w:left w:val="single" w:sz="6" w:space="0" w:color="DBDBDB"/>
                <w:bottom w:val="single" w:sz="12" w:space="0" w:color="DBDBDB"/>
                <w:right w:val="single" w:sz="12" w:space="0" w:color="DBDBDB"/>
              </w:divBdr>
              <w:divsChild>
                <w:div w:id="946353969">
                  <w:marLeft w:val="0"/>
                  <w:marRight w:val="0"/>
                  <w:marTop w:val="0"/>
                  <w:marBottom w:val="0"/>
                  <w:divBdr>
                    <w:top w:val="none" w:sz="0" w:space="0" w:color="auto"/>
                    <w:left w:val="none" w:sz="0" w:space="0" w:color="auto"/>
                    <w:bottom w:val="none" w:sz="0" w:space="0" w:color="auto"/>
                    <w:right w:val="none" w:sz="0" w:space="0" w:color="auto"/>
                  </w:divBdr>
                  <w:divsChild>
                    <w:div w:id="1968513124">
                      <w:marLeft w:val="0"/>
                      <w:marRight w:val="0"/>
                      <w:marTop w:val="0"/>
                      <w:marBottom w:val="0"/>
                      <w:divBdr>
                        <w:top w:val="none" w:sz="0" w:space="0" w:color="auto"/>
                        <w:left w:val="none" w:sz="0" w:space="0" w:color="auto"/>
                        <w:bottom w:val="none" w:sz="0" w:space="0" w:color="auto"/>
                        <w:right w:val="none" w:sz="0" w:space="0" w:color="auto"/>
                      </w:divBdr>
                      <w:divsChild>
                        <w:div w:id="17955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2084957">
      <w:bodyDiv w:val="1"/>
      <w:marLeft w:val="0"/>
      <w:marRight w:val="0"/>
      <w:marTop w:val="0"/>
      <w:marBottom w:val="0"/>
      <w:divBdr>
        <w:top w:val="none" w:sz="0" w:space="0" w:color="auto"/>
        <w:left w:val="none" w:sz="0" w:space="0" w:color="auto"/>
        <w:bottom w:val="none" w:sz="0" w:space="0" w:color="auto"/>
        <w:right w:val="none" w:sz="0" w:space="0" w:color="auto"/>
      </w:divBdr>
    </w:div>
    <w:div w:id="241186226">
      <w:bodyDiv w:val="1"/>
      <w:marLeft w:val="0"/>
      <w:marRight w:val="0"/>
      <w:marTop w:val="0"/>
      <w:marBottom w:val="0"/>
      <w:divBdr>
        <w:top w:val="none" w:sz="0" w:space="0" w:color="auto"/>
        <w:left w:val="none" w:sz="0" w:space="0" w:color="auto"/>
        <w:bottom w:val="none" w:sz="0" w:space="0" w:color="auto"/>
        <w:right w:val="none" w:sz="0" w:space="0" w:color="auto"/>
      </w:divBdr>
    </w:div>
    <w:div w:id="251209366">
      <w:bodyDiv w:val="1"/>
      <w:marLeft w:val="0"/>
      <w:marRight w:val="0"/>
      <w:marTop w:val="0"/>
      <w:marBottom w:val="0"/>
      <w:divBdr>
        <w:top w:val="none" w:sz="0" w:space="0" w:color="auto"/>
        <w:left w:val="none" w:sz="0" w:space="0" w:color="auto"/>
        <w:bottom w:val="none" w:sz="0" w:space="0" w:color="auto"/>
        <w:right w:val="none" w:sz="0" w:space="0" w:color="auto"/>
      </w:divBdr>
      <w:divsChild>
        <w:div w:id="1282691485">
          <w:marLeft w:val="0"/>
          <w:marRight w:val="0"/>
          <w:marTop w:val="0"/>
          <w:marBottom w:val="0"/>
          <w:divBdr>
            <w:top w:val="none" w:sz="0" w:space="0" w:color="auto"/>
            <w:left w:val="none" w:sz="0" w:space="0" w:color="auto"/>
            <w:bottom w:val="none" w:sz="0" w:space="0" w:color="auto"/>
            <w:right w:val="none" w:sz="0" w:space="0" w:color="auto"/>
          </w:divBdr>
          <w:divsChild>
            <w:div w:id="847403280">
              <w:marLeft w:val="0"/>
              <w:marRight w:val="0"/>
              <w:marTop w:val="0"/>
              <w:marBottom w:val="0"/>
              <w:divBdr>
                <w:top w:val="single" w:sz="6" w:space="0" w:color="DBDBDB"/>
                <w:left w:val="single" w:sz="6" w:space="0" w:color="DBDBDB"/>
                <w:bottom w:val="single" w:sz="12" w:space="0" w:color="DBDBDB"/>
                <w:right w:val="single" w:sz="12" w:space="0" w:color="DBDBDB"/>
              </w:divBdr>
              <w:divsChild>
                <w:div w:id="601383244">
                  <w:marLeft w:val="0"/>
                  <w:marRight w:val="0"/>
                  <w:marTop w:val="0"/>
                  <w:marBottom w:val="0"/>
                  <w:divBdr>
                    <w:top w:val="none" w:sz="0" w:space="0" w:color="auto"/>
                    <w:left w:val="none" w:sz="0" w:space="0" w:color="auto"/>
                    <w:bottom w:val="none" w:sz="0" w:space="0" w:color="auto"/>
                    <w:right w:val="none" w:sz="0" w:space="0" w:color="auto"/>
                  </w:divBdr>
                  <w:divsChild>
                    <w:div w:id="118413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9743">
      <w:bodyDiv w:val="1"/>
      <w:marLeft w:val="0"/>
      <w:marRight w:val="0"/>
      <w:marTop w:val="0"/>
      <w:marBottom w:val="0"/>
      <w:divBdr>
        <w:top w:val="none" w:sz="0" w:space="0" w:color="auto"/>
        <w:left w:val="none" w:sz="0" w:space="0" w:color="auto"/>
        <w:bottom w:val="none" w:sz="0" w:space="0" w:color="auto"/>
        <w:right w:val="none" w:sz="0" w:space="0" w:color="auto"/>
      </w:divBdr>
    </w:div>
    <w:div w:id="274560709">
      <w:bodyDiv w:val="1"/>
      <w:marLeft w:val="0"/>
      <w:marRight w:val="0"/>
      <w:marTop w:val="0"/>
      <w:marBottom w:val="0"/>
      <w:divBdr>
        <w:top w:val="none" w:sz="0" w:space="0" w:color="auto"/>
        <w:left w:val="none" w:sz="0" w:space="0" w:color="auto"/>
        <w:bottom w:val="none" w:sz="0" w:space="0" w:color="auto"/>
        <w:right w:val="none" w:sz="0" w:space="0" w:color="auto"/>
      </w:divBdr>
    </w:div>
    <w:div w:id="289438838">
      <w:bodyDiv w:val="1"/>
      <w:marLeft w:val="0"/>
      <w:marRight w:val="0"/>
      <w:marTop w:val="0"/>
      <w:marBottom w:val="0"/>
      <w:divBdr>
        <w:top w:val="none" w:sz="0" w:space="0" w:color="auto"/>
        <w:left w:val="none" w:sz="0" w:space="0" w:color="auto"/>
        <w:bottom w:val="none" w:sz="0" w:space="0" w:color="auto"/>
        <w:right w:val="none" w:sz="0" w:space="0" w:color="auto"/>
      </w:divBdr>
      <w:divsChild>
        <w:div w:id="1640724118">
          <w:marLeft w:val="0"/>
          <w:marRight w:val="0"/>
          <w:marTop w:val="0"/>
          <w:marBottom w:val="0"/>
          <w:divBdr>
            <w:top w:val="none" w:sz="0" w:space="0" w:color="auto"/>
            <w:left w:val="none" w:sz="0" w:space="0" w:color="auto"/>
            <w:bottom w:val="none" w:sz="0" w:space="0" w:color="auto"/>
            <w:right w:val="none" w:sz="0" w:space="0" w:color="auto"/>
          </w:divBdr>
          <w:divsChild>
            <w:div w:id="833570086">
              <w:marLeft w:val="0"/>
              <w:marRight w:val="0"/>
              <w:marTop w:val="0"/>
              <w:marBottom w:val="0"/>
              <w:divBdr>
                <w:top w:val="single" w:sz="6" w:space="0" w:color="DBDBDB"/>
                <w:left w:val="single" w:sz="6" w:space="0" w:color="DBDBDB"/>
                <w:bottom w:val="single" w:sz="12" w:space="0" w:color="DBDBDB"/>
                <w:right w:val="single" w:sz="12" w:space="0" w:color="DBDBDB"/>
              </w:divBdr>
              <w:divsChild>
                <w:div w:id="1022820944">
                  <w:marLeft w:val="0"/>
                  <w:marRight w:val="0"/>
                  <w:marTop w:val="0"/>
                  <w:marBottom w:val="0"/>
                  <w:divBdr>
                    <w:top w:val="none" w:sz="0" w:space="0" w:color="auto"/>
                    <w:left w:val="none" w:sz="0" w:space="0" w:color="auto"/>
                    <w:bottom w:val="none" w:sz="0" w:space="0" w:color="auto"/>
                    <w:right w:val="none" w:sz="0" w:space="0" w:color="auto"/>
                  </w:divBdr>
                  <w:divsChild>
                    <w:div w:id="132454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1249685">
      <w:bodyDiv w:val="1"/>
      <w:marLeft w:val="0"/>
      <w:marRight w:val="0"/>
      <w:marTop w:val="0"/>
      <w:marBottom w:val="0"/>
      <w:divBdr>
        <w:top w:val="none" w:sz="0" w:space="0" w:color="auto"/>
        <w:left w:val="none" w:sz="0" w:space="0" w:color="auto"/>
        <w:bottom w:val="none" w:sz="0" w:space="0" w:color="auto"/>
        <w:right w:val="none" w:sz="0" w:space="0" w:color="auto"/>
      </w:divBdr>
    </w:div>
    <w:div w:id="294988172">
      <w:bodyDiv w:val="1"/>
      <w:marLeft w:val="0"/>
      <w:marRight w:val="0"/>
      <w:marTop w:val="0"/>
      <w:marBottom w:val="0"/>
      <w:divBdr>
        <w:top w:val="none" w:sz="0" w:space="0" w:color="auto"/>
        <w:left w:val="none" w:sz="0" w:space="0" w:color="auto"/>
        <w:bottom w:val="none" w:sz="0" w:space="0" w:color="auto"/>
        <w:right w:val="none" w:sz="0" w:space="0" w:color="auto"/>
      </w:divBdr>
      <w:divsChild>
        <w:div w:id="1010910006">
          <w:marLeft w:val="0"/>
          <w:marRight w:val="0"/>
          <w:marTop w:val="150"/>
          <w:marBottom w:val="300"/>
          <w:divBdr>
            <w:top w:val="none" w:sz="0" w:space="0" w:color="auto"/>
            <w:left w:val="none" w:sz="0" w:space="0" w:color="auto"/>
            <w:bottom w:val="none" w:sz="0" w:space="0" w:color="auto"/>
            <w:right w:val="none" w:sz="0" w:space="0" w:color="auto"/>
          </w:divBdr>
          <w:divsChild>
            <w:div w:id="1214922965">
              <w:marLeft w:val="0"/>
              <w:marRight w:val="0"/>
              <w:marTop w:val="0"/>
              <w:marBottom w:val="0"/>
              <w:divBdr>
                <w:top w:val="none" w:sz="0" w:space="0" w:color="auto"/>
                <w:left w:val="none" w:sz="0" w:space="0" w:color="auto"/>
                <w:bottom w:val="none" w:sz="0" w:space="0" w:color="auto"/>
                <w:right w:val="none" w:sz="0" w:space="0" w:color="auto"/>
              </w:divBdr>
              <w:divsChild>
                <w:div w:id="2054765621">
                  <w:marLeft w:val="0"/>
                  <w:marRight w:val="0"/>
                  <w:marTop w:val="0"/>
                  <w:marBottom w:val="0"/>
                  <w:divBdr>
                    <w:top w:val="none" w:sz="0" w:space="0" w:color="auto"/>
                    <w:left w:val="none" w:sz="0" w:space="0" w:color="auto"/>
                    <w:bottom w:val="none" w:sz="0" w:space="0" w:color="auto"/>
                    <w:right w:val="none" w:sz="0" w:space="0" w:color="auto"/>
                  </w:divBdr>
                  <w:divsChild>
                    <w:div w:id="1655256411">
                      <w:marLeft w:val="0"/>
                      <w:marRight w:val="0"/>
                      <w:marTop w:val="450"/>
                      <w:marBottom w:val="450"/>
                      <w:divBdr>
                        <w:top w:val="none" w:sz="0" w:space="0" w:color="auto"/>
                        <w:left w:val="none" w:sz="0" w:space="0" w:color="auto"/>
                        <w:bottom w:val="none" w:sz="0" w:space="0" w:color="auto"/>
                        <w:right w:val="none" w:sz="0" w:space="0" w:color="auto"/>
                      </w:divBdr>
                      <w:divsChild>
                        <w:div w:id="670063611">
                          <w:marLeft w:val="0"/>
                          <w:marRight w:val="0"/>
                          <w:marTop w:val="0"/>
                          <w:marBottom w:val="0"/>
                          <w:divBdr>
                            <w:top w:val="none" w:sz="0" w:space="0" w:color="auto"/>
                            <w:left w:val="none" w:sz="0" w:space="0" w:color="auto"/>
                            <w:bottom w:val="none" w:sz="0" w:space="0" w:color="auto"/>
                            <w:right w:val="none" w:sz="0" w:space="0" w:color="auto"/>
                          </w:divBdr>
                          <w:divsChild>
                            <w:div w:id="1709644436">
                              <w:marLeft w:val="0"/>
                              <w:marRight w:val="0"/>
                              <w:marTop w:val="0"/>
                              <w:marBottom w:val="0"/>
                              <w:divBdr>
                                <w:top w:val="none" w:sz="0" w:space="0" w:color="auto"/>
                                <w:left w:val="none" w:sz="0" w:space="0" w:color="auto"/>
                                <w:bottom w:val="none" w:sz="0" w:space="0" w:color="auto"/>
                                <w:right w:val="none" w:sz="0" w:space="0" w:color="auto"/>
                              </w:divBdr>
                              <w:divsChild>
                                <w:div w:id="2002924607">
                                  <w:marLeft w:val="0"/>
                                  <w:marRight w:val="0"/>
                                  <w:marTop w:val="0"/>
                                  <w:marBottom w:val="0"/>
                                  <w:divBdr>
                                    <w:top w:val="none" w:sz="0" w:space="0" w:color="auto"/>
                                    <w:left w:val="none" w:sz="0" w:space="0" w:color="auto"/>
                                    <w:bottom w:val="none" w:sz="0" w:space="0" w:color="auto"/>
                                    <w:right w:val="none" w:sz="0" w:space="0" w:color="auto"/>
                                  </w:divBdr>
                                  <w:divsChild>
                                    <w:div w:id="195212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6573375">
      <w:bodyDiv w:val="1"/>
      <w:marLeft w:val="0"/>
      <w:marRight w:val="0"/>
      <w:marTop w:val="0"/>
      <w:marBottom w:val="0"/>
      <w:divBdr>
        <w:top w:val="none" w:sz="0" w:space="0" w:color="auto"/>
        <w:left w:val="none" w:sz="0" w:space="0" w:color="auto"/>
        <w:bottom w:val="none" w:sz="0" w:space="0" w:color="auto"/>
        <w:right w:val="none" w:sz="0" w:space="0" w:color="auto"/>
      </w:divBdr>
      <w:divsChild>
        <w:div w:id="1991784175">
          <w:marLeft w:val="0"/>
          <w:marRight w:val="0"/>
          <w:marTop w:val="195"/>
          <w:marBottom w:val="360"/>
          <w:divBdr>
            <w:top w:val="single" w:sz="6" w:space="8" w:color="ECEBEB"/>
            <w:left w:val="single" w:sz="6" w:space="8" w:color="ECEBEB"/>
            <w:bottom w:val="single" w:sz="6" w:space="0" w:color="ECEBEB"/>
            <w:right w:val="single" w:sz="6" w:space="8" w:color="ECEBEB"/>
          </w:divBdr>
          <w:divsChild>
            <w:div w:id="1140851275">
              <w:marLeft w:val="0"/>
              <w:marRight w:val="0"/>
              <w:marTop w:val="100"/>
              <w:marBottom w:val="0"/>
              <w:divBdr>
                <w:top w:val="none" w:sz="0" w:space="0" w:color="auto"/>
                <w:left w:val="none" w:sz="0" w:space="0" w:color="auto"/>
                <w:bottom w:val="none" w:sz="0" w:space="0" w:color="auto"/>
                <w:right w:val="none" w:sz="0" w:space="0" w:color="auto"/>
              </w:divBdr>
              <w:divsChild>
                <w:div w:id="774441503">
                  <w:marLeft w:val="0"/>
                  <w:marRight w:val="0"/>
                  <w:marTop w:val="300"/>
                  <w:marBottom w:val="0"/>
                  <w:divBdr>
                    <w:top w:val="none" w:sz="0" w:space="0" w:color="auto"/>
                    <w:left w:val="none" w:sz="0" w:space="0" w:color="auto"/>
                    <w:bottom w:val="none" w:sz="0" w:space="0" w:color="auto"/>
                    <w:right w:val="none" w:sz="0" w:space="0" w:color="auto"/>
                  </w:divBdr>
                  <w:divsChild>
                    <w:div w:id="347101825">
                      <w:marLeft w:val="0"/>
                      <w:marRight w:val="0"/>
                      <w:marTop w:val="0"/>
                      <w:marBottom w:val="0"/>
                      <w:divBdr>
                        <w:top w:val="none" w:sz="0" w:space="0" w:color="auto"/>
                        <w:left w:val="none" w:sz="0" w:space="0" w:color="auto"/>
                        <w:bottom w:val="none" w:sz="0" w:space="0" w:color="auto"/>
                        <w:right w:val="none" w:sz="0" w:space="0" w:color="auto"/>
                      </w:divBdr>
                      <w:divsChild>
                        <w:div w:id="262342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4507014">
      <w:bodyDiv w:val="1"/>
      <w:marLeft w:val="0"/>
      <w:marRight w:val="0"/>
      <w:marTop w:val="0"/>
      <w:marBottom w:val="0"/>
      <w:divBdr>
        <w:top w:val="none" w:sz="0" w:space="0" w:color="auto"/>
        <w:left w:val="none" w:sz="0" w:space="0" w:color="auto"/>
        <w:bottom w:val="none" w:sz="0" w:space="0" w:color="auto"/>
        <w:right w:val="none" w:sz="0" w:space="0" w:color="auto"/>
      </w:divBdr>
    </w:div>
    <w:div w:id="315109996">
      <w:bodyDiv w:val="1"/>
      <w:marLeft w:val="0"/>
      <w:marRight w:val="0"/>
      <w:marTop w:val="0"/>
      <w:marBottom w:val="0"/>
      <w:divBdr>
        <w:top w:val="none" w:sz="0" w:space="0" w:color="auto"/>
        <w:left w:val="none" w:sz="0" w:space="0" w:color="auto"/>
        <w:bottom w:val="none" w:sz="0" w:space="0" w:color="auto"/>
        <w:right w:val="none" w:sz="0" w:space="0" w:color="auto"/>
      </w:divBdr>
      <w:divsChild>
        <w:div w:id="2084910574">
          <w:marLeft w:val="0"/>
          <w:marRight w:val="0"/>
          <w:marTop w:val="0"/>
          <w:marBottom w:val="0"/>
          <w:divBdr>
            <w:top w:val="none" w:sz="0" w:space="0" w:color="auto"/>
            <w:left w:val="none" w:sz="0" w:space="0" w:color="auto"/>
            <w:bottom w:val="none" w:sz="0" w:space="0" w:color="auto"/>
            <w:right w:val="none" w:sz="0" w:space="0" w:color="auto"/>
          </w:divBdr>
          <w:divsChild>
            <w:div w:id="1757245778">
              <w:marLeft w:val="0"/>
              <w:marRight w:val="0"/>
              <w:marTop w:val="0"/>
              <w:marBottom w:val="0"/>
              <w:divBdr>
                <w:top w:val="single" w:sz="6" w:space="0" w:color="DBDBDB"/>
                <w:left w:val="single" w:sz="6" w:space="0" w:color="DBDBDB"/>
                <w:bottom w:val="single" w:sz="12" w:space="0" w:color="DBDBDB"/>
                <w:right w:val="single" w:sz="12" w:space="0" w:color="DBDBDB"/>
              </w:divBdr>
              <w:divsChild>
                <w:div w:id="1817410061">
                  <w:marLeft w:val="0"/>
                  <w:marRight w:val="0"/>
                  <w:marTop w:val="0"/>
                  <w:marBottom w:val="0"/>
                  <w:divBdr>
                    <w:top w:val="none" w:sz="0" w:space="0" w:color="auto"/>
                    <w:left w:val="none" w:sz="0" w:space="0" w:color="auto"/>
                    <w:bottom w:val="none" w:sz="0" w:space="0" w:color="auto"/>
                    <w:right w:val="none" w:sz="0" w:space="0" w:color="auto"/>
                  </w:divBdr>
                  <w:divsChild>
                    <w:div w:id="848563447">
                      <w:marLeft w:val="0"/>
                      <w:marRight w:val="0"/>
                      <w:marTop w:val="0"/>
                      <w:marBottom w:val="0"/>
                      <w:divBdr>
                        <w:top w:val="none" w:sz="0" w:space="0" w:color="auto"/>
                        <w:left w:val="none" w:sz="0" w:space="0" w:color="auto"/>
                        <w:bottom w:val="none" w:sz="0" w:space="0" w:color="auto"/>
                        <w:right w:val="none" w:sz="0" w:space="0" w:color="auto"/>
                      </w:divBdr>
                      <w:divsChild>
                        <w:div w:id="609051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3731058">
      <w:bodyDiv w:val="1"/>
      <w:marLeft w:val="0"/>
      <w:marRight w:val="0"/>
      <w:marTop w:val="0"/>
      <w:marBottom w:val="0"/>
      <w:divBdr>
        <w:top w:val="none" w:sz="0" w:space="0" w:color="auto"/>
        <w:left w:val="none" w:sz="0" w:space="0" w:color="auto"/>
        <w:bottom w:val="none" w:sz="0" w:space="0" w:color="auto"/>
        <w:right w:val="none" w:sz="0" w:space="0" w:color="auto"/>
      </w:divBdr>
      <w:divsChild>
        <w:div w:id="2093813338">
          <w:marLeft w:val="0"/>
          <w:marRight w:val="0"/>
          <w:marTop w:val="150"/>
          <w:marBottom w:val="300"/>
          <w:divBdr>
            <w:top w:val="none" w:sz="0" w:space="0" w:color="auto"/>
            <w:left w:val="none" w:sz="0" w:space="0" w:color="auto"/>
            <w:bottom w:val="none" w:sz="0" w:space="0" w:color="auto"/>
            <w:right w:val="none" w:sz="0" w:space="0" w:color="auto"/>
          </w:divBdr>
          <w:divsChild>
            <w:div w:id="1024555053">
              <w:marLeft w:val="0"/>
              <w:marRight w:val="0"/>
              <w:marTop w:val="0"/>
              <w:marBottom w:val="0"/>
              <w:divBdr>
                <w:top w:val="none" w:sz="0" w:space="0" w:color="auto"/>
                <w:left w:val="none" w:sz="0" w:space="0" w:color="auto"/>
                <w:bottom w:val="none" w:sz="0" w:space="0" w:color="auto"/>
                <w:right w:val="none" w:sz="0" w:space="0" w:color="auto"/>
              </w:divBdr>
              <w:divsChild>
                <w:div w:id="335154782">
                  <w:marLeft w:val="0"/>
                  <w:marRight w:val="0"/>
                  <w:marTop w:val="0"/>
                  <w:marBottom w:val="0"/>
                  <w:divBdr>
                    <w:top w:val="none" w:sz="0" w:space="0" w:color="auto"/>
                    <w:left w:val="none" w:sz="0" w:space="0" w:color="auto"/>
                    <w:bottom w:val="none" w:sz="0" w:space="0" w:color="auto"/>
                    <w:right w:val="none" w:sz="0" w:space="0" w:color="auto"/>
                  </w:divBdr>
                  <w:divsChild>
                    <w:div w:id="1393388192">
                      <w:marLeft w:val="0"/>
                      <w:marRight w:val="0"/>
                      <w:marTop w:val="450"/>
                      <w:marBottom w:val="450"/>
                      <w:divBdr>
                        <w:top w:val="none" w:sz="0" w:space="0" w:color="auto"/>
                        <w:left w:val="none" w:sz="0" w:space="0" w:color="auto"/>
                        <w:bottom w:val="none" w:sz="0" w:space="0" w:color="auto"/>
                        <w:right w:val="none" w:sz="0" w:space="0" w:color="auto"/>
                      </w:divBdr>
                      <w:divsChild>
                        <w:div w:id="501820311">
                          <w:marLeft w:val="0"/>
                          <w:marRight w:val="0"/>
                          <w:marTop w:val="0"/>
                          <w:marBottom w:val="0"/>
                          <w:divBdr>
                            <w:top w:val="none" w:sz="0" w:space="0" w:color="auto"/>
                            <w:left w:val="none" w:sz="0" w:space="0" w:color="auto"/>
                            <w:bottom w:val="none" w:sz="0" w:space="0" w:color="auto"/>
                            <w:right w:val="none" w:sz="0" w:space="0" w:color="auto"/>
                          </w:divBdr>
                          <w:divsChild>
                            <w:div w:id="210823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6613643">
      <w:bodyDiv w:val="1"/>
      <w:marLeft w:val="0"/>
      <w:marRight w:val="0"/>
      <w:marTop w:val="0"/>
      <w:marBottom w:val="0"/>
      <w:divBdr>
        <w:top w:val="none" w:sz="0" w:space="0" w:color="auto"/>
        <w:left w:val="none" w:sz="0" w:space="0" w:color="auto"/>
        <w:bottom w:val="none" w:sz="0" w:space="0" w:color="auto"/>
        <w:right w:val="none" w:sz="0" w:space="0" w:color="auto"/>
      </w:divBdr>
    </w:div>
    <w:div w:id="338653993">
      <w:bodyDiv w:val="1"/>
      <w:marLeft w:val="0"/>
      <w:marRight w:val="0"/>
      <w:marTop w:val="0"/>
      <w:marBottom w:val="0"/>
      <w:divBdr>
        <w:top w:val="none" w:sz="0" w:space="0" w:color="auto"/>
        <w:left w:val="none" w:sz="0" w:space="0" w:color="auto"/>
        <w:bottom w:val="none" w:sz="0" w:space="0" w:color="auto"/>
        <w:right w:val="none" w:sz="0" w:space="0" w:color="auto"/>
      </w:divBdr>
    </w:div>
    <w:div w:id="375471628">
      <w:bodyDiv w:val="1"/>
      <w:marLeft w:val="0"/>
      <w:marRight w:val="0"/>
      <w:marTop w:val="0"/>
      <w:marBottom w:val="0"/>
      <w:divBdr>
        <w:top w:val="none" w:sz="0" w:space="0" w:color="auto"/>
        <w:left w:val="none" w:sz="0" w:space="0" w:color="auto"/>
        <w:bottom w:val="none" w:sz="0" w:space="0" w:color="auto"/>
        <w:right w:val="none" w:sz="0" w:space="0" w:color="auto"/>
      </w:divBdr>
    </w:div>
    <w:div w:id="382559959">
      <w:bodyDiv w:val="1"/>
      <w:marLeft w:val="0"/>
      <w:marRight w:val="0"/>
      <w:marTop w:val="0"/>
      <w:marBottom w:val="0"/>
      <w:divBdr>
        <w:top w:val="none" w:sz="0" w:space="0" w:color="auto"/>
        <w:left w:val="none" w:sz="0" w:space="0" w:color="auto"/>
        <w:bottom w:val="none" w:sz="0" w:space="0" w:color="auto"/>
        <w:right w:val="none" w:sz="0" w:space="0" w:color="auto"/>
      </w:divBdr>
      <w:divsChild>
        <w:div w:id="1024132123">
          <w:marLeft w:val="0"/>
          <w:marRight w:val="0"/>
          <w:marTop w:val="0"/>
          <w:marBottom w:val="0"/>
          <w:divBdr>
            <w:top w:val="none" w:sz="0" w:space="0" w:color="auto"/>
            <w:left w:val="none" w:sz="0" w:space="0" w:color="auto"/>
            <w:bottom w:val="none" w:sz="0" w:space="0" w:color="auto"/>
            <w:right w:val="none" w:sz="0" w:space="0" w:color="auto"/>
          </w:divBdr>
          <w:divsChild>
            <w:div w:id="1891264541">
              <w:marLeft w:val="0"/>
              <w:marRight w:val="0"/>
              <w:marTop w:val="0"/>
              <w:marBottom w:val="0"/>
              <w:divBdr>
                <w:top w:val="single" w:sz="6" w:space="0" w:color="DBDBDB"/>
                <w:left w:val="single" w:sz="6" w:space="0" w:color="DBDBDB"/>
                <w:bottom w:val="single" w:sz="12" w:space="0" w:color="DBDBDB"/>
                <w:right w:val="single" w:sz="12" w:space="0" w:color="DBDBDB"/>
              </w:divBdr>
              <w:divsChild>
                <w:div w:id="1516922403">
                  <w:marLeft w:val="0"/>
                  <w:marRight w:val="0"/>
                  <w:marTop w:val="0"/>
                  <w:marBottom w:val="0"/>
                  <w:divBdr>
                    <w:top w:val="none" w:sz="0" w:space="0" w:color="auto"/>
                    <w:left w:val="none" w:sz="0" w:space="0" w:color="auto"/>
                    <w:bottom w:val="none" w:sz="0" w:space="0" w:color="auto"/>
                    <w:right w:val="none" w:sz="0" w:space="0" w:color="auto"/>
                  </w:divBdr>
                  <w:divsChild>
                    <w:div w:id="2049405315">
                      <w:marLeft w:val="0"/>
                      <w:marRight w:val="0"/>
                      <w:marTop w:val="0"/>
                      <w:marBottom w:val="0"/>
                      <w:divBdr>
                        <w:top w:val="none" w:sz="0" w:space="0" w:color="auto"/>
                        <w:left w:val="none" w:sz="0" w:space="0" w:color="auto"/>
                        <w:bottom w:val="none" w:sz="0" w:space="0" w:color="auto"/>
                        <w:right w:val="none" w:sz="0" w:space="0" w:color="auto"/>
                      </w:divBdr>
                      <w:divsChild>
                        <w:div w:id="72438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2917914">
      <w:bodyDiv w:val="1"/>
      <w:marLeft w:val="0"/>
      <w:marRight w:val="0"/>
      <w:marTop w:val="0"/>
      <w:marBottom w:val="0"/>
      <w:divBdr>
        <w:top w:val="none" w:sz="0" w:space="0" w:color="auto"/>
        <w:left w:val="none" w:sz="0" w:space="0" w:color="auto"/>
        <w:bottom w:val="none" w:sz="0" w:space="0" w:color="auto"/>
        <w:right w:val="none" w:sz="0" w:space="0" w:color="auto"/>
      </w:divBdr>
      <w:divsChild>
        <w:div w:id="512496096">
          <w:marLeft w:val="0"/>
          <w:marRight w:val="0"/>
          <w:marTop w:val="0"/>
          <w:marBottom w:val="0"/>
          <w:divBdr>
            <w:top w:val="none" w:sz="0" w:space="0" w:color="auto"/>
            <w:left w:val="none" w:sz="0" w:space="0" w:color="auto"/>
            <w:bottom w:val="none" w:sz="0" w:space="0" w:color="auto"/>
            <w:right w:val="none" w:sz="0" w:space="0" w:color="auto"/>
          </w:divBdr>
        </w:div>
        <w:div w:id="1509128625">
          <w:marLeft w:val="0"/>
          <w:marRight w:val="0"/>
          <w:marTop w:val="0"/>
          <w:marBottom w:val="0"/>
          <w:divBdr>
            <w:top w:val="none" w:sz="0" w:space="0" w:color="auto"/>
            <w:left w:val="none" w:sz="0" w:space="0" w:color="auto"/>
            <w:bottom w:val="none" w:sz="0" w:space="0" w:color="auto"/>
            <w:right w:val="none" w:sz="0" w:space="0" w:color="auto"/>
          </w:divBdr>
        </w:div>
      </w:divsChild>
    </w:div>
    <w:div w:id="411393010">
      <w:bodyDiv w:val="1"/>
      <w:marLeft w:val="0"/>
      <w:marRight w:val="0"/>
      <w:marTop w:val="0"/>
      <w:marBottom w:val="0"/>
      <w:divBdr>
        <w:top w:val="none" w:sz="0" w:space="0" w:color="auto"/>
        <w:left w:val="none" w:sz="0" w:space="0" w:color="auto"/>
        <w:bottom w:val="none" w:sz="0" w:space="0" w:color="auto"/>
        <w:right w:val="none" w:sz="0" w:space="0" w:color="auto"/>
      </w:divBdr>
    </w:div>
    <w:div w:id="447890232">
      <w:bodyDiv w:val="1"/>
      <w:marLeft w:val="0"/>
      <w:marRight w:val="0"/>
      <w:marTop w:val="0"/>
      <w:marBottom w:val="0"/>
      <w:divBdr>
        <w:top w:val="none" w:sz="0" w:space="0" w:color="auto"/>
        <w:left w:val="none" w:sz="0" w:space="0" w:color="auto"/>
        <w:bottom w:val="none" w:sz="0" w:space="0" w:color="auto"/>
        <w:right w:val="none" w:sz="0" w:space="0" w:color="auto"/>
      </w:divBdr>
    </w:div>
    <w:div w:id="480121996">
      <w:bodyDiv w:val="1"/>
      <w:marLeft w:val="0"/>
      <w:marRight w:val="0"/>
      <w:marTop w:val="0"/>
      <w:marBottom w:val="0"/>
      <w:divBdr>
        <w:top w:val="none" w:sz="0" w:space="0" w:color="auto"/>
        <w:left w:val="none" w:sz="0" w:space="0" w:color="auto"/>
        <w:bottom w:val="none" w:sz="0" w:space="0" w:color="auto"/>
        <w:right w:val="none" w:sz="0" w:space="0" w:color="auto"/>
      </w:divBdr>
    </w:div>
    <w:div w:id="488786718">
      <w:bodyDiv w:val="1"/>
      <w:marLeft w:val="0"/>
      <w:marRight w:val="0"/>
      <w:marTop w:val="0"/>
      <w:marBottom w:val="0"/>
      <w:divBdr>
        <w:top w:val="none" w:sz="0" w:space="0" w:color="auto"/>
        <w:left w:val="none" w:sz="0" w:space="0" w:color="auto"/>
        <w:bottom w:val="none" w:sz="0" w:space="0" w:color="auto"/>
        <w:right w:val="none" w:sz="0" w:space="0" w:color="auto"/>
      </w:divBdr>
      <w:divsChild>
        <w:div w:id="642009891">
          <w:marLeft w:val="0"/>
          <w:marRight w:val="0"/>
          <w:marTop w:val="0"/>
          <w:marBottom w:val="0"/>
          <w:divBdr>
            <w:top w:val="none" w:sz="0" w:space="0" w:color="auto"/>
            <w:left w:val="none" w:sz="0" w:space="0" w:color="auto"/>
            <w:bottom w:val="none" w:sz="0" w:space="0" w:color="auto"/>
            <w:right w:val="none" w:sz="0" w:space="0" w:color="auto"/>
          </w:divBdr>
          <w:divsChild>
            <w:div w:id="448745218">
              <w:marLeft w:val="0"/>
              <w:marRight w:val="0"/>
              <w:marTop w:val="0"/>
              <w:marBottom w:val="0"/>
              <w:divBdr>
                <w:top w:val="single" w:sz="6" w:space="0" w:color="DBDBDB"/>
                <w:left w:val="single" w:sz="6" w:space="0" w:color="DBDBDB"/>
                <w:bottom w:val="single" w:sz="12" w:space="0" w:color="DBDBDB"/>
                <w:right w:val="single" w:sz="12" w:space="0" w:color="DBDBDB"/>
              </w:divBdr>
              <w:divsChild>
                <w:div w:id="116027520">
                  <w:marLeft w:val="0"/>
                  <w:marRight w:val="0"/>
                  <w:marTop w:val="0"/>
                  <w:marBottom w:val="0"/>
                  <w:divBdr>
                    <w:top w:val="none" w:sz="0" w:space="0" w:color="auto"/>
                    <w:left w:val="none" w:sz="0" w:space="0" w:color="auto"/>
                    <w:bottom w:val="none" w:sz="0" w:space="0" w:color="auto"/>
                    <w:right w:val="none" w:sz="0" w:space="0" w:color="auto"/>
                  </w:divBdr>
                  <w:divsChild>
                    <w:div w:id="2052731424">
                      <w:marLeft w:val="0"/>
                      <w:marRight w:val="0"/>
                      <w:marTop w:val="0"/>
                      <w:marBottom w:val="0"/>
                      <w:divBdr>
                        <w:top w:val="none" w:sz="0" w:space="0" w:color="auto"/>
                        <w:left w:val="none" w:sz="0" w:space="0" w:color="auto"/>
                        <w:bottom w:val="none" w:sz="0" w:space="0" w:color="auto"/>
                        <w:right w:val="none" w:sz="0" w:space="0" w:color="auto"/>
                      </w:divBdr>
                      <w:divsChild>
                        <w:div w:id="143197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6001554">
      <w:bodyDiv w:val="1"/>
      <w:marLeft w:val="0"/>
      <w:marRight w:val="0"/>
      <w:marTop w:val="0"/>
      <w:marBottom w:val="0"/>
      <w:divBdr>
        <w:top w:val="none" w:sz="0" w:space="0" w:color="auto"/>
        <w:left w:val="none" w:sz="0" w:space="0" w:color="auto"/>
        <w:bottom w:val="none" w:sz="0" w:space="0" w:color="auto"/>
        <w:right w:val="none" w:sz="0" w:space="0" w:color="auto"/>
      </w:divBdr>
      <w:divsChild>
        <w:div w:id="323247805">
          <w:marLeft w:val="0"/>
          <w:marRight w:val="0"/>
          <w:marTop w:val="195"/>
          <w:marBottom w:val="360"/>
          <w:divBdr>
            <w:top w:val="single" w:sz="6" w:space="8" w:color="ECEBEB"/>
            <w:left w:val="single" w:sz="6" w:space="8" w:color="ECEBEB"/>
            <w:bottom w:val="single" w:sz="6" w:space="0" w:color="ECEBEB"/>
            <w:right w:val="single" w:sz="6" w:space="8" w:color="ECEBEB"/>
          </w:divBdr>
          <w:divsChild>
            <w:div w:id="1404066262">
              <w:marLeft w:val="0"/>
              <w:marRight w:val="0"/>
              <w:marTop w:val="100"/>
              <w:marBottom w:val="0"/>
              <w:divBdr>
                <w:top w:val="none" w:sz="0" w:space="0" w:color="auto"/>
                <w:left w:val="none" w:sz="0" w:space="0" w:color="auto"/>
                <w:bottom w:val="none" w:sz="0" w:space="0" w:color="auto"/>
                <w:right w:val="none" w:sz="0" w:space="0" w:color="auto"/>
              </w:divBdr>
              <w:divsChild>
                <w:div w:id="824123586">
                  <w:marLeft w:val="0"/>
                  <w:marRight w:val="0"/>
                  <w:marTop w:val="300"/>
                  <w:marBottom w:val="0"/>
                  <w:divBdr>
                    <w:top w:val="none" w:sz="0" w:space="0" w:color="auto"/>
                    <w:left w:val="none" w:sz="0" w:space="0" w:color="auto"/>
                    <w:bottom w:val="none" w:sz="0" w:space="0" w:color="auto"/>
                    <w:right w:val="none" w:sz="0" w:space="0" w:color="auto"/>
                  </w:divBdr>
                  <w:divsChild>
                    <w:div w:id="1791436994">
                      <w:marLeft w:val="0"/>
                      <w:marRight w:val="0"/>
                      <w:marTop w:val="0"/>
                      <w:marBottom w:val="0"/>
                      <w:divBdr>
                        <w:top w:val="none" w:sz="0" w:space="0" w:color="auto"/>
                        <w:left w:val="none" w:sz="0" w:space="0" w:color="auto"/>
                        <w:bottom w:val="none" w:sz="0" w:space="0" w:color="auto"/>
                        <w:right w:val="none" w:sz="0" w:space="0" w:color="auto"/>
                      </w:divBdr>
                      <w:divsChild>
                        <w:div w:id="689841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8450602">
      <w:bodyDiv w:val="1"/>
      <w:marLeft w:val="0"/>
      <w:marRight w:val="0"/>
      <w:marTop w:val="0"/>
      <w:marBottom w:val="0"/>
      <w:divBdr>
        <w:top w:val="none" w:sz="0" w:space="0" w:color="auto"/>
        <w:left w:val="none" w:sz="0" w:space="0" w:color="auto"/>
        <w:bottom w:val="none" w:sz="0" w:space="0" w:color="auto"/>
        <w:right w:val="none" w:sz="0" w:space="0" w:color="auto"/>
      </w:divBdr>
      <w:divsChild>
        <w:div w:id="16085264">
          <w:marLeft w:val="0"/>
          <w:marRight w:val="0"/>
          <w:marTop w:val="150"/>
          <w:marBottom w:val="300"/>
          <w:divBdr>
            <w:top w:val="none" w:sz="0" w:space="0" w:color="auto"/>
            <w:left w:val="none" w:sz="0" w:space="0" w:color="auto"/>
            <w:bottom w:val="none" w:sz="0" w:space="0" w:color="auto"/>
            <w:right w:val="none" w:sz="0" w:space="0" w:color="auto"/>
          </w:divBdr>
          <w:divsChild>
            <w:div w:id="8915448">
              <w:marLeft w:val="0"/>
              <w:marRight w:val="0"/>
              <w:marTop w:val="0"/>
              <w:marBottom w:val="0"/>
              <w:divBdr>
                <w:top w:val="none" w:sz="0" w:space="0" w:color="auto"/>
                <w:left w:val="none" w:sz="0" w:space="0" w:color="auto"/>
                <w:bottom w:val="none" w:sz="0" w:space="0" w:color="auto"/>
                <w:right w:val="none" w:sz="0" w:space="0" w:color="auto"/>
              </w:divBdr>
              <w:divsChild>
                <w:div w:id="708840248">
                  <w:marLeft w:val="0"/>
                  <w:marRight w:val="0"/>
                  <w:marTop w:val="0"/>
                  <w:marBottom w:val="0"/>
                  <w:divBdr>
                    <w:top w:val="none" w:sz="0" w:space="0" w:color="auto"/>
                    <w:left w:val="none" w:sz="0" w:space="0" w:color="auto"/>
                    <w:bottom w:val="none" w:sz="0" w:space="0" w:color="auto"/>
                    <w:right w:val="none" w:sz="0" w:space="0" w:color="auto"/>
                  </w:divBdr>
                  <w:divsChild>
                    <w:div w:id="458186443">
                      <w:marLeft w:val="0"/>
                      <w:marRight w:val="0"/>
                      <w:marTop w:val="450"/>
                      <w:marBottom w:val="450"/>
                      <w:divBdr>
                        <w:top w:val="none" w:sz="0" w:space="0" w:color="auto"/>
                        <w:left w:val="none" w:sz="0" w:space="0" w:color="auto"/>
                        <w:bottom w:val="none" w:sz="0" w:space="0" w:color="auto"/>
                        <w:right w:val="none" w:sz="0" w:space="0" w:color="auto"/>
                      </w:divBdr>
                      <w:divsChild>
                        <w:div w:id="1500392395">
                          <w:marLeft w:val="0"/>
                          <w:marRight w:val="0"/>
                          <w:marTop w:val="0"/>
                          <w:marBottom w:val="0"/>
                          <w:divBdr>
                            <w:top w:val="none" w:sz="0" w:space="0" w:color="auto"/>
                            <w:left w:val="none" w:sz="0" w:space="0" w:color="auto"/>
                            <w:bottom w:val="none" w:sz="0" w:space="0" w:color="auto"/>
                            <w:right w:val="none" w:sz="0" w:space="0" w:color="auto"/>
                          </w:divBdr>
                          <w:divsChild>
                            <w:div w:id="66181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154292">
      <w:bodyDiv w:val="1"/>
      <w:marLeft w:val="0"/>
      <w:marRight w:val="0"/>
      <w:marTop w:val="0"/>
      <w:marBottom w:val="0"/>
      <w:divBdr>
        <w:top w:val="none" w:sz="0" w:space="0" w:color="auto"/>
        <w:left w:val="none" w:sz="0" w:space="0" w:color="auto"/>
        <w:bottom w:val="none" w:sz="0" w:space="0" w:color="auto"/>
        <w:right w:val="none" w:sz="0" w:space="0" w:color="auto"/>
      </w:divBdr>
      <w:divsChild>
        <w:div w:id="684790579">
          <w:marLeft w:val="0"/>
          <w:marRight w:val="0"/>
          <w:marTop w:val="0"/>
          <w:marBottom w:val="0"/>
          <w:divBdr>
            <w:top w:val="none" w:sz="0" w:space="0" w:color="auto"/>
            <w:left w:val="none" w:sz="0" w:space="0" w:color="auto"/>
            <w:bottom w:val="none" w:sz="0" w:space="0" w:color="auto"/>
            <w:right w:val="none" w:sz="0" w:space="0" w:color="auto"/>
          </w:divBdr>
          <w:divsChild>
            <w:div w:id="918175015">
              <w:marLeft w:val="0"/>
              <w:marRight w:val="0"/>
              <w:marTop w:val="0"/>
              <w:marBottom w:val="0"/>
              <w:divBdr>
                <w:top w:val="single" w:sz="6" w:space="0" w:color="DBDBDB"/>
                <w:left w:val="single" w:sz="6" w:space="0" w:color="DBDBDB"/>
                <w:bottom w:val="single" w:sz="12" w:space="0" w:color="DBDBDB"/>
                <w:right w:val="single" w:sz="12" w:space="0" w:color="DBDBDB"/>
              </w:divBdr>
              <w:divsChild>
                <w:div w:id="726759844">
                  <w:marLeft w:val="0"/>
                  <w:marRight w:val="0"/>
                  <w:marTop w:val="0"/>
                  <w:marBottom w:val="0"/>
                  <w:divBdr>
                    <w:top w:val="none" w:sz="0" w:space="0" w:color="auto"/>
                    <w:left w:val="none" w:sz="0" w:space="0" w:color="auto"/>
                    <w:bottom w:val="none" w:sz="0" w:space="0" w:color="auto"/>
                    <w:right w:val="none" w:sz="0" w:space="0" w:color="auto"/>
                  </w:divBdr>
                  <w:divsChild>
                    <w:div w:id="1857308808">
                      <w:marLeft w:val="0"/>
                      <w:marRight w:val="0"/>
                      <w:marTop w:val="0"/>
                      <w:marBottom w:val="0"/>
                      <w:divBdr>
                        <w:top w:val="none" w:sz="0" w:space="0" w:color="auto"/>
                        <w:left w:val="none" w:sz="0" w:space="0" w:color="auto"/>
                        <w:bottom w:val="none" w:sz="0" w:space="0" w:color="auto"/>
                        <w:right w:val="none" w:sz="0" w:space="0" w:color="auto"/>
                      </w:divBdr>
                      <w:divsChild>
                        <w:div w:id="213367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7158695">
      <w:bodyDiv w:val="1"/>
      <w:marLeft w:val="0"/>
      <w:marRight w:val="0"/>
      <w:marTop w:val="0"/>
      <w:marBottom w:val="0"/>
      <w:divBdr>
        <w:top w:val="none" w:sz="0" w:space="0" w:color="auto"/>
        <w:left w:val="none" w:sz="0" w:space="0" w:color="auto"/>
        <w:bottom w:val="none" w:sz="0" w:space="0" w:color="auto"/>
        <w:right w:val="none" w:sz="0" w:space="0" w:color="auto"/>
      </w:divBdr>
    </w:div>
    <w:div w:id="524444474">
      <w:bodyDiv w:val="1"/>
      <w:marLeft w:val="0"/>
      <w:marRight w:val="0"/>
      <w:marTop w:val="0"/>
      <w:marBottom w:val="0"/>
      <w:divBdr>
        <w:top w:val="none" w:sz="0" w:space="0" w:color="auto"/>
        <w:left w:val="none" w:sz="0" w:space="0" w:color="auto"/>
        <w:bottom w:val="none" w:sz="0" w:space="0" w:color="auto"/>
        <w:right w:val="none" w:sz="0" w:space="0" w:color="auto"/>
      </w:divBdr>
    </w:div>
    <w:div w:id="528759267">
      <w:bodyDiv w:val="1"/>
      <w:marLeft w:val="0"/>
      <w:marRight w:val="0"/>
      <w:marTop w:val="0"/>
      <w:marBottom w:val="0"/>
      <w:divBdr>
        <w:top w:val="none" w:sz="0" w:space="0" w:color="auto"/>
        <w:left w:val="none" w:sz="0" w:space="0" w:color="auto"/>
        <w:bottom w:val="none" w:sz="0" w:space="0" w:color="auto"/>
        <w:right w:val="none" w:sz="0" w:space="0" w:color="auto"/>
      </w:divBdr>
      <w:divsChild>
        <w:div w:id="1585531100">
          <w:marLeft w:val="0"/>
          <w:marRight w:val="0"/>
          <w:marTop w:val="0"/>
          <w:marBottom w:val="0"/>
          <w:divBdr>
            <w:top w:val="none" w:sz="0" w:space="0" w:color="auto"/>
            <w:left w:val="none" w:sz="0" w:space="0" w:color="auto"/>
            <w:bottom w:val="none" w:sz="0" w:space="0" w:color="auto"/>
            <w:right w:val="none" w:sz="0" w:space="0" w:color="auto"/>
          </w:divBdr>
        </w:div>
        <w:div w:id="783235237">
          <w:marLeft w:val="0"/>
          <w:marRight w:val="0"/>
          <w:marTop w:val="0"/>
          <w:marBottom w:val="0"/>
          <w:divBdr>
            <w:top w:val="none" w:sz="0" w:space="0" w:color="auto"/>
            <w:left w:val="none" w:sz="0" w:space="0" w:color="auto"/>
            <w:bottom w:val="none" w:sz="0" w:space="0" w:color="auto"/>
            <w:right w:val="none" w:sz="0" w:space="0" w:color="auto"/>
          </w:divBdr>
        </w:div>
      </w:divsChild>
    </w:div>
    <w:div w:id="550575641">
      <w:bodyDiv w:val="1"/>
      <w:marLeft w:val="0"/>
      <w:marRight w:val="0"/>
      <w:marTop w:val="0"/>
      <w:marBottom w:val="0"/>
      <w:divBdr>
        <w:top w:val="none" w:sz="0" w:space="0" w:color="auto"/>
        <w:left w:val="none" w:sz="0" w:space="0" w:color="auto"/>
        <w:bottom w:val="none" w:sz="0" w:space="0" w:color="auto"/>
        <w:right w:val="none" w:sz="0" w:space="0" w:color="auto"/>
      </w:divBdr>
      <w:divsChild>
        <w:div w:id="1910921917">
          <w:marLeft w:val="0"/>
          <w:marRight w:val="0"/>
          <w:marTop w:val="0"/>
          <w:marBottom w:val="0"/>
          <w:divBdr>
            <w:top w:val="none" w:sz="0" w:space="0" w:color="auto"/>
            <w:left w:val="none" w:sz="0" w:space="0" w:color="auto"/>
            <w:bottom w:val="none" w:sz="0" w:space="0" w:color="auto"/>
            <w:right w:val="none" w:sz="0" w:space="0" w:color="auto"/>
          </w:divBdr>
          <w:divsChild>
            <w:div w:id="2129621406">
              <w:marLeft w:val="0"/>
              <w:marRight w:val="0"/>
              <w:marTop w:val="0"/>
              <w:marBottom w:val="0"/>
              <w:divBdr>
                <w:top w:val="single" w:sz="6" w:space="0" w:color="DBDBDB"/>
                <w:left w:val="single" w:sz="6" w:space="0" w:color="DBDBDB"/>
                <w:bottom w:val="single" w:sz="12" w:space="0" w:color="DBDBDB"/>
                <w:right w:val="single" w:sz="12" w:space="0" w:color="DBDBDB"/>
              </w:divBdr>
              <w:divsChild>
                <w:div w:id="1410151437">
                  <w:marLeft w:val="0"/>
                  <w:marRight w:val="0"/>
                  <w:marTop w:val="0"/>
                  <w:marBottom w:val="0"/>
                  <w:divBdr>
                    <w:top w:val="none" w:sz="0" w:space="0" w:color="auto"/>
                    <w:left w:val="none" w:sz="0" w:space="0" w:color="auto"/>
                    <w:bottom w:val="none" w:sz="0" w:space="0" w:color="auto"/>
                    <w:right w:val="none" w:sz="0" w:space="0" w:color="auto"/>
                  </w:divBdr>
                  <w:divsChild>
                    <w:div w:id="39015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4313354">
      <w:bodyDiv w:val="1"/>
      <w:marLeft w:val="0"/>
      <w:marRight w:val="0"/>
      <w:marTop w:val="0"/>
      <w:marBottom w:val="0"/>
      <w:divBdr>
        <w:top w:val="none" w:sz="0" w:space="0" w:color="auto"/>
        <w:left w:val="none" w:sz="0" w:space="0" w:color="auto"/>
        <w:bottom w:val="none" w:sz="0" w:space="0" w:color="auto"/>
        <w:right w:val="none" w:sz="0" w:space="0" w:color="auto"/>
      </w:divBdr>
    </w:div>
    <w:div w:id="568809976">
      <w:bodyDiv w:val="1"/>
      <w:marLeft w:val="0"/>
      <w:marRight w:val="0"/>
      <w:marTop w:val="0"/>
      <w:marBottom w:val="0"/>
      <w:divBdr>
        <w:top w:val="none" w:sz="0" w:space="0" w:color="auto"/>
        <w:left w:val="none" w:sz="0" w:space="0" w:color="auto"/>
        <w:bottom w:val="none" w:sz="0" w:space="0" w:color="auto"/>
        <w:right w:val="none" w:sz="0" w:space="0" w:color="auto"/>
      </w:divBdr>
      <w:divsChild>
        <w:div w:id="570117460">
          <w:marLeft w:val="0"/>
          <w:marRight w:val="0"/>
          <w:marTop w:val="195"/>
          <w:marBottom w:val="360"/>
          <w:divBdr>
            <w:top w:val="single" w:sz="6" w:space="8" w:color="ECEBEB"/>
            <w:left w:val="single" w:sz="6" w:space="8" w:color="ECEBEB"/>
            <w:bottom w:val="single" w:sz="6" w:space="0" w:color="ECEBEB"/>
            <w:right w:val="single" w:sz="6" w:space="8" w:color="ECEBEB"/>
          </w:divBdr>
          <w:divsChild>
            <w:div w:id="1490291740">
              <w:marLeft w:val="0"/>
              <w:marRight w:val="0"/>
              <w:marTop w:val="100"/>
              <w:marBottom w:val="0"/>
              <w:divBdr>
                <w:top w:val="none" w:sz="0" w:space="0" w:color="auto"/>
                <w:left w:val="none" w:sz="0" w:space="0" w:color="auto"/>
                <w:bottom w:val="none" w:sz="0" w:space="0" w:color="auto"/>
                <w:right w:val="none" w:sz="0" w:space="0" w:color="auto"/>
              </w:divBdr>
              <w:divsChild>
                <w:div w:id="963654799">
                  <w:marLeft w:val="0"/>
                  <w:marRight w:val="0"/>
                  <w:marTop w:val="300"/>
                  <w:marBottom w:val="0"/>
                  <w:divBdr>
                    <w:top w:val="none" w:sz="0" w:space="0" w:color="auto"/>
                    <w:left w:val="none" w:sz="0" w:space="0" w:color="auto"/>
                    <w:bottom w:val="none" w:sz="0" w:space="0" w:color="auto"/>
                    <w:right w:val="none" w:sz="0" w:space="0" w:color="auto"/>
                  </w:divBdr>
                  <w:divsChild>
                    <w:div w:id="495799860">
                      <w:marLeft w:val="0"/>
                      <w:marRight w:val="0"/>
                      <w:marTop w:val="0"/>
                      <w:marBottom w:val="0"/>
                      <w:divBdr>
                        <w:top w:val="none" w:sz="0" w:space="0" w:color="auto"/>
                        <w:left w:val="none" w:sz="0" w:space="0" w:color="auto"/>
                        <w:bottom w:val="none" w:sz="0" w:space="0" w:color="auto"/>
                        <w:right w:val="none" w:sz="0" w:space="0" w:color="auto"/>
                      </w:divBdr>
                      <w:divsChild>
                        <w:div w:id="1832331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3337753">
      <w:bodyDiv w:val="1"/>
      <w:marLeft w:val="0"/>
      <w:marRight w:val="0"/>
      <w:marTop w:val="0"/>
      <w:marBottom w:val="0"/>
      <w:divBdr>
        <w:top w:val="none" w:sz="0" w:space="0" w:color="auto"/>
        <w:left w:val="none" w:sz="0" w:space="0" w:color="auto"/>
        <w:bottom w:val="none" w:sz="0" w:space="0" w:color="auto"/>
        <w:right w:val="none" w:sz="0" w:space="0" w:color="auto"/>
      </w:divBdr>
      <w:divsChild>
        <w:div w:id="812599052">
          <w:marLeft w:val="0"/>
          <w:marRight w:val="0"/>
          <w:marTop w:val="150"/>
          <w:marBottom w:val="300"/>
          <w:divBdr>
            <w:top w:val="none" w:sz="0" w:space="0" w:color="auto"/>
            <w:left w:val="none" w:sz="0" w:space="0" w:color="auto"/>
            <w:bottom w:val="none" w:sz="0" w:space="0" w:color="auto"/>
            <w:right w:val="none" w:sz="0" w:space="0" w:color="auto"/>
          </w:divBdr>
          <w:divsChild>
            <w:div w:id="1708214658">
              <w:marLeft w:val="0"/>
              <w:marRight w:val="0"/>
              <w:marTop w:val="0"/>
              <w:marBottom w:val="0"/>
              <w:divBdr>
                <w:top w:val="none" w:sz="0" w:space="0" w:color="auto"/>
                <w:left w:val="none" w:sz="0" w:space="0" w:color="auto"/>
                <w:bottom w:val="none" w:sz="0" w:space="0" w:color="auto"/>
                <w:right w:val="none" w:sz="0" w:space="0" w:color="auto"/>
              </w:divBdr>
              <w:divsChild>
                <w:div w:id="1848864121">
                  <w:marLeft w:val="0"/>
                  <w:marRight w:val="0"/>
                  <w:marTop w:val="0"/>
                  <w:marBottom w:val="0"/>
                  <w:divBdr>
                    <w:top w:val="none" w:sz="0" w:space="0" w:color="auto"/>
                    <w:left w:val="none" w:sz="0" w:space="0" w:color="auto"/>
                    <w:bottom w:val="none" w:sz="0" w:space="0" w:color="auto"/>
                    <w:right w:val="none" w:sz="0" w:space="0" w:color="auto"/>
                  </w:divBdr>
                  <w:divsChild>
                    <w:div w:id="1393579227">
                      <w:marLeft w:val="0"/>
                      <w:marRight w:val="0"/>
                      <w:marTop w:val="450"/>
                      <w:marBottom w:val="450"/>
                      <w:divBdr>
                        <w:top w:val="none" w:sz="0" w:space="0" w:color="auto"/>
                        <w:left w:val="none" w:sz="0" w:space="0" w:color="auto"/>
                        <w:bottom w:val="none" w:sz="0" w:space="0" w:color="auto"/>
                        <w:right w:val="none" w:sz="0" w:space="0" w:color="auto"/>
                      </w:divBdr>
                      <w:divsChild>
                        <w:div w:id="254633426">
                          <w:marLeft w:val="0"/>
                          <w:marRight w:val="0"/>
                          <w:marTop w:val="0"/>
                          <w:marBottom w:val="0"/>
                          <w:divBdr>
                            <w:top w:val="none" w:sz="0" w:space="0" w:color="auto"/>
                            <w:left w:val="none" w:sz="0" w:space="0" w:color="auto"/>
                            <w:bottom w:val="none" w:sz="0" w:space="0" w:color="auto"/>
                            <w:right w:val="none" w:sz="0" w:space="0" w:color="auto"/>
                          </w:divBdr>
                          <w:divsChild>
                            <w:div w:id="12894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4897746">
      <w:bodyDiv w:val="1"/>
      <w:marLeft w:val="0"/>
      <w:marRight w:val="0"/>
      <w:marTop w:val="0"/>
      <w:marBottom w:val="0"/>
      <w:divBdr>
        <w:top w:val="none" w:sz="0" w:space="0" w:color="auto"/>
        <w:left w:val="none" w:sz="0" w:space="0" w:color="auto"/>
        <w:bottom w:val="none" w:sz="0" w:space="0" w:color="auto"/>
        <w:right w:val="none" w:sz="0" w:space="0" w:color="auto"/>
      </w:divBdr>
      <w:divsChild>
        <w:div w:id="1229726016">
          <w:marLeft w:val="0"/>
          <w:marRight w:val="0"/>
          <w:marTop w:val="0"/>
          <w:marBottom w:val="0"/>
          <w:divBdr>
            <w:top w:val="none" w:sz="0" w:space="0" w:color="auto"/>
            <w:left w:val="none" w:sz="0" w:space="0" w:color="auto"/>
            <w:bottom w:val="none" w:sz="0" w:space="0" w:color="auto"/>
            <w:right w:val="none" w:sz="0" w:space="0" w:color="auto"/>
          </w:divBdr>
          <w:divsChild>
            <w:div w:id="1908108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482546">
      <w:bodyDiv w:val="1"/>
      <w:marLeft w:val="0"/>
      <w:marRight w:val="0"/>
      <w:marTop w:val="0"/>
      <w:marBottom w:val="0"/>
      <w:divBdr>
        <w:top w:val="none" w:sz="0" w:space="0" w:color="auto"/>
        <w:left w:val="none" w:sz="0" w:space="0" w:color="auto"/>
        <w:bottom w:val="none" w:sz="0" w:space="0" w:color="auto"/>
        <w:right w:val="none" w:sz="0" w:space="0" w:color="auto"/>
      </w:divBdr>
      <w:divsChild>
        <w:div w:id="1413164273">
          <w:marLeft w:val="0"/>
          <w:marRight w:val="0"/>
          <w:marTop w:val="0"/>
          <w:marBottom w:val="0"/>
          <w:divBdr>
            <w:top w:val="none" w:sz="0" w:space="0" w:color="auto"/>
            <w:left w:val="none" w:sz="0" w:space="0" w:color="auto"/>
            <w:bottom w:val="none" w:sz="0" w:space="0" w:color="auto"/>
            <w:right w:val="none" w:sz="0" w:space="0" w:color="auto"/>
          </w:divBdr>
          <w:divsChild>
            <w:div w:id="1297757944">
              <w:marLeft w:val="0"/>
              <w:marRight w:val="0"/>
              <w:marTop w:val="0"/>
              <w:marBottom w:val="0"/>
              <w:divBdr>
                <w:top w:val="none" w:sz="0" w:space="0" w:color="auto"/>
                <w:left w:val="none" w:sz="0" w:space="0" w:color="auto"/>
                <w:bottom w:val="none" w:sz="0" w:space="0" w:color="auto"/>
                <w:right w:val="none" w:sz="0" w:space="0" w:color="auto"/>
              </w:divBdr>
              <w:divsChild>
                <w:div w:id="1077046835">
                  <w:marLeft w:val="0"/>
                  <w:marRight w:val="0"/>
                  <w:marTop w:val="0"/>
                  <w:marBottom w:val="0"/>
                  <w:divBdr>
                    <w:top w:val="none" w:sz="0" w:space="0" w:color="auto"/>
                    <w:left w:val="none" w:sz="0" w:space="0" w:color="auto"/>
                    <w:bottom w:val="none" w:sz="0" w:space="0" w:color="auto"/>
                    <w:right w:val="none" w:sz="0" w:space="0" w:color="auto"/>
                  </w:divBdr>
                  <w:divsChild>
                    <w:div w:id="1808428915">
                      <w:marLeft w:val="0"/>
                      <w:marRight w:val="0"/>
                      <w:marTop w:val="0"/>
                      <w:marBottom w:val="0"/>
                      <w:divBdr>
                        <w:top w:val="none" w:sz="0" w:space="0" w:color="auto"/>
                        <w:left w:val="none" w:sz="0" w:space="0" w:color="auto"/>
                        <w:bottom w:val="single" w:sz="6" w:space="0" w:color="ADCFE8"/>
                        <w:right w:val="single" w:sz="6" w:space="0" w:color="ADCFE8"/>
                      </w:divBdr>
                      <w:divsChild>
                        <w:div w:id="119228213">
                          <w:marLeft w:val="0"/>
                          <w:marRight w:val="0"/>
                          <w:marTop w:val="0"/>
                          <w:marBottom w:val="0"/>
                          <w:divBdr>
                            <w:top w:val="none" w:sz="0" w:space="0" w:color="auto"/>
                            <w:left w:val="none" w:sz="0" w:space="0" w:color="auto"/>
                            <w:bottom w:val="none" w:sz="0" w:space="0" w:color="auto"/>
                            <w:right w:val="none" w:sz="0" w:space="0" w:color="auto"/>
                          </w:divBdr>
                          <w:divsChild>
                            <w:div w:id="192310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5886070">
      <w:bodyDiv w:val="1"/>
      <w:marLeft w:val="0"/>
      <w:marRight w:val="0"/>
      <w:marTop w:val="0"/>
      <w:marBottom w:val="0"/>
      <w:divBdr>
        <w:top w:val="none" w:sz="0" w:space="0" w:color="auto"/>
        <w:left w:val="none" w:sz="0" w:space="0" w:color="auto"/>
        <w:bottom w:val="none" w:sz="0" w:space="0" w:color="auto"/>
        <w:right w:val="none" w:sz="0" w:space="0" w:color="auto"/>
      </w:divBdr>
    </w:div>
    <w:div w:id="656689092">
      <w:bodyDiv w:val="1"/>
      <w:marLeft w:val="0"/>
      <w:marRight w:val="0"/>
      <w:marTop w:val="0"/>
      <w:marBottom w:val="0"/>
      <w:divBdr>
        <w:top w:val="none" w:sz="0" w:space="0" w:color="auto"/>
        <w:left w:val="none" w:sz="0" w:space="0" w:color="auto"/>
        <w:bottom w:val="none" w:sz="0" w:space="0" w:color="auto"/>
        <w:right w:val="none" w:sz="0" w:space="0" w:color="auto"/>
      </w:divBdr>
      <w:divsChild>
        <w:div w:id="1078213620">
          <w:marLeft w:val="0"/>
          <w:marRight w:val="0"/>
          <w:marTop w:val="0"/>
          <w:marBottom w:val="0"/>
          <w:divBdr>
            <w:top w:val="none" w:sz="0" w:space="0" w:color="auto"/>
            <w:left w:val="none" w:sz="0" w:space="0" w:color="auto"/>
            <w:bottom w:val="none" w:sz="0" w:space="0" w:color="auto"/>
            <w:right w:val="none" w:sz="0" w:space="0" w:color="auto"/>
          </w:divBdr>
          <w:divsChild>
            <w:div w:id="458111115">
              <w:marLeft w:val="0"/>
              <w:marRight w:val="0"/>
              <w:marTop w:val="0"/>
              <w:marBottom w:val="0"/>
              <w:divBdr>
                <w:top w:val="single" w:sz="6" w:space="0" w:color="DBDBDB"/>
                <w:left w:val="single" w:sz="6" w:space="0" w:color="DBDBDB"/>
                <w:bottom w:val="single" w:sz="12" w:space="0" w:color="DBDBDB"/>
                <w:right w:val="single" w:sz="12" w:space="0" w:color="DBDBDB"/>
              </w:divBdr>
              <w:divsChild>
                <w:div w:id="1879734885">
                  <w:marLeft w:val="0"/>
                  <w:marRight w:val="0"/>
                  <w:marTop w:val="0"/>
                  <w:marBottom w:val="0"/>
                  <w:divBdr>
                    <w:top w:val="none" w:sz="0" w:space="0" w:color="auto"/>
                    <w:left w:val="none" w:sz="0" w:space="0" w:color="auto"/>
                    <w:bottom w:val="none" w:sz="0" w:space="0" w:color="auto"/>
                    <w:right w:val="none" w:sz="0" w:space="0" w:color="auto"/>
                  </w:divBdr>
                  <w:divsChild>
                    <w:div w:id="694618953">
                      <w:marLeft w:val="0"/>
                      <w:marRight w:val="0"/>
                      <w:marTop w:val="0"/>
                      <w:marBottom w:val="0"/>
                      <w:divBdr>
                        <w:top w:val="none" w:sz="0" w:space="0" w:color="auto"/>
                        <w:left w:val="none" w:sz="0" w:space="0" w:color="auto"/>
                        <w:bottom w:val="none" w:sz="0" w:space="0" w:color="auto"/>
                        <w:right w:val="none" w:sz="0" w:space="0" w:color="auto"/>
                      </w:divBdr>
                      <w:divsChild>
                        <w:div w:id="805467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1106300">
      <w:bodyDiv w:val="1"/>
      <w:marLeft w:val="0"/>
      <w:marRight w:val="0"/>
      <w:marTop w:val="0"/>
      <w:marBottom w:val="0"/>
      <w:divBdr>
        <w:top w:val="none" w:sz="0" w:space="0" w:color="auto"/>
        <w:left w:val="none" w:sz="0" w:space="0" w:color="auto"/>
        <w:bottom w:val="none" w:sz="0" w:space="0" w:color="auto"/>
        <w:right w:val="none" w:sz="0" w:space="0" w:color="auto"/>
      </w:divBdr>
      <w:divsChild>
        <w:div w:id="1861428785">
          <w:marLeft w:val="0"/>
          <w:marRight w:val="0"/>
          <w:marTop w:val="0"/>
          <w:marBottom w:val="0"/>
          <w:divBdr>
            <w:top w:val="none" w:sz="0" w:space="0" w:color="auto"/>
            <w:left w:val="none" w:sz="0" w:space="0" w:color="auto"/>
            <w:bottom w:val="none" w:sz="0" w:space="0" w:color="auto"/>
            <w:right w:val="none" w:sz="0" w:space="0" w:color="auto"/>
          </w:divBdr>
          <w:divsChild>
            <w:div w:id="475075471">
              <w:marLeft w:val="0"/>
              <w:marRight w:val="0"/>
              <w:marTop w:val="0"/>
              <w:marBottom w:val="0"/>
              <w:divBdr>
                <w:top w:val="single" w:sz="6" w:space="0" w:color="DBDBDB"/>
                <w:left w:val="single" w:sz="6" w:space="0" w:color="DBDBDB"/>
                <w:bottom w:val="single" w:sz="12" w:space="0" w:color="DBDBDB"/>
                <w:right w:val="single" w:sz="12" w:space="0" w:color="DBDBDB"/>
              </w:divBdr>
              <w:divsChild>
                <w:div w:id="1527059345">
                  <w:marLeft w:val="0"/>
                  <w:marRight w:val="0"/>
                  <w:marTop w:val="0"/>
                  <w:marBottom w:val="0"/>
                  <w:divBdr>
                    <w:top w:val="none" w:sz="0" w:space="0" w:color="auto"/>
                    <w:left w:val="none" w:sz="0" w:space="0" w:color="auto"/>
                    <w:bottom w:val="none" w:sz="0" w:space="0" w:color="auto"/>
                    <w:right w:val="none" w:sz="0" w:space="0" w:color="auto"/>
                  </w:divBdr>
                  <w:divsChild>
                    <w:div w:id="42901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215551">
      <w:bodyDiv w:val="1"/>
      <w:marLeft w:val="0"/>
      <w:marRight w:val="0"/>
      <w:marTop w:val="0"/>
      <w:marBottom w:val="0"/>
      <w:divBdr>
        <w:top w:val="none" w:sz="0" w:space="0" w:color="auto"/>
        <w:left w:val="none" w:sz="0" w:space="0" w:color="auto"/>
        <w:bottom w:val="none" w:sz="0" w:space="0" w:color="auto"/>
        <w:right w:val="none" w:sz="0" w:space="0" w:color="auto"/>
      </w:divBdr>
    </w:div>
    <w:div w:id="728265584">
      <w:bodyDiv w:val="1"/>
      <w:marLeft w:val="0"/>
      <w:marRight w:val="0"/>
      <w:marTop w:val="0"/>
      <w:marBottom w:val="0"/>
      <w:divBdr>
        <w:top w:val="none" w:sz="0" w:space="0" w:color="auto"/>
        <w:left w:val="none" w:sz="0" w:space="0" w:color="auto"/>
        <w:bottom w:val="none" w:sz="0" w:space="0" w:color="auto"/>
        <w:right w:val="none" w:sz="0" w:space="0" w:color="auto"/>
      </w:divBdr>
      <w:divsChild>
        <w:div w:id="246154987">
          <w:marLeft w:val="0"/>
          <w:marRight w:val="0"/>
          <w:marTop w:val="0"/>
          <w:marBottom w:val="0"/>
          <w:divBdr>
            <w:top w:val="none" w:sz="0" w:space="0" w:color="auto"/>
            <w:left w:val="none" w:sz="0" w:space="0" w:color="auto"/>
            <w:bottom w:val="none" w:sz="0" w:space="0" w:color="auto"/>
            <w:right w:val="none" w:sz="0" w:space="0" w:color="auto"/>
          </w:divBdr>
          <w:divsChild>
            <w:div w:id="964628231">
              <w:marLeft w:val="0"/>
              <w:marRight w:val="0"/>
              <w:marTop w:val="0"/>
              <w:marBottom w:val="0"/>
              <w:divBdr>
                <w:top w:val="none" w:sz="0" w:space="0" w:color="auto"/>
                <w:left w:val="none" w:sz="0" w:space="0" w:color="auto"/>
                <w:bottom w:val="single" w:sz="6" w:space="0" w:color="ADCFE8"/>
                <w:right w:val="single" w:sz="6" w:space="0" w:color="ADCFE8"/>
              </w:divBdr>
              <w:divsChild>
                <w:div w:id="757679948">
                  <w:marLeft w:val="0"/>
                  <w:marRight w:val="0"/>
                  <w:marTop w:val="0"/>
                  <w:marBottom w:val="0"/>
                  <w:divBdr>
                    <w:top w:val="none" w:sz="0" w:space="0" w:color="auto"/>
                    <w:left w:val="none" w:sz="0" w:space="0" w:color="auto"/>
                    <w:bottom w:val="none" w:sz="0" w:space="0" w:color="auto"/>
                    <w:right w:val="none" w:sz="0" w:space="0" w:color="auto"/>
                  </w:divBdr>
                  <w:divsChild>
                    <w:div w:id="851725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5181873">
          <w:marLeft w:val="0"/>
          <w:marRight w:val="0"/>
          <w:marTop w:val="150"/>
          <w:marBottom w:val="0"/>
          <w:divBdr>
            <w:top w:val="none" w:sz="0" w:space="0" w:color="auto"/>
            <w:left w:val="none" w:sz="0" w:space="8" w:color="auto"/>
            <w:bottom w:val="single" w:sz="48" w:space="0" w:color="4087C5"/>
            <w:right w:val="none" w:sz="0" w:space="8" w:color="auto"/>
          </w:divBdr>
        </w:div>
      </w:divsChild>
    </w:div>
    <w:div w:id="736822423">
      <w:bodyDiv w:val="1"/>
      <w:marLeft w:val="0"/>
      <w:marRight w:val="0"/>
      <w:marTop w:val="0"/>
      <w:marBottom w:val="0"/>
      <w:divBdr>
        <w:top w:val="none" w:sz="0" w:space="0" w:color="auto"/>
        <w:left w:val="none" w:sz="0" w:space="0" w:color="auto"/>
        <w:bottom w:val="none" w:sz="0" w:space="0" w:color="auto"/>
        <w:right w:val="none" w:sz="0" w:space="0" w:color="auto"/>
      </w:divBdr>
      <w:divsChild>
        <w:div w:id="1601181165">
          <w:marLeft w:val="0"/>
          <w:marRight w:val="0"/>
          <w:marTop w:val="0"/>
          <w:marBottom w:val="0"/>
          <w:divBdr>
            <w:top w:val="none" w:sz="0" w:space="0" w:color="auto"/>
            <w:left w:val="none" w:sz="0" w:space="0" w:color="auto"/>
            <w:bottom w:val="none" w:sz="0" w:space="0" w:color="auto"/>
            <w:right w:val="none" w:sz="0" w:space="0" w:color="auto"/>
          </w:divBdr>
          <w:divsChild>
            <w:div w:id="368383854">
              <w:marLeft w:val="0"/>
              <w:marRight w:val="0"/>
              <w:marTop w:val="0"/>
              <w:marBottom w:val="0"/>
              <w:divBdr>
                <w:top w:val="none" w:sz="0" w:space="0" w:color="auto"/>
                <w:left w:val="none" w:sz="0" w:space="0" w:color="auto"/>
                <w:bottom w:val="none" w:sz="0" w:space="0" w:color="auto"/>
                <w:right w:val="none" w:sz="0" w:space="0" w:color="auto"/>
              </w:divBdr>
              <w:divsChild>
                <w:div w:id="1502306932">
                  <w:marLeft w:val="0"/>
                  <w:marRight w:val="0"/>
                  <w:marTop w:val="0"/>
                  <w:marBottom w:val="0"/>
                  <w:divBdr>
                    <w:top w:val="none" w:sz="0" w:space="0" w:color="auto"/>
                    <w:left w:val="none" w:sz="0" w:space="0" w:color="auto"/>
                    <w:bottom w:val="none" w:sz="0" w:space="0" w:color="auto"/>
                    <w:right w:val="none" w:sz="0" w:space="0" w:color="auto"/>
                  </w:divBdr>
                  <w:divsChild>
                    <w:div w:id="1116829683">
                      <w:marLeft w:val="0"/>
                      <w:marRight w:val="0"/>
                      <w:marTop w:val="0"/>
                      <w:marBottom w:val="0"/>
                      <w:divBdr>
                        <w:top w:val="none" w:sz="0" w:space="0" w:color="auto"/>
                        <w:left w:val="none" w:sz="0" w:space="0" w:color="auto"/>
                        <w:bottom w:val="single" w:sz="6" w:space="0" w:color="ADCFE8"/>
                        <w:right w:val="single" w:sz="6" w:space="0" w:color="ADCFE8"/>
                      </w:divBdr>
                      <w:divsChild>
                        <w:div w:id="410468842">
                          <w:marLeft w:val="0"/>
                          <w:marRight w:val="0"/>
                          <w:marTop w:val="0"/>
                          <w:marBottom w:val="0"/>
                          <w:divBdr>
                            <w:top w:val="none" w:sz="0" w:space="0" w:color="auto"/>
                            <w:left w:val="none" w:sz="0" w:space="0" w:color="auto"/>
                            <w:bottom w:val="none" w:sz="0" w:space="0" w:color="auto"/>
                            <w:right w:val="none" w:sz="0" w:space="0" w:color="auto"/>
                          </w:divBdr>
                          <w:divsChild>
                            <w:div w:id="2096903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883690">
      <w:bodyDiv w:val="1"/>
      <w:marLeft w:val="0"/>
      <w:marRight w:val="0"/>
      <w:marTop w:val="0"/>
      <w:marBottom w:val="0"/>
      <w:divBdr>
        <w:top w:val="none" w:sz="0" w:space="0" w:color="auto"/>
        <w:left w:val="none" w:sz="0" w:space="0" w:color="auto"/>
        <w:bottom w:val="none" w:sz="0" w:space="0" w:color="auto"/>
        <w:right w:val="none" w:sz="0" w:space="0" w:color="auto"/>
      </w:divBdr>
      <w:divsChild>
        <w:div w:id="379789002">
          <w:marLeft w:val="0"/>
          <w:marRight w:val="0"/>
          <w:marTop w:val="0"/>
          <w:marBottom w:val="0"/>
          <w:divBdr>
            <w:top w:val="none" w:sz="0" w:space="0" w:color="auto"/>
            <w:left w:val="none" w:sz="0" w:space="0" w:color="auto"/>
            <w:bottom w:val="none" w:sz="0" w:space="0" w:color="auto"/>
            <w:right w:val="none" w:sz="0" w:space="0" w:color="auto"/>
          </w:divBdr>
          <w:divsChild>
            <w:div w:id="1611624106">
              <w:marLeft w:val="0"/>
              <w:marRight w:val="0"/>
              <w:marTop w:val="0"/>
              <w:marBottom w:val="0"/>
              <w:divBdr>
                <w:top w:val="none" w:sz="0" w:space="0" w:color="auto"/>
                <w:left w:val="none" w:sz="0" w:space="0" w:color="auto"/>
                <w:bottom w:val="none" w:sz="0" w:space="0" w:color="auto"/>
                <w:right w:val="none" w:sz="0" w:space="0" w:color="auto"/>
              </w:divBdr>
              <w:divsChild>
                <w:div w:id="949167242">
                  <w:marLeft w:val="0"/>
                  <w:marRight w:val="0"/>
                  <w:marTop w:val="0"/>
                  <w:marBottom w:val="0"/>
                  <w:divBdr>
                    <w:top w:val="none" w:sz="0" w:space="0" w:color="auto"/>
                    <w:left w:val="none" w:sz="0" w:space="0" w:color="auto"/>
                    <w:bottom w:val="none" w:sz="0" w:space="0" w:color="auto"/>
                    <w:right w:val="none" w:sz="0" w:space="0" w:color="auto"/>
                  </w:divBdr>
                  <w:divsChild>
                    <w:div w:id="1782526440">
                      <w:marLeft w:val="0"/>
                      <w:marRight w:val="0"/>
                      <w:marTop w:val="0"/>
                      <w:marBottom w:val="0"/>
                      <w:divBdr>
                        <w:top w:val="none" w:sz="0" w:space="0" w:color="auto"/>
                        <w:left w:val="none" w:sz="0" w:space="0" w:color="auto"/>
                        <w:bottom w:val="single" w:sz="6" w:space="0" w:color="ADCFE8"/>
                        <w:right w:val="single" w:sz="6" w:space="0" w:color="ADCFE8"/>
                      </w:divBdr>
                      <w:divsChild>
                        <w:div w:id="278688388">
                          <w:marLeft w:val="0"/>
                          <w:marRight w:val="0"/>
                          <w:marTop w:val="0"/>
                          <w:marBottom w:val="0"/>
                          <w:divBdr>
                            <w:top w:val="none" w:sz="0" w:space="0" w:color="auto"/>
                            <w:left w:val="none" w:sz="0" w:space="0" w:color="auto"/>
                            <w:bottom w:val="none" w:sz="0" w:space="0" w:color="auto"/>
                            <w:right w:val="none" w:sz="0" w:space="0" w:color="auto"/>
                          </w:divBdr>
                          <w:divsChild>
                            <w:div w:id="69720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3570134">
      <w:bodyDiv w:val="1"/>
      <w:marLeft w:val="0"/>
      <w:marRight w:val="0"/>
      <w:marTop w:val="0"/>
      <w:marBottom w:val="0"/>
      <w:divBdr>
        <w:top w:val="none" w:sz="0" w:space="0" w:color="auto"/>
        <w:left w:val="none" w:sz="0" w:space="0" w:color="auto"/>
        <w:bottom w:val="none" w:sz="0" w:space="0" w:color="auto"/>
        <w:right w:val="none" w:sz="0" w:space="0" w:color="auto"/>
      </w:divBdr>
    </w:div>
    <w:div w:id="779566083">
      <w:bodyDiv w:val="1"/>
      <w:marLeft w:val="0"/>
      <w:marRight w:val="0"/>
      <w:marTop w:val="0"/>
      <w:marBottom w:val="0"/>
      <w:divBdr>
        <w:top w:val="none" w:sz="0" w:space="0" w:color="auto"/>
        <w:left w:val="none" w:sz="0" w:space="0" w:color="auto"/>
        <w:bottom w:val="none" w:sz="0" w:space="0" w:color="auto"/>
        <w:right w:val="none" w:sz="0" w:space="0" w:color="auto"/>
      </w:divBdr>
      <w:divsChild>
        <w:div w:id="2145199138">
          <w:marLeft w:val="0"/>
          <w:marRight w:val="0"/>
          <w:marTop w:val="195"/>
          <w:marBottom w:val="360"/>
          <w:divBdr>
            <w:top w:val="single" w:sz="6" w:space="8" w:color="ECEBEB"/>
            <w:left w:val="single" w:sz="6" w:space="8" w:color="ECEBEB"/>
            <w:bottom w:val="single" w:sz="6" w:space="0" w:color="ECEBEB"/>
            <w:right w:val="single" w:sz="6" w:space="8" w:color="ECEBEB"/>
          </w:divBdr>
          <w:divsChild>
            <w:div w:id="2140485993">
              <w:marLeft w:val="0"/>
              <w:marRight w:val="0"/>
              <w:marTop w:val="100"/>
              <w:marBottom w:val="0"/>
              <w:divBdr>
                <w:top w:val="none" w:sz="0" w:space="0" w:color="auto"/>
                <w:left w:val="none" w:sz="0" w:space="0" w:color="auto"/>
                <w:bottom w:val="none" w:sz="0" w:space="0" w:color="auto"/>
                <w:right w:val="none" w:sz="0" w:space="0" w:color="auto"/>
              </w:divBdr>
              <w:divsChild>
                <w:div w:id="151334485">
                  <w:marLeft w:val="0"/>
                  <w:marRight w:val="0"/>
                  <w:marTop w:val="300"/>
                  <w:marBottom w:val="0"/>
                  <w:divBdr>
                    <w:top w:val="none" w:sz="0" w:space="0" w:color="auto"/>
                    <w:left w:val="none" w:sz="0" w:space="0" w:color="auto"/>
                    <w:bottom w:val="none" w:sz="0" w:space="0" w:color="auto"/>
                    <w:right w:val="none" w:sz="0" w:space="0" w:color="auto"/>
                  </w:divBdr>
                  <w:divsChild>
                    <w:div w:id="1947082931">
                      <w:marLeft w:val="0"/>
                      <w:marRight w:val="0"/>
                      <w:marTop w:val="0"/>
                      <w:marBottom w:val="0"/>
                      <w:divBdr>
                        <w:top w:val="none" w:sz="0" w:space="0" w:color="auto"/>
                        <w:left w:val="none" w:sz="0" w:space="0" w:color="auto"/>
                        <w:bottom w:val="none" w:sz="0" w:space="0" w:color="auto"/>
                        <w:right w:val="none" w:sz="0" w:space="0" w:color="auto"/>
                      </w:divBdr>
                      <w:divsChild>
                        <w:div w:id="71969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0974895">
      <w:bodyDiv w:val="1"/>
      <w:marLeft w:val="0"/>
      <w:marRight w:val="0"/>
      <w:marTop w:val="0"/>
      <w:marBottom w:val="0"/>
      <w:divBdr>
        <w:top w:val="none" w:sz="0" w:space="0" w:color="auto"/>
        <w:left w:val="none" w:sz="0" w:space="0" w:color="auto"/>
        <w:bottom w:val="none" w:sz="0" w:space="0" w:color="auto"/>
        <w:right w:val="none" w:sz="0" w:space="0" w:color="auto"/>
      </w:divBdr>
      <w:divsChild>
        <w:div w:id="2139569207">
          <w:marLeft w:val="0"/>
          <w:marRight w:val="0"/>
          <w:marTop w:val="0"/>
          <w:marBottom w:val="0"/>
          <w:divBdr>
            <w:top w:val="none" w:sz="0" w:space="0" w:color="auto"/>
            <w:left w:val="none" w:sz="0" w:space="0" w:color="auto"/>
            <w:bottom w:val="none" w:sz="0" w:space="0" w:color="auto"/>
            <w:right w:val="none" w:sz="0" w:space="0" w:color="auto"/>
          </w:divBdr>
          <w:divsChild>
            <w:div w:id="1758987301">
              <w:marLeft w:val="0"/>
              <w:marRight w:val="0"/>
              <w:marTop w:val="0"/>
              <w:marBottom w:val="0"/>
              <w:divBdr>
                <w:top w:val="single" w:sz="6" w:space="0" w:color="DBDBDB"/>
                <w:left w:val="single" w:sz="6" w:space="0" w:color="DBDBDB"/>
                <w:bottom w:val="single" w:sz="12" w:space="0" w:color="DBDBDB"/>
                <w:right w:val="single" w:sz="12" w:space="0" w:color="DBDBDB"/>
              </w:divBdr>
              <w:divsChild>
                <w:div w:id="783580478">
                  <w:marLeft w:val="0"/>
                  <w:marRight w:val="0"/>
                  <w:marTop w:val="0"/>
                  <w:marBottom w:val="0"/>
                  <w:divBdr>
                    <w:top w:val="none" w:sz="0" w:space="0" w:color="auto"/>
                    <w:left w:val="none" w:sz="0" w:space="0" w:color="auto"/>
                    <w:bottom w:val="none" w:sz="0" w:space="0" w:color="auto"/>
                    <w:right w:val="none" w:sz="0" w:space="0" w:color="auto"/>
                  </w:divBdr>
                  <w:divsChild>
                    <w:div w:id="1578854986">
                      <w:marLeft w:val="0"/>
                      <w:marRight w:val="0"/>
                      <w:marTop w:val="0"/>
                      <w:marBottom w:val="0"/>
                      <w:divBdr>
                        <w:top w:val="none" w:sz="0" w:space="0" w:color="auto"/>
                        <w:left w:val="none" w:sz="0" w:space="0" w:color="auto"/>
                        <w:bottom w:val="none" w:sz="0" w:space="0" w:color="auto"/>
                        <w:right w:val="none" w:sz="0" w:space="0" w:color="auto"/>
                      </w:divBdr>
                      <w:divsChild>
                        <w:div w:id="138918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1079155">
      <w:bodyDiv w:val="1"/>
      <w:marLeft w:val="0"/>
      <w:marRight w:val="0"/>
      <w:marTop w:val="0"/>
      <w:marBottom w:val="0"/>
      <w:divBdr>
        <w:top w:val="none" w:sz="0" w:space="0" w:color="auto"/>
        <w:left w:val="none" w:sz="0" w:space="0" w:color="auto"/>
        <w:bottom w:val="none" w:sz="0" w:space="0" w:color="auto"/>
        <w:right w:val="none" w:sz="0" w:space="0" w:color="auto"/>
      </w:divBdr>
      <w:divsChild>
        <w:div w:id="2063476213">
          <w:marLeft w:val="0"/>
          <w:marRight w:val="0"/>
          <w:marTop w:val="0"/>
          <w:marBottom w:val="0"/>
          <w:divBdr>
            <w:top w:val="none" w:sz="0" w:space="0" w:color="auto"/>
            <w:left w:val="none" w:sz="0" w:space="0" w:color="auto"/>
            <w:bottom w:val="none" w:sz="0" w:space="0" w:color="auto"/>
            <w:right w:val="none" w:sz="0" w:space="0" w:color="auto"/>
          </w:divBdr>
          <w:divsChild>
            <w:div w:id="2045523311">
              <w:marLeft w:val="0"/>
              <w:marRight w:val="0"/>
              <w:marTop w:val="0"/>
              <w:marBottom w:val="0"/>
              <w:divBdr>
                <w:top w:val="none" w:sz="0" w:space="0" w:color="auto"/>
                <w:left w:val="none" w:sz="0" w:space="0" w:color="auto"/>
                <w:bottom w:val="none" w:sz="0" w:space="0" w:color="auto"/>
                <w:right w:val="none" w:sz="0" w:space="0" w:color="auto"/>
              </w:divBdr>
              <w:divsChild>
                <w:div w:id="251546566">
                  <w:marLeft w:val="0"/>
                  <w:marRight w:val="0"/>
                  <w:marTop w:val="0"/>
                  <w:marBottom w:val="0"/>
                  <w:divBdr>
                    <w:top w:val="none" w:sz="0" w:space="0" w:color="auto"/>
                    <w:left w:val="none" w:sz="0" w:space="0" w:color="auto"/>
                    <w:bottom w:val="none" w:sz="0" w:space="0" w:color="auto"/>
                    <w:right w:val="none" w:sz="0" w:space="0" w:color="auto"/>
                  </w:divBdr>
                  <w:divsChild>
                    <w:div w:id="1616058343">
                      <w:marLeft w:val="0"/>
                      <w:marRight w:val="0"/>
                      <w:marTop w:val="0"/>
                      <w:marBottom w:val="0"/>
                      <w:divBdr>
                        <w:top w:val="none" w:sz="0" w:space="0" w:color="auto"/>
                        <w:left w:val="none" w:sz="0" w:space="0" w:color="auto"/>
                        <w:bottom w:val="single" w:sz="6" w:space="0" w:color="ADCFE8"/>
                        <w:right w:val="single" w:sz="6" w:space="0" w:color="ADCFE8"/>
                      </w:divBdr>
                      <w:divsChild>
                        <w:div w:id="250510627">
                          <w:marLeft w:val="0"/>
                          <w:marRight w:val="0"/>
                          <w:marTop w:val="0"/>
                          <w:marBottom w:val="0"/>
                          <w:divBdr>
                            <w:top w:val="none" w:sz="0" w:space="0" w:color="auto"/>
                            <w:left w:val="none" w:sz="0" w:space="0" w:color="auto"/>
                            <w:bottom w:val="none" w:sz="0" w:space="0" w:color="auto"/>
                            <w:right w:val="none" w:sz="0" w:space="0" w:color="auto"/>
                          </w:divBdr>
                          <w:divsChild>
                            <w:div w:id="350180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8396895">
      <w:bodyDiv w:val="1"/>
      <w:marLeft w:val="0"/>
      <w:marRight w:val="0"/>
      <w:marTop w:val="0"/>
      <w:marBottom w:val="0"/>
      <w:divBdr>
        <w:top w:val="none" w:sz="0" w:space="0" w:color="auto"/>
        <w:left w:val="none" w:sz="0" w:space="0" w:color="auto"/>
        <w:bottom w:val="none" w:sz="0" w:space="0" w:color="auto"/>
        <w:right w:val="none" w:sz="0" w:space="0" w:color="auto"/>
      </w:divBdr>
      <w:divsChild>
        <w:div w:id="244460915">
          <w:marLeft w:val="0"/>
          <w:marRight w:val="0"/>
          <w:marTop w:val="0"/>
          <w:marBottom w:val="0"/>
          <w:divBdr>
            <w:top w:val="none" w:sz="0" w:space="0" w:color="auto"/>
            <w:left w:val="none" w:sz="0" w:space="0" w:color="auto"/>
            <w:bottom w:val="none" w:sz="0" w:space="0" w:color="auto"/>
            <w:right w:val="none" w:sz="0" w:space="0" w:color="auto"/>
          </w:divBdr>
          <w:divsChild>
            <w:div w:id="1176261028">
              <w:marLeft w:val="0"/>
              <w:marRight w:val="0"/>
              <w:marTop w:val="0"/>
              <w:marBottom w:val="0"/>
              <w:divBdr>
                <w:top w:val="single" w:sz="6" w:space="0" w:color="DBDBDB"/>
                <w:left w:val="single" w:sz="6" w:space="0" w:color="DBDBDB"/>
                <w:bottom w:val="single" w:sz="12" w:space="0" w:color="DBDBDB"/>
                <w:right w:val="single" w:sz="12" w:space="0" w:color="DBDBDB"/>
              </w:divBdr>
              <w:divsChild>
                <w:div w:id="643970197">
                  <w:marLeft w:val="0"/>
                  <w:marRight w:val="0"/>
                  <w:marTop w:val="0"/>
                  <w:marBottom w:val="0"/>
                  <w:divBdr>
                    <w:top w:val="none" w:sz="0" w:space="0" w:color="auto"/>
                    <w:left w:val="none" w:sz="0" w:space="0" w:color="auto"/>
                    <w:bottom w:val="none" w:sz="0" w:space="0" w:color="auto"/>
                    <w:right w:val="none" w:sz="0" w:space="0" w:color="auto"/>
                  </w:divBdr>
                  <w:divsChild>
                    <w:div w:id="1403336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6264179">
      <w:bodyDiv w:val="1"/>
      <w:marLeft w:val="0"/>
      <w:marRight w:val="0"/>
      <w:marTop w:val="0"/>
      <w:marBottom w:val="0"/>
      <w:divBdr>
        <w:top w:val="none" w:sz="0" w:space="0" w:color="auto"/>
        <w:left w:val="none" w:sz="0" w:space="0" w:color="auto"/>
        <w:bottom w:val="none" w:sz="0" w:space="0" w:color="auto"/>
        <w:right w:val="none" w:sz="0" w:space="0" w:color="auto"/>
      </w:divBdr>
      <w:divsChild>
        <w:div w:id="625896273">
          <w:marLeft w:val="0"/>
          <w:marRight w:val="0"/>
          <w:marTop w:val="0"/>
          <w:marBottom w:val="0"/>
          <w:divBdr>
            <w:top w:val="none" w:sz="0" w:space="0" w:color="auto"/>
            <w:left w:val="none" w:sz="0" w:space="0" w:color="auto"/>
            <w:bottom w:val="none" w:sz="0" w:space="0" w:color="auto"/>
            <w:right w:val="none" w:sz="0" w:space="0" w:color="auto"/>
          </w:divBdr>
          <w:divsChild>
            <w:div w:id="1586652248">
              <w:marLeft w:val="0"/>
              <w:marRight w:val="0"/>
              <w:marTop w:val="0"/>
              <w:marBottom w:val="0"/>
              <w:divBdr>
                <w:top w:val="single" w:sz="6" w:space="0" w:color="DBDBDB"/>
                <w:left w:val="single" w:sz="6" w:space="0" w:color="DBDBDB"/>
                <w:bottom w:val="single" w:sz="12" w:space="0" w:color="DBDBDB"/>
                <w:right w:val="single" w:sz="12" w:space="0" w:color="DBDBDB"/>
              </w:divBdr>
              <w:divsChild>
                <w:div w:id="2015524624">
                  <w:marLeft w:val="0"/>
                  <w:marRight w:val="0"/>
                  <w:marTop w:val="0"/>
                  <w:marBottom w:val="0"/>
                  <w:divBdr>
                    <w:top w:val="none" w:sz="0" w:space="0" w:color="auto"/>
                    <w:left w:val="none" w:sz="0" w:space="0" w:color="auto"/>
                    <w:bottom w:val="none" w:sz="0" w:space="0" w:color="auto"/>
                    <w:right w:val="none" w:sz="0" w:space="0" w:color="auto"/>
                  </w:divBdr>
                  <w:divsChild>
                    <w:div w:id="1619868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917690">
      <w:bodyDiv w:val="1"/>
      <w:marLeft w:val="0"/>
      <w:marRight w:val="0"/>
      <w:marTop w:val="0"/>
      <w:marBottom w:val="0"/>
      <w:divBdr>
        <w:top w:val="none" w:sz="0" w:space="0" w:color="auto"/>
        <w:left w:val="none" w:sz="0" w:space="0" w:color="auto"/>
        <w:bottom w:val="none" w:sz="0" w:space="0" w:color="auto"/>
        <w:right w:val="none" w:sz="0" w:space="0" w:color="auto"/>
      </w:divBdr>
    </w:div>
    <w:div w:id="836269286">
      <w:bodyDiv w:val="1"/>
      <w:marLeft w:val="0"/>
      <w:marRight w:val="0"/>
      <w:marTop w:val="0"/>
      <w:marBottom w:val="0"/>
      <w:divBdr>
        <w:top w:val="none" w:sz="0" w:space="0" w:color="auto"/>
        <w:left w:val="none" w:sz="0" w:space="0" w:color="auto"/>
        <w:bottom w:val="none" w:sz="0" w:space="0" w:color="auto"/>
        <w:right w:val="none" w:sz="0" w:space="0" w:color="auto"/>
      </w:divBdr>
      <w:divsChild>
        <w:div w:id="650982732">
          <w:marLeft w:val="0"/>
          <w:marRight w:val="0"/>
          <w:marTop w:val="0"/>
          <w:marBottom w:val="0"/>
          <w:divBdr>
            <w:top w:val="none" w:sz="0" w:space="0" w:color="auto"/>
            <w:left w:val="none" w:sz="0" w:space="0" w:color="auto"/>
            <w:bottom w:val="none" w:sz="0" w:space="0" w:color="auto"/>
            <w:right w:val="none" w:sz="0" w:space="0" w:color="auto"/>
          </w:divBdr>
        </w:div>
        <w:div w:id="888225144">
          <w:marLeft w:val="0"/>
          <w:marRight w:val="0"/>
          <w:marTop w:val="0"/>
          <w:marBottom w:val="0"/>
          <w:divBdr>
            <w:top w:val="none" w:sz="0" w:space="0" w:color="auto"/>
            <w:left w:val="none" w:sz="0" w:space="0" w:color="auto"/>
            <w:bottom w:val="none" w:sz="0" w:space="0" w:color="auto"/>
            <w:right w:val="none" w:sz="0" w:space="0" w:color="auto"/>
          </w:divBdr>
        </w:div>
      </w:divsChild>
    </w:div>
    <w:div w:id="860051025">
      <w:bodyDiv w:val="1"/>
      <w:marLeft w:val="0"/>
      <w:marRight w:val="0"/>
      <w:marTop w:val="0"/>
      <w:marBottom w:val="0"/>
      <w:divBdr>
        <w:top w:val="none" w:sz="0" w:space="0" w:color="auto"/>
        <w:left w:val="none" w:sz="0" w:space="0" w:color="auto"/>
        <w:bottom w:val="none" w:sz="0" w:space="0" w:color="auto"/>
        <w:right w:val="none" w:sz="0" w:space="0" w:color="auto"/>
      </w:divBdr>
      <w:divsChild>
        <w:div w:id="69933549">
          <w:marLeft w:val="0"/>
          <w:marRight w:val="0"/>
          <w:marTop w:val="0"/>
          <w:marBottom w:val="0"/>
          <w:divBdr>
            <w:top w:val="none" w:sz="0" w:space="0" w:color="auto"/>
            <w:left w:val="none" w:sz="0" w:space="0" w:color="auto"/>
            <w:bottom w:val="none" w:sz="0" w:space="0" w:color="auto"/>
            <w:right w:val="none" w:sz="0" w:space="0" w:color="auto"/>
          </w:divBdr>
          <w:divsChild>
            <w:div w:id="1685399665">
              <w:marLeft w:val="0"/>
              <w:marRight w:val="0"/>
              <w:marTop w:val="0"/>
              <w:marBottom w:val="0"/>
              <w:divBdr>
                <w:top w:val="single" w:sz="6" w:space="0" w:color="DBDBDB"/>
                <w:left w:val="single" w:sz="6" w:space="0" w:color="DBDBDB"/>
                <w:bottom w:val="single" w:sz="12" w:space="0" w:color="DBDBDB"/>
                <w:right w:val="single" w:sz="12" w:space="0" w:color="DBDBDB"/>
              </w:divBdr>
              <w:divsChild>
                <w:div w:id="1628581780">
                  <w:marLeft w:val="0"/>
                  <w:marRight w:val="0"/>
                  <w:marTop w:val="0"/>
                  <w:marBottom w:val="0"/>
                  <w:divBdr>
                    <w:top w:val="none" w:sz="0" w:space="0" w:color="auto"/>
                    <w:left w:val="none" w:sz="0" w:space="0" w:color="auto"/>
                    <w:bottom w:val="none" w:sz="0" w:space="0" w:color="auto"/>
                    <w:right w:val="none" w:sz="0" w:space="0" w:color="auto"/>
                  </w:divBdr>
                  <w:divsChild>
                    <w:div w:id="1761562145">
                      <w:marLeft w:val="0"/>
                      <w:marRight w:val="0"/>
                      <w:marTop w:val="0"/>
                      <w:marBottom w:val="0"/>
                      <w:divBdr>
                        <w:top w:val="none" w:sz="0" w:space="0" w:color="auto"/>
                        <w:left w:val="none" w:sz="0" w:space="0" w:color="auto"/>
                        <w:bottom w:val="none" w:sz="0" w:space="0" w:color="auto"/>
                        <w:right w:val="none" w:sz="0" w:space="0" w:color="auto"/>
                      </w:divBdr>
                      <w:divsChild>
                        <w:div w:id="1636526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7643920">
      <w:bodyDiv w:val="1"/>
      <w:marLeft w:val="0"/>
      <w:marRight w:val="0"/>
      <w:marTop w:val="0"/>
      <w:marBottom w:val="0"/>
      <w:divBdr>
        <w:top w:val="none" w:sz="0" w:space="0" w:color="auto"/>
        <w:left w:val="none" w:sz="0" w:space="0" w:color="auto"/>
        <w:bottom w:val="none" w:sz="0" w:space="0" w:color="auto"/>
        <w:right w:val="none" w:sz="0" w:space="0" w:color="auto"/>
      </w:divBdr>
    </w:div>
    <w:div w:id="872304613">
      <w:bodyDiv w:val="1"/>
      <w:marLeft w:val="0"/>
      <w:marRight w:val="0"/>
      <w:marTop w:val="0"/>
      <w:marBottom w:val="0"/>
      <w:divBdr>
        <w:top w:val="none" w:sz="0" w:space="0" w:color="auto"/>
        <w:left w:val="none" w:sz="0" w:space="0" w:color="auto"/>
        <w:bottom w:val="none" w:sz="0" w:space="0" w:color="auto"/>
        <w:right w:val="none" w:sz="0" w:space="0" w:color="auto"/>
      </w:divBdr>
      <w:divsChild>
        <w:div w:id="268510665">
          <w:marLeft w:val="0"/>
          <w:marRight w:val="0"/>
          <w:marTop w:val="0"/>
          <w:marBottom w:val="0"/>
          <w:divBdr>
            <w:top w:val="none" w:sz="0" w:space="0" w:color="auto"/>
            <w:left w:val="none" w:sz="0" w:space="0" w:color="auto"/>
            <w:bottom w:val="none" w:sz="0" w:space="0" w:color="auto"/>
            <w:right w:val="none" w:sz="0" w:space="0" w:color="auto"/>
          </w:divBdr>
          <w:divsChild>
            <w:div w:id="2135056941">
              <w:marLeft w:val="0"/>
              <w:marRight w:val="0"/>
              <w:marTop w:val="0"/>
              <w:marBottom w:val="0"/>
              <w:divBdr>
                <w:top w:val="single" w:sz="6" w:space="0" w:color="DBDBDB"/>
                <w:left w:val="single" w:sz="6" w:space="0" w:color="DBDBDB"/>
                <w:bottom w:val="single" w:sz="12" w:space="0" w:color="DBDBDB"/>
                <w:right w:val="single" w:sz="12" w:space="0" w:color="DBDBDB"/>
              </w:divBdr>
              <w:divsChild>
                <w:div w:id="908685423">
                  <w:marLeft w:val="0"/>
                  <w:marRight w:val="0"/>
                  <w:marTop w:val="0"/>
                  <w:marBottom w:val="0"/>
                  <w:divBdr>
                    <w:top w:val="none" w:sz="0" w:space="0" w:color="auto"/>
                    <w:left w:val="none" w:sz="0" w:space="0" w:color="auto"/>
                    <w:bottom w:val="none" w:sz="0" w:space="0" w:color="auto"/>
                    <w:right w:val="none" w:sz="0" w:space="0" w:color="auto"/>
                  </w:divBdr>
                  <w:divsChild>
                    <w:div w:id="297491123">
                      <w:marLeft w:val="0"/>
                      <w:marRight w:val="0"/>
                      <w:marTop w:val="0"/>
                      <w:marBottom w:val="0"/>
                      <w:divBdr>
                        <w:top w:val="none" w:sz="0" w:space="0" w:color="auto"/>
                        <w:left w:val="none" w:sz="0" w:space="0" w:color="auto"/>
                        <w:bottom w:val="none" w:sz="0" w:space="0" w:color="auto"/>
                        <w:right w:val="none" w:sz="0" w:space="0" w:color="auto"/>
                      </w:divBdr>
                      <w:divsChild>
                        <w:div w:id="1861048994">
                          <w:marLeft w:val="0"/>
                          <w:marRight w:val="0"/>
                          <w:marTop w:val="0"/>
                          <w:marBottom w:val="0"/>
                          <w:divBdr>
                            <w:top w:val="none" w:sz="0" w:space="0" w:color="auto"/>
                            <w:left w:val="none" w:sz="0" w:space="0" w:color="auto"/>
                            <w:bottom w:val="none" w:sz="0" w:space="0" w:color="auto"/>
                            <w:right w:val="none" w:sz="0" w:space="0" w:color="auto"/>
                          </w:divBdr>
                        </w:div>
                      </w:divsChild>
                    </w:div>
                    <w:div w:id="663096356">
                      <w:marLeft w:val="0"/>
                      <w:marRight w:val="0"/>
                      <w:marTop w:val="0"/>
                      <w:marBottom w:val="0"/>
                      <w:divBdr>
                        <w:top w:val="none" w:sz="0" w:space="0" w:color="auto"/>
                        <w:left w:val="none" w:sz="0" w:space="0" w:color="auto"/>
                        <w:bottom w:val="none" w:sz="0" w:space="0" w:color="auto"/>
                        <w:right w:val="none" w:sz="0" w:space="0" w:color="auto"/>
                      </w:divBdr>
                    </w:div>
                    <w:div w:id="1304653142">
                      <w:marLeft w:val="0"/>
                      <w:marRight w:val="0"/>
                      <w:marTop w:val="0"/>
                      <w:marBottom w:val="0"/>
                      <w:divBdr>
                        <w:top w:val="none" w:sz="0" w:space="0" w:color="auto"/>
                        <w:left w:val="none" w:sz="0" w:space="0" w:color="auto"/>
                        <w:bottom w:val="none" w:sz="0" w:space="0" w:color="auto"/>
                        <w:right w:val="none" w:sz="0" w:space="0" w:color="auto"/>
                      </w:divBdr>
                      <w:divsChild>
                        <w:div w:id="1476608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6627910">
      <w:bodyDiv w:val="1"/>
      <w:marLeft w:val="0"/>
      <w:marRight w:val="0"/>
      <w:marTop w:val="0"/>
      <w:marBottom w:val="0"/>
      <w:divBdr>
        <w:top w:val="none" w:sz="0" w:space="0" w:color="auto"/>
        <w:left w:val="none" w:sz="0" w:space="0" w:color="auto"/>
        <w:bottom w:val="none" w:sz="0" w:space="0" w:color="auto"/>
        <w:right w:val="none" w:sz="0" w:space="0" w:color="auto"/>
      </w:divBdr>
    </w:div>
    <w:div w:id="903687961">
      <w:bodyDiv w:val="1"/>
      <w:marLeft w:val="0"/>
      <w:marRight w:val="0"/>
      <w:marTop w:val="0"/>
      <w:marBottom w:val="0"/>
      <w:divBdr>
        <w:top w:val="none" w:sz="0" w:space="0" w:color="auto"/>
        <w:left w:val="none" w:sz="0" w:space="0" w:color="auto"/>
        <w:bottom w:val="none" w:sz="0" w:space="0" w:color="auto"/>
        <w:right w:val="none" w:sz="0" w:space="0" w:color="auto"/>
      </w:divBdr>
      <w:divsChild>
        <w:div w:id="362949550">
          <w:marLeft w:val="0"/>
          <w:marRight w:val="0"/>
          <w:marTop w:val="0"/>
          <w:marBottom w:val="0"/>
          <w:divBdr>
            <w:top w:val="none" w:sz="0" w:space="0" w:color="auto"/>
            <w:left w:val="none" w:sz="0" w:space="0" w:color="auto"/>
            <w:bottom w:val="none" w:sz="0" w:space="0" w:color="auto"/>
            <w:right w:val="none" w:sz="0" w:space="0" w:color="auto"/>
          </w:divBdr>
          <w:divsChild>
            <w:div w:id="1802262908">
              <w:marLeft w:val="0"/>
              <w:marRight w:val="0"/>
              <w:marTop w:val="0"/>
              <w:marBottom w:val="0"/>
              <w:divBdr>
                <w:top w:val="single" w:sz="6" w:space="0" w:color="DBDBDB"/>
                <w:left w:val="single" w:sz="6" w:space="0" w:color="DBDBDB"/>
                <w:bottom w:val="single" w:sz="12" w:space="0" w:color="DBDBDB"/>
                <w:right w:val="single" w:sz="12" w:space="0" w:color="DBDBDB"/>
              </w:divBdr>
              <w:divsChild>
                <w:div w:id="247663990">
                  <w:marLeft w:val="0"/>
                  <w:marRight w:val="0"/>
                  <w:marTop w:val="0"/>
                  <w:marBottom w:val="0"/>
                  <w:divBdr>
                    <w:top w:val="none" w:sz="0" w:space="0" w:color="auto"/>
                    <w:left w:val="none" w:sz="0" w:space="0" w:color="auto"/>
                    <w:bottom w:val="none" w:sz="0" w:space="0" w:color="auto"/>
                    <w:right w:val="none" w:sz="0" w:space="0" w:color="auto"/>
                  </w:divBdr>
                  <w:divsChild>
                    <w:div w:id="1559780142">
                      <w:marLeft w:val="0"/>
                      <w:marRight w:val="0"/>
                      <w:marTop w:val="0"/>
                      <w:marBottom w:val="0"/>
                      <w:divBdr>
                        <w:top w:val="none" w:sz="0" w:space="0" w:color="auto"/>
                        <w:left w:val="none" w:sz="0" w:space="0" w:color="auto"/>
                        <w:bottom w:val="none" w:sz="0" w:space="0" w:color="auto"/>
                        <w:right w:val="none" w:sz="0" w:space="0" w:color="auto"/>
                      </w:divBdr>
                      <w:divsChild>
                        <w:div w:id="1168866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4755055">
      <w:bodyDiv w:val="1"/>
      <w:marLeft w:val="0"/>
      <w:marRight w:val="0"/>
      <w:marTop w:val="0"/>
      <w:marBottom w:val="0"/>
      <w:divBdr>
        <w:top w:val="none" w:sz="0" w:space="0" w:color="auto"/>
        <w:left w:val="none" w:sz="0" w:space="0" w:color="auto"/>
        <w:bottom w:val="none" w:sz="0" w:space="0" w:color="auto"/>
        <w:right w:val="none" w:sz="0" w:space="0" w:color="auto"/>
      </w:divBdr>
    </w:div>
    <w:div w:id="916667588">
      <w:bodyDiv w:val="1"/>
      <w:marLeft w:val="0"/>
      <w:marRight w:val="0"/>
      <w:marTop w:val="0"/>
      <w:marBottom w:val="0"/>
      <w:divBdr>
        <w:top w:val="none" w:sz="0" w:space="0" w:color="auto"/>
        <w:left w:val="none" w:sz="0" w:space="0" w:color="auto"/>
        <w:bottom w:val="none" w:sz="0" w:space="0" w:color="auto"/>
        <w:right w:val="none" w:sz="0" w:space="0" w:color="auto"/>
      </w:divBdr>
      <w:divsChild>
        <w:div w:id="1824393191">
          <w:marLeft w:val="0"/>
          <w:marRight w:val="0"/>
          <w:marTop w:val="0"/>
          <w:marBottom w:val="0"/>
          <w:divBdr>
            <w:top w:val="none" w:sz="0" w:space="0" w:color="auto"/>
            <w:left w:val="none" w:sz="0" w:space="0" w:color="auto"/>
            <w:bottom w:val="none" w:sz="0" w:space="0" w:color="auto"/>
            <w:right w:val="none" w:sz="0" w:space="0" w:color="auto"/>
          </w:divBdr>
        </w:div>
        <w:div w:id="976298431">
          <w:marLeft w:val="0"/>
          <w:marRight w:val="0"/>
          <w:marTop w:val="0"/>
          <w:marBottom w:val="0"/>
          <w:divBdr>
            <w:top w:val="none" w:sz="0" w:space="0" w:color="auto"/>
            <w:left w:val="none" w:sz="0" w:space="0" w:color="auto"/>
            <w:bottom w:val="none" w:sz="0" w:space="0" w:color="auto"/>
            <w:right w:val="none" w:sz="0" w:space="0" w:color="auto"/>
          </w:divBdr>
        </w:div>
      </w:divsChild>
    </w:div>
    <w:div w:id="921256905">
      <w:bodyDiv w:val="1"/>
      <w:marLeft w:val="0"/>
      <w:marRight w:val="0"/>
      <w:marTop w:val="0"/>
      <w:marBottom w:val="0"/>
      <w:divBdr>
        <w:top w:val="none" w:sz="0" w:space="0" w:color="auto"/>
        <w:left w:val="none" w:sz="0" w:space="0" w:color="auto"/>
        <w:bottom w:val="none" w:sz="0" w:space="0" w:color="auto"/>
        <w:right w:val="none" w:sz="0" w:space="0" w:color="auto"/>
      </w:divBdr>
    </w:div>
    <w:div w:id="943269059">
      <w:bodyDiv w:val="1"/>
      <w:marLeft w:val="0"/>
      <w:marRight w:val="0"/>
      <w:marTop w:val="0"/>
      <w:marBottom w:val="0"/>
      <w:divBdr>
        <w:top w:val="none" w:sz="0" w:space="0" w:color="auto"/>
        <w:left w:val="none" w:sz="0" w:space="0" w:color="auto"/>
        <w:bottom w:val="none" w:sz="0" w:space="0" w:color="auto"/>
        <w:right w:val="none" w:sz="0" w:space="0" w:color="auto"/>
      </w:divBdr>
    </w:div>
    <w:div w:id="961033123">
      <w:bodyDiv w:val="1"/>
      <w:marLeft w:val="0"/>
      <w:marRight w:val="0"/>
      <w:marTop w:val="0"/>
      <w:marBottom w:val="0"/>
      <w:divBdr>
        <w:top w:val="none" w:sz="0" w:space="0" w:color="auto"/>
        <w:left w:val="none" w:sz="0" w:space="0" w:color="auto"/>
        <w:bottom w:val="none" w:sz="0" w:space="0" w:color="auto"/>
        <w:right w:val="none" w:sz="0" w:space="0" w:color="auto"/>
      </w:divBdr>
    </w:div>
    <w:div w:id="963930106">
      <w:bodyDiv w:val="1"/>
      <w:marLeft w:val="0"/>
      <w:marRight w:val="0"/>
      <w:marTop w:val="0"/>
      <w:marBottom w:val="0"/>
      <w:divBdr>
        <w:top w:val="none" w:sz="0" w:space="0" w:color="auto"/>
        <w:left w:val="none" w:sz="0" w:space="0" w:color="auto"/>
        <w:bottom w:val="none" w:sz="0" w:space="0" w:color="auto"/>
        <w:right w:val="none" w:sz="0" w:space="0" w:color="auto"/>
      </w:divBdr>
    </w:div>
    <w:div w:id="964001481">
      <w:bodyDiv w:val="1"/>
      <w:marLeft w:val="0"/>
      <w:marRight w:val="0"/>
      <w:marTop w:val="0"/>
      <w:marBottom w:val="0"/>
      <w:divBdr>
        <w:top w:val="none" w:sz="0" w:space="0" w:color="auto"/>
        <w:left w:val="none" w:sz="0" w:space="0" w:color="auto"/>
        <w:bottom w:val="none" w:sz="0" w:space="0" w:color="auto"/>
        <w:right w:val="none" w:sz="0" w:space="0" w:color="auto"/>
      </w:divBdr>
      <w:divsChild>
        <w:div w:id="1756055508">
          <w:marLeft w:val="0"/>
          <w:marRight w:val="0"/>
          <w:marTop w:val="0"/>
          <w:marBottom w:val="0"/>
          <w:divBdr>
            <w:top w:val="none" w:sz="0" w:space="0" w:color="auto"/>
            <w:left w:val="none" w:sz="0" w:space="0" w:color="auto"/>
            <w:bottom w:val="none" w:sz="0" w:space="0" w:color="auto"/>
            <w:right w:val="none" w:sz="0" w:space="0" w:color="auto"/>
          </w:divBdr>
          <w:divsChild>
            <w:div w:id="2126145276">
              <w:marLeft w:val="0"/>
              <w:marRight w:val="0"/>
              <w:marTop w:val="0"/>
              <w:marBottom w:val="0"/>
              <w:divBdr>
                <w:top w:val="single" w:sz="6" w:space="0" w:color="DBDBDB"/>
                <w:left w:val="single" w:sz="6" w:space="0" w:color="DBDBDB"/>
                <w:bottom w:val="single" w:sz="12" w:space="0" w:color="DBDBDB"/>
                <w:right w:val="single" w:sz="12" w:space="0" w:color="DBDBDB"/>
              </w:divBdr>
              <w:divsChild>
                <w:div w:id="1523319992">
                  <w:marLeft w:val="0"/>
                  <w:marRight w:val="0"/>
                  <w:marTop w:val="0"/>
                  <w:marBottom w:val="0"/>
                  <w:divBdr>
                    <w:top w:val="none" w:sz="0" w:space="0" w:color="auto"/>
                    <w:left w:val="none" w:sz="0" w:space="0" w:color="auto"/>
                    <w:bottom w:val="none" w:sz="0" w:space="0" w:color="auto"/>
                    <w:right w:val="none" w:sz="0" w:space="0" w:color="auto"/>
                  </w:divBdr>
                  <w:divsChild>
                    <w:div w:id="70190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8844237">
      <w:bodyDiv w:val="1"/>
      <w:marLeft w:val="0"/>
      <w:marRight w:val="0"/>
      <w:marTop w:val="0"/>
      <w:marBottom w:val="0"/>
      <w:divBdr>
        <w:top w:val="none" w:sz="0" w:space="0" w:color="auto"/>
        <w:left w:val="none" w:sz="0" w:space="0" w:color="auto"/>
        <w:bottom w:val="none" w:sz="0" w:space="0" w:color="auto"/>
        <w:right w:val="none" w:sz="0" w:space="0" w:color="auto"/>
      </w:divBdr>
      <w:divsChild>
        <w:div w:id="1411730862">
          <w:marLeft w:val="0"/>
          <w:marRight w:val="0"/>
          <w:marTop w:val="0"/>
          <w:marBottom w:val="0"/>
          <w:divBdr>
            <w:top w:val="none" w:sz="0" w:space="0" w:color="auto"/>
            <w:left w:val="none" w:sz="0" w:space="0" w:color="auto"/>
            <w:bottom w:val="none" w:sz="0" w:space="0" w:color="auto"/>
            <w:right w:val="none" w:sz="0" w:space="0" w:color="auto"/>
          </w:divBdr>
        </w:div>
      </w:divsChild>
    </w:div>
    <w:div w:id="1011419331">
      <w:bodyDiv w:val="1"/>
      <w:marLeft w:val="0"/>
      <w:marRight w:val="0"/>
      <w:marTop w:val="0"/>
      <w:marBottom w:val="0"/>
      <w:divBdr>
        <w:top w:val="none" w:sz="0" w:space="0" w:color="auto"/>
        <w:left w:val="none" w:sz="0" w:space="0" w:color="auto"/>
        <w:bottom w:val="none" w:sz="0" w:space="0" w:color="auto"/>
        <w:right w:val="none" w:sz="0" w:space="0" w:color="auto"/>
      </w:divBdr>
      <w:divsChild>
        <w:div w:id="632250880">
          <w:marLeft w:val="0"/>
          <w:marRight w:val="0"/>
          <w:marTop w:val="0"/>
          <w:marBottom w:val="0"/>
          <w:divBdr>
            <w:top w:val="none" w:sz="0" w:space="0" w:color="auto"/>
            <w:left w:val="none" w:sz="0" w:space="0" w:color="auto"/>
            <w:bottom w:val="none" w:sz="0" w:space="0" w:color="auto"/>
            <w:right w:val="none" w:sz="0" w:space="0" w:color="auto"/>
          </w:divBdr>
          <w:divsChild>
            <w:div w:id="1528635378">
              <w:marLeft w:val="0"/>
              <w:marRight w:val="0"/>
              <w:marTop w:val="0"/>
              <w:marBottom w:val="0"/>
              <w:divBdr>
                <w:top w:val="single" w:sz="6" w:space="0" w:color="DBDBDB"/>
                <w:left w:val="single" w:sz="6" w:space="0" w:color="DBDBDB"/>
                <w:bottom w:val="single" w:sz="12" w:space="0" w:color="DBDBDB"/>
                <w:right w:val="single" w:sz="12" w:space="0" w:color="DBDBDB"/>
              </w:divBdr>
              <w:divsChild>
                <w:div w:id="991838215">
                  <w:marLeft w:val="0"/>
                  <w:marRight w:val="0"/>
                  <w:marTop w:val="0"/>
                  <w:marBottom w:val="0"/>
                  <w:divBdr>
                    <w:top w:val="none" w:sz="0" w:space="0" w:color="auto"/>
                    <w:left w:val="none" w:sz="0" w:space="0" w:color="auto"/>
                    <w:bottom w:val="none" w:sz="0" w:space="0" w:color="auto"/>
                    <w:right w:val="none" w:sz="0" w:space="0" w:color="auto"/>
                  </w:divBdr>
                  <w:divsChild>
                    <w:div w:id="184189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7855269">
      <w:bodyDiv w:val="1"/>
      <w:marLeft w:val="0"/>
      <w:marRight w:val="0"/>
      <w:marTop w:val="0"/>
      <w:marBottom w:val="0"/>
      <w:divBdr>
        <w:top w:val="none" w:sz="0" w:space="0" w:color="auto"/>
        <w:left w:val="none" w:sz="0" w:space="0" w:color="auto"/>
        <w:bottom w:val="none" w:sz="0" w:space="0" w:color="auto"/>
        <w:right w:val="none" w:sz="0" w:space="0" w:color="auto"/>
      </w:divBdr>
    </w:div>
    <w:div w:id="1043942355">
      <w:bodyDiv w:val="1"/>
      <w:marLeft w:val="0"/>
      <w:marRight w:val="0"/>
      <w:marTop w:val="0"/>
      <w:marBottom w:val="0"/>
      <w:divBdr>
        <w:top w:val="none" w:sz="0" w:space="0" w:color="auto"/>
        <w:left w:val="none" w:sz="0" w:space="0" w:color="auto"/>
        <w:bottom w:val="none" w:sz="0" w:space="0" w:color="auto"/>
        <w:right w:val="none" w:sz="0" w:space="0" w:color="auto"/>
      </w:divBdr>
      <w:divsChild>
        <w:div w:id="732434948">
          <w:marLeft w:val="0"/>
          <w:marRight w:val="0"/>
          <w:marTop w:val="0"/>
          <w:marBottom w:val="0"/>
          <w:divBdr>
            <w:top w:val="none" w:sz="0" w:space="0" w:color="auto"/>
            <w:left w:val="none" w:sz="0" w:space="0" w:color="auto"/>
            <w:bottom w:val="none" w:sz="0" w:space="0" w:color="auto"/>
            <w:right w:val="none" w:sz="0" w:space="0" w:color="auto"/>
          </w:divBdr>
          <w:divsChild>
            <w:div w:id="273441993">
              <w:marLeft w:val="0"/>
              <w:marRight w:val="0"/>
              <w:marTop w:val="0"/>
              <w:marBottom w:val="0"/>
              <w:divBdr>
                <w:top w:val="single" w:sz="6" w:space="0" w:color="DBDBDB"/>
                <w:left w:val="single" w:sz="6" w:space="0" w:color="DBDBDB"/>
                <w:bottom w:val="single" w:sz="12" w:space="0" w:color="DBDBDB"/>
                <w:right w:val="single" w:sz="12" w:space="0" w:color="DBDBDB"/>
              </w:divBdr>
              <w:divsChild>
                <w:div w:id="1895848056">
                  <w:marLeft w:val="0"/>
                  <w:marRight w:val="0"/>
                  <w:marTop w:val="0"/>
                  <w:marBottom w:val="0"/>
                  <w:divBdr>
                    <w:top w:val="none" w:sz="0" w:space="0" w:color="auto"/>
                    <w:left w:val="none" w:sz="0" w:space="0" w:color="auto"/>
                    <w:bottom w:val="none" w:sz="0" w:space="0" w:color="auto"/>
                    <w:right w:val="none" w:sz="0" w:space="0" w:color="auto"/>
                  </w:divBdr>
                  <w:divsChild>
                    <w:div w:id="569728243">
                      <w:marLeft w:val="0"/>
                      <w:marRight w:val="0"/>
                      <w:marTop w:val="0"/>
                      <w:marBottom w:val="0"/>
                      <w:divBdr>
                        <w:top w:val="none" w:sz="0" w:space="0" w:color="auto"/>
                        <w:left w:val="none" w:sz="0" w:space="0" w:color="auto"/>
                        <w:bottom w:val="none" w:sz="0" w:space="0" w:color="auto"/>
                        <w:right w:val="none" w:sz="0" w:space="0" w:color="auto"/>
                      </w:divBdr>
                      <w:divsChild>
                        <w:div w:id="114435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6637496">
      <w:bodyDiv w:val="1"/>
      <w:marLeft w:val="0"/>
      <w:marRight w:val="0"/>
      <w:marTop w:val="0"/>
      <w:marBottom w:val="0"/>
      <w:divBdr>
        <w:top w:val="none" w:sz="0" w:space="0" w:color="auto"/>
        <w:left w:val="none" w:sz="0" w:space="0" w:color="auto"/>
        <w:bottom w:val="none" w:sz="0" w:space="0" w:color="auto"/>
        <w:right w:val="none" w:sz="0" w:space="0" w:color="auto"/>
      </w:divBdr>
    </w:div>
    <w:div w:id="1048529095">
      <w:bodyDiv w:val="1"/>
      <w:marLeft w:val="0"/>
      <w:marRight w:val="0"/>
      <w:marTop w:val="0"/>
      <w:marBottom w:val="0"/>
      <w:divBdr>
        <w:top w:val="none" w:sz="0" w:space="0" w:color="auto"/>
        <w:left w:val="none" w:sz="0" w:space="0" w:color="auto"/>
        <w:bottom w:val="none" w:sz="0" w:space="0" w:color="auto"/>
        <w:right w:val="none" w:sz="0" w:space="0" w:color="auto"/>
      </w:divBdr>
    </w:div>
    <w:div w:id="1049764851">
      <w:bodyDiv w:val="1"/>
      <w:marLeft w:val="0"/>
      <w:marRight w:val="0"/>
      <w:marTop w:val="0"/>
      <w:marBottom w:val="0"/>
      <w:divBdr>
        <w:top w:val="none" w:sz="0" w:space="0" w:color="auto"/>
        <w:left w:val="none" w:sz="0" w:space="0" w:color="auto"/>
        <w:bottom w:val="none" w:sz="0" w:space="0" w:color="auto"/>
        <w:right w:val="none" w:sz="0" w:space="0" w:color="auto"/>
      </w:divBdr>
    </w:div>
    <w:div w:id="1066686739">
      <w:bodyDiv w:val="1"/>
      <w:marLeft w:val="0"/>
      <w:marRight w:val="0"/>
      <w:marTop w:val="0"/>
      <w:marBottom w:val="0"/>
      <w:divBdr>
        <w:top w:val="none" w:sz="0" w:space="0" w:color="auto"/>
        <w:left w:val="none" w:sz="0" w:space="0" w:color="auto"/>
        <w:bottom w:val="none" w:sz="0" w:space="0" w:color="auto"/>
        <w:right w:val="none" w:sz="0" w:space="0" w:color="auto"/>
      </w:divBdr>
      <w:divsChild>
        <w:div w:id="437868585">
          <w:marLeft w:val="0"/>
          <w:marRight w:val="0"/>
          <w:marTop w:val="0"/>
          <w:marBottom w:val="0"/>
          <w:divBdr>
            <w:top w:val="none" w:sz="0" w:space="0" w:color="auto"/>
            <w:left w:val="none" w:sz="0" w:space="0" w:color="auto"/>
            <w:bottom w:val="none" w:sz="0" w:space="0" w:color="auto"/>
            <w:right w:val="none" w:sz="0" w:space="0" w:color="auto"/>
          </w:divBdr>
          <w:divsChild>
            <w:div w:id="265619003">
              <w:marLeft w:val="0"/>
              <w:marRight w:val="0"/>
              <w:marTop w:val="0"/>
              <w:marBottom w:val="0"/>
              <w:divBdr>
                <w:top w:val="single" w:sz="6" w:space="0" w:color="DBDBDB"/>
                <w:left w:val="single" w:sz="6" w:space="0" w:color="DBDBDB"/>
                <w:bottom w:val="single" w:sz="12" w:space="0" w:color="DBDBDB"/>
                <w:right w:val="single" w:sz="12" w:space="0" w:color="DBDBDB"/>
              </w:divBdr>
              <w:divsChild>
                <w:div w:id="1315525415">
                  <w:marLeft w:val="0"/>
                  <w:marRight w:val="0"/>
                  <w:marTop w:val="0"/>
                  <w:marBottom w:val="0"/>
                  <w:divBdr>
                    <w:top w:val="none" w:sz="0" w:space="0" w:color="auto"/>
                    <w:left w:val="none" w:sz="0" w:space="0" w:color="auto"/>
                    <w:bottom w:val="none" w:sz="0" w:space="0" w:color="auto"/>
                    <w:right w:val="none" w:sz="0" w:space="0" w:color="auto"/>
                  </w:divBdr>
                  <w:divsChild>
                    <w:div w:id="1307277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303569">
      <w:bodyDiv w:val="1"/>
      <w:marLeft w:val="0"/>
      <w:marRight w:val="0"/>
      <w:marTop w:val="0"/>
      <w:marBottom w:val="0"/>
      <w:divBdr>
        <w:top w:val="none" w:sz="0" w:space="0" w:color="auto"/>
        <w:left w:val="none" w:sz="0" w:space="0" w:color="auto"/>
        <w:bottom w:val="none" w:sz="0" w:space="0" w:color="auto"/>
        <w:right w:val="none" w:sz="0" w:space="0" w:color="auto"/>
      </w:divBdr>
      <w:divsChild>
        <w:div w:id="2049332457">
          <w:marLeft w:val="0"/>
          <w:marRight w:val="0"/>
          <w:marTop w:val="0"/>
          <w:marBottom w:val="0"/>
          <w:divBdr>
            <w:top w:val="none" w:sz="0" w:space="0" w:color="auto"/>
            <w:left w:val="none" w:sz="0" w:space="0" w:color="auto"/>
            <w:bottom w:val="none" w:sz="0" w:space="0" w:color="auto"/>
            <w:right w:val="none" w:sz="0" w:space="0" w:color="auto"/>
          </w:divBdr>
        </w:div>
        <w:div w:id="2134514351">
          <w:marLeft w:val="0"/>
          <w:marRight w:val="0"/>
          <w:marTop w:val="0"/>
          <w:marBottom w:val="0"/>
          <w:divBdr>
            <w:top w:val="none" w:sz="0" w:space="0" w:color="auto"/>
            <w:left w:val="none" w:sz="0" w:space="0" w:color="auto"/>
            <w:bottom w:val="none" w:sz="0" w:space="0" w:color="auto"/>
            <w:right w:val="none" w:sz="0" w:space="0" w:color="auto"/>
          </w:divBdr>
        </w:div>
      </w:divsChild>
    </w:div>
    <w:div w:id="1082948519">
      <w:bodyDiv w:val="1"/>
      <w:marLeft w:val="0"/>
      <w:marRight w:val="0"/>
      <w:marTop w:val="0"/>
      <w:marBottom w:val="0"/>
      <w:divBdr>
        <w:top w:val="none" w:sz="0" w:space="0" w:color="auto"/>
        <w:left w:val="none" w:sz="0" w:space="0" w:color="auto"/>
        <w:bottom w:val="none" w:sz="0" w:space="0" w:color="auto"/>
        <w:right w:val="none" w:sz="0" w:space="0" w:color="auto"/>
      </w:divBdr>
    </w:div>
    <w:div w:id="1095441055">
      <w:bodyDiv w:val="1"/>
      <w:marLeft w:val="0"/>
      <w:marRight w:val="0"/>
      <w:marTop w:val="0"/>
      <w:marBottom w:val="0"/>
      <w:divBdr>
        <w:top w:val="none" w:sz="0" w:space="0" w:color="auto"/>
        <w:left w:val="none" w:sz="0" w:space="0" w:color="auto"/>
        <w:bottom w:val="none" w:sz="0" w:space="0" w:color="auto"/>
        <w:right w:val="none" w:sz="0" w:space="0" w:color="auto"/>
      </w:divBdr>
    </w:div>
    <w:div w:id="1098016667">
      <w:bodyDiv w:val="1"/>
      <w:marLeft w:val="0"/>
      <w:marRight w:val="0"/>
      <w:marTop w:val="0"/>
      <w:marBottom w:val="0"/>
      <w:divBdr>
        <w:top w:val="none" w:sz="0" w:space="0" w:color="auto"/>
        <w:left w:val="none" w:sz="0" w:space="0" w:color="auto"/>
        <w:bottom w:val="none" w:sz="0" w:space="0" w:color="auto"/>
        <w:right w:val="none" w:sz="0" w:space="0" w:color="auto"/>
      </w:divBdr>
      <w:divsChild>
        <w:div w:id="535973395">
          <w:marLeft w:val="0"/>
          <w:marRight w:val="0"/>
          <w:marTop w:val="0"/>
          <w:marBottom w:val="0"/>
          <w:divBdr>
            <w:top w:val="none" w:sz="0" w:space="0" w:color="auto"/>
            <w:left w:val="none" w:sz="0" w:space="0" w:color="auto"/>
            <w:bottom w:val="none" w:sz="0" w:space="0" w:color="auto"/>
            <w:right w:val="none" w:sz="0" w:space="0" w:color="auto"/>
          </w:divBdr>
          <w:divsChild>
            <w:div w:id="1383476858">
              <w:marLeft w:val="0"/>
              <w:marRight w:val="0"/>
              <w:marTop w:val="0"/>
              <w:marBottom w:val="0"/>
              <w:divBdr>
                <w:top w:val="none" w:sz="0" w:space="0" w:color="auto"/>
                <w:left w:val="none" w:sz="0" w:space="0" w:color="auto"/>
                <w:bottom w:val="none" w:sz="0" w:space="0" w:color="auto"/>
                <w:right w:val="none" w:sz="0" w:space="0" w:color="auto"/>
              </w:divBdr>
              <w:divsChild>
                <w:div w:id="427770306">
                  <w:marLeft w:val="0"/>
                  <w:marRight w:val="0"/>
                  <w:marTop w:val="0"/>
                  <w:marBottom w:val="0"/>
                  <w:divBdr>
                    <w:top w:val="none" w:sz="0" w:space="0" w:color="auto"/>
                    <w:left w:val="none" w:sz="0" w:space="0" w:color="auto"/>
                    <w:bottom w:val="none" w:sz="0" w:space="0" w:color="auto"/>
                    <w:right w:val="none" w:sz="0" w:space="0" w:color="auto"/>
                  </w:divBdr>
                  <w:divsChild>
                    <w:div w:id="803933472">
                      <w:marLeft w:val="0"/>
                      <w:marRight w:val="0"/>
                      <w:marTop w:val="0"/>
                      <w:marBottom w:val="0"/>
                      <w:divBdr>
                        <w:top w:val="none" w:sz="0" w:space="0" w:color="auto"/>
                        <w:left w:val="none" w:sz="0" w:space="0" w:color="auto"/>
                        <w:bottom w:val="single" w:sz="6" w:space="0" w:color="ADCFE8"/>
                        <w:right w:val="single" w:sz="6" w:space="0" w:color="ADCFE8"/>
                      </w:divBdr>
                      <w:divsChild>
                        <w:div w:id="1539319328">
                          <w:marLeft w:val="0"/>
                          <w:marRight w:val="0"/>
                          <w:marTop w:val="0"/>
                          <w:marBottom w:val="0"/>
                          <w:divBdr>
                            <w:top w:val="none" w:sz="0" w:space="0" w:color="auto"/>
                            <w:left w:val="none" w:sz="0" w:space="0" w:color="auto"/>
                            <w:bottom w:val="none" w:sz="0" w:space="0" w:color="auto"/>
                            <w:right w:val="none" w:sz="0" w:space="0" w:color="auto"/>
                          </w:divBdr>
                          <w:divsChild>
                            <w:div w:id="36629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881079">
      <w:bodyDiv w:val="1"/>
      <w:marLeft w:val="0"/>
      <w:marRight w:val="0"/>
      <w:marTop w:val="0"/>
      <w:marBottom w:val="0"/>
      <w:divBdr>
        <w:top w:val="none" w:sz="0" w:space="0" w:color="auto"/>
        <w:left w:val="none" w:sz="0" w:space="0" w:color="auto"/>
        <w:bottom w:val="none" w:sz="0" w:space="0" w:color="auto"/>
        <w:right w:val="none" w:sz="0" w:space="0" w:color="auto"/>
      </w:divBdr>
      <w:divsChild>
        <w:div w:id="563611025">
          <w:marLeft w:val="0"/>
          <w:marRight w:val="0"/>
          <w:marTop w:val="0"/>
          <w:marBottom w:val="360"/>
          <w:divBdr>
            <w:top w:val="none" w:sz="0" w:space="0" w:color="auto"/>
            <w:left w:val="none" w:sz="0" w:space="0" w:color="auto"/>
            <w:bottom w:val="none" w:sz="0" w:space="0" w:color="auto"/>
            <w:right w:val="none" w:sz="0" w:space="0" w:color="auto"/>
          </w:divBdr>
          <w:divsChild>
            <w:div w:id="1638144002">
              <w:marLeft w:val="0"/>
              <w:marRight w:val="0"/>
              <w:marTop w:val="0"/>
              <w:marBottom w:val="0"/>
              <w:divBdr>
                <w:top w:val="none" w:sz="0" w:space="0" w:color="auto"/>
                <w:left w:val="none" w:sz="0" w:space="0" w:color="auto"/>
                <w:bottom w:val="none" w:sz="0" w:space="0" w:color="auto"/>
                <w:right w:val="none" w:sz="0" w:space="0" w:color="auto"/>
              </w:divBdr>
            </w:div>
          </w:divsChild>
        </w:div>
        <w:div w:id="350834843">
          <w:marLeft w:val="0"/>
          <w:marRight w:val="0"/>
          <w:marTop w:val="0"/>
          <w:marBottom w:val="360"/>
          <w:divBdr>
            <w:top w:val="none" w:sz="0" w:space="0" w:color="auto"/>
            <w:left w:val="none" w:sz="0" w:space="0" w:color="auto"/>
            <w:bottom w:val="none" w:sz="0" w:space="0" w:color="auto"/>
            <w:right w:val="none" w:sz="0" w:space="0" w:color="auto"/>
          </w:divBdr>
          <w:divsChild>
            <w:div w:id="281032762">
              <w:marLeft w:val="0"/>
              <w:marRight w:val="0"/>
              <w:marTop w:val="0"/>
              <w:marBottom w:val="0"/>
              <w:divBdr>
                <w:top w:val="none" w:sz="0" w:space="0" w:color="auto"/>
                <w:left w:val="none" w:sz="0" w:space="0" w:color="auto"/>
                <w:bottom w:val="none" w:sz="0" w:space="0" w:color="auto"/>
                <w:right w:val="none" w:sz="0" w:space="0" w:color="auto"/>
              </w:divBdr>
            </w:div>
          </w:divsChild>
        </w:div>
        <w:div w:id="1908833036">
          <w:marLeft w:val="0"/>
          <w:marRight w:val="0"/>
          <w:marTop w:val="0"/>
          <w:marBottom w:val="360"/>
          <w:divBdr>
            <w:top w:val="none" w:sz="0" w:space="0" w:color="auto"/>
            <w:left w:val="none" w:sz="0" w:space="0" w:color="auto"/>
            <w:bottom w:val="none" w:sz="0" w:space="0" w:color="auto"/>
            <w:right w:val="none" w:sz="0" w:space="0" w:color="auto"/>
          </w:divBdr>
          <w:divsChild>
            <w:div w:id="1670058752">
              <w:marLeft w:val="0"/>
              <w:marRight w:val="0"/>
              <w:marTop w:val="0"/>
              <w:marBottom w:val="0"/>
              <w:divBdr>
                <w:top w:val="none" w:sz="0" w:space="0" w:color="auto"/>
                <w:left w:val="none" w:sz="0" w:space="0" w:color="auto"/>
                <w:bottom w:val="none" w:sz="0" w:space="0" w:color="auto"/>
                <w:right w:val="none" w:sz="0" w:space="0" w:color="auto"/>
              </w:divBdr>
            </w:div>
          </w:divsChild>
        </w:div>
        <w:div w:id="1779521117">
          <w:marLeft w:val="0"/>
          <w:marRight w:val="0"/>
          <w:marTop w:val="0"/>
          <w:marBottom w:val="360"/>
          <w:divBdr>
            <w:top w:val="none" w:sz="0" w:space="0" w:color="auto"/>
            <w:left w:val="none" w:sz="0" w:space="0" w:color="auto"/>
            <w:bottom w:val="none" w:sz="0" w:space="0" w:color="auto"/>
            <w:right w:val="none" w:sz="0" w:space="0" w:color="auto"/>
          </w:divBdr>
          <w:divsChild>
            <w:div w:id="506407968">
              <w:marLeft w:val="0"/>
              <w:marRight w:val="0"/>
              <w:marTop w:val="0"/>
              <w:marBottom w:val="0"/>
              <w:divBdr>
                <w:top w:val="none" w:sz="0" w:space="0" w:color="auto"/>
                <w:left w:val="none" w:sz="0" w:space="0" w:color="auto"/>
                <w:bottom w:val="none" w:sz="0" w:space="0" w:color="auto"/>
                <w:right w:val="none" w:sz="0" w:space="0" w:color="auto"/>
              </w:divBdr>
            </w:div>
          </w:divsChild>
        </w:div>
        <w:div w:id="1780174309">
          <w:marLeft w:val="0"/>
          <w:marRight w:val="0"/>
          <w:marTop w:val="0"/>
          <w:marBottom w:val="360"/>
          <w:divBdr>
            <w:top w:val="none" w:sz="0" w:space="0" w:color="auto"/>
            <w:left w:val="none" w:sz="0" w:space="0" w:color="auto"/>
            <w:bottom w:val="none" w:sz="0" w:space="0" w:color="auto"/>
            <w:right w:val="none" w:sz="0" w:space="0" w:color="auto"/>
          </w:divBdr>
          <w:divsChild>
            <w:div w:id="1140880298">
              <w:marLeft w:val="0"/>
              <w:marRight w:val="0"/>
              <w:marTop w:val="0"/>
              <w:marBottom w:val="0"/>
              <w:divBdr>
                <w:top w:val="none" w:sz="0" w:space="0" w:color="auto"/>
                <w:left w:val="none" w:sz="0" w:space="0" w:color="auto"/>
                <w:bottom w:val="none" w:sz="0" w:space="0" w:color="auto"/>
                <w:right w:val="none" w:sz="0" w:space="0" w:color="auto"/>
              </w:divBdr>
            </w:div>
          </w:divsChild>
        </w:div>
        <w:div w:id="702512762">
          <w:marLeft w:val="0"/>
          <w:marRight w:val="0"/>
          <w:marTop w:val="0"/>
          <w:marBottom w:val="360"/>
          <w:divBdr>
            <w:top w:val="none" w:sz="0" w:space="0" w:color="auto"/>
            <w:left w:val="none" w:sz="0" w:space="0" w:color="auto"/>
            <w:bottom w:val="none" w:sz="0" w:space="0" w:color="auto"/>
            <w:right w:val="none" w:sz="0" w:space="0" w:color="auto"/>
          </w:divBdr>
          <w:divsChild>
            <w:div w:id="1813524171">
              <w:marLeft w:val="0"/>
              <w:marRight w:val="0"/>
              <w:marTop w:val="0"/>
              <w:marBottom w:val="0"/>
              <w:divBdr>
                <w:top w:val="none" w:sz="0" w:space="0" w:color="auto"/>
                <w:left w:val="none" w:sz="0" w:space="0" w:color="auto"/>
                <w:bottom w:val="none" w:sz="0" w:space="0" w:color="auto"/>
                <w:right w:val="none" w:sz="0" w:space="0" w:color="auto"/>
              </w:divBdr>
            </w:div>
          </w:divsChild>
        </w:div>
        <w:div w:id="1817839464">
          <w:marLeft w:val="0"/>
          <w:marRight w:val="0"/>
          <w:marTop w:val="0"/>
          <w:marBottom w:val="360"/>
          <w:divBdr>
            <w:top w:val="none" w:sz="0" w:space="0" w:color="auto"/>
            <w:left w:val="none" w:sz="0" w:space="0" w:color="auto"/>
            <w:bottom w:val="none" w:sz="0" w:space="0" w:color="auto"/>
            <w:right w:val="none" w:sz="0" w:space="0" w:color="auto"/>
          </w:divBdr>
          <w:divsChild>
            <w:div w:id="1296835769">
              <w:marLeft w:val="0"/>
              <w:marRight w:val="0"/>
              <w:marTop w:val="0"/>
              <w:marBottom w:val="0"/>
              <w:divBdr>
                <w:top w:val="none" w:sz="0" w:space="0" w:color="auto"/>
                <w:left w:val="none" w:sz="0" w:space="0" w:color="auto"/>
                <w:bottom w:val="none" w:sz="0" w:space="0" w:color="auto"/>
                <w:right w:val="none" w:sz="0" w:space="0" w:color="auto"/>
              </w:divBdr>
            </w:div>
          </w:divsChild>
        </w:div>
        <w:div w:id="769398157">
          <w:marLeft w:val="0"/>
          <w:marRight w:val="0"/>
          <w:marTop w:val="0"/>
          <w:marBottom w:val="360"/>
          <w:divBdr>
            <w:top w:val="none" w:sz="0" w:space="0" w:color="auto"/>
            <w:left w:val="none" w:sz="0" w:space="0" w:color="auto"/>
            <w:bottom w:val="none" w:sz="0" w:space="0" w:color="auto"/>
            <w:right w:val="none" w:sz="0" w:space="0" w:color="auto"/>
          </w:divBdr>
          <w:divsChild>
            <w:div w:id="405688784">
              <w:marLeft w:val="0"/>
              <w:marRight w:val="0"/>
              <w:marTop w:val="0"/>
              <w:marBottom w:val="0"/>
              <w:divBdr>
                <w:top w:val="none" w:sz="0" w:space="0" w:color="auto"/>
                <w:left w:val="none" w:sz="0" w:space="0" w:color="auto"/>
                <w:bottom w:val="none" w:sz="0" w:space="0" w:color="auto"/>
                <w:right w:val="none" w:sz="0" w:space="0" w:color="auto"/>
              </w:divBdr>
            </w:div>
          </w:divsChild>
        </w:div>
        <w:div w:id="429355014">
          <w:marLeft w:val="0"/>
          <w:marRight w:val="0"/>
          <w:marTop w:val="0"/>
          <w:marBottom w:val="360"/>
          <w:divBdr>
            <w:top w:val="none" w:sz="0" w:space="0" w:color="auto"/>
            <w:left w:val="none" w:sz="0" w:space="0" w:color="auto"/>
            <w:bottom w:val="none" w:sz="0" w:space="0" w:color="auto"/>
            <w:right w:val="none" w:sz="0" w:space="0" w:color="auto"/>
          </w:divBdr>
          <w:divsChild>
            <w:div w:id="1650597560">
              <w:marLeft w:val="0"/>
              <w:marRight w:val="0"/>
              <w:marTop w:val="0"/>
              <w:marBottom w:val="0"/>
              <w:divBdr>
                <w:top w:val="none" w:sz="0" w:space="0" w:color="auto"/>
                <w:left w:val="none" w:sz="0" w:space="0" w:color="auto"/>
                <w:bottom w:val="none" w:sz="0" w:space="0" w:color="auto"/>
                <w:right w:val="none" w:sz="0" w:space="0" w:color="auto"/>
              </w:divBdr>
            </w:div>
          </w:divsChild>
        </w:div>
        <w:div w:id="1756779407">
          <w:marLeft w:val="0"/>
          <w:marRight w:val="0"/>
          <w:marTop w:val="0"/>
          <w:marBottom w:val="360"/>
          <w:divBdr>
            <w:top w:val="none" w:sz="0" w:space="0" w:color="auto"/>
            <w:left w:val="none" w:sz="0" w:space="0" w:color="auto"/>
            <w:bottom w:val="none" w:sz="0" w:space="0" w:color="auto"/>
            <w:right w:val="none" w:sz="0" w:space="0" w:color="auto"/>
          </w:divBdr>
          <w:divsChild>
            <w:div w:id="96215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593202">
      <w:bodyDiv w:val="1"/>
      <w:marLeft w:val="0"/>
      <w:marRight w:val="0"/>
      <w:marTop w:val="0"/>
      <w:marBottom w:val="0"/>
      <w:divBdr>
        <w:top w:val="none" w:sz="0" w:space="0" w:color="auto"/>
        <w:left w:val="none" w:sz="0" w:space="0" w:color="auto"/>
        <w:bottom w:val="none" w:sz="0" w:space="0" w:color="auto"/>
        <w:right w:val="none" w:sz="0" w:space="0" w:color="auto"/>
      </w:divBdr>
      <w:divsChild>
        <w:div w:id="1049455802">
          <w:marLeft w:val="0"/>
          <w:marRight w:val="0"/>
          <w:marTop w:val="0"/>
          <w:marBottom w:val="0"/>
          <w:divBdr>
            <w:top w:val="none" w:sz="0" w:space="0" w:color="auto"/>
            <w:left w:val="none" w:sz="0" w:space="0" w:color="auto"/>
            <w:bottom w:val="none" w:sz="0" w:space="0" w:color="auto"/>
            <w:right w:val="none" w:sz="0" w:space="0" w:color="auto"/>
          </w:divBdr>
        </w:div>
      </w:divsChild>
    </w:div>
    <w:div w:id="1175611480">
      <w:bodyDiv w:val="1"/>
      <w:marLeft w:val="0"/>
      <w:marRight w:val="0"/>
      <w:marTop w:val="0"/>
      <w:marBottom w:val="0"/>
      <w:divBdr>
        <w:top w:val="none" w:sz="0" w:space="0" w:color="auto"/>
        <w:left w:val="none" w:sz="0" w:space="0" w:color="auto"/>
        <w:bottom w:val="none" w:sz="0" w:space="0" w:color="auto"/>
        <w:right w:val="none" w:sz="0" w:space="0" w:color="auto"/>
      </w:divBdr>
      <w:divsChild>
        <w:div w:id="336931921">
          <w:marLeft w:val="0"/>
          <w:marRight w:val="0"/>
          <w:marTop w:val="0"/>
          <w:marBottom w:val="0"/>
          <w:divBdr>
            <w:top w:val="none" w:sz="0" w:space="0" w:color="auto"/>
            <w:left w:val="none" w:sz="0" w:space="0" w:color="auto"/>
            <w:bottom w:val="none" w:sz="0" w:space="0" w:color="auto"/>
            <w:right w:val="none" w:sz="0" w:space="0" w:color="auto"/>
          </w:divBdr>
          <w:divsChild>
            <w:div w:id="1349329649">
              <w:marLeft w:val="0"/>
              <w:marRight w:val="0"/>
              <w:marTop w:val="0"/>
              <w:marBottom w:val="0"/>
              <w:divBdr>
                <w:top w:val="single" w:sz="6" w:space="0" w:color="DBDBDB"/>
                <w:left w:val="single" w:sz="6" w:space="0" w:color="DBDBDB"/>
                <w:bottom w:val="single" w:sz="12" w:space="0" w:color="DBDBDB"/>
                <w:right w:val="single" w:sz="12" w:space="0" w:color="DBDBDB"/>
              </w:divBdr>
              <w:divsChild>
                <w:div w:id="1050111709">
                  <w:marLeft w:val="0"/>
                  <w:marRight w:val="0"/>
                  <w:marTop w:val="0"/>
                  <w:marBottom w:val="0"/>
                  <w:divBdr>
                    <w:top w:val="none" w:sz="0" w:space="0" w:color="auto"/>
                    <w:left w:val="none" w:sz="0" w:space="0" w:color="auto"/>
                    <w:bottom w:val="none" w:sz="0" w:space="0" w:color="auto"/>
                    <w:right w:val="none" w:sz="0" w:space="0" w:color="auto"/>
                  </w:divBdr>
                  <w:divsChild>
                    <w:div w:id="228812085">
                      <w:marLeft w:val="0"/>
                      <w:marRight w:val="0"/>
                      <w:marTop w:val="0"/>
                      <w:marBottom w:val="0"/>
                      <w:divBdr>
                        <w:top w:val="none" w:sz="0" w:space="0" w:color="auto"/>
                        <w:left w:val="none" w:sz="0" w:space="0" w:color="auto"/>
                        <w:bottom w:val="none" w:sz="0" w:space="0" w:color="auto"/>
                        <w:right w:val="none" w:sz="0" w:space="0" w:color="auto"/>
                      </w:divBdr>
                      <w:divsChild>
                        <w:div w:id="100193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8102394">
      <w:bodyDiv w:val="1"/>
      <w:marLeft w:val="0"/>
      <w:marRight w:val="0"/>
      <w:marTop w:val="0"/>
      <w:marBottom w:val="0"/>
      <w:divBdr>
        <w:top w:val="none" w:sz="0" w:space="0" w:color="auto"/>
        <w:left w:val="none" w:sz="0" w:space="0" w:color="auto"/>
        <w:bottom w:val="none" w:sz="0" w:space="0" w:color="auto"/>
        <w:right w:val="none" w:sz="0" w:space="0" w:color="auto"/>
      </w:divBdr>
    </w:div>
    <w:div w:id="1190608688">
      <w:bodyDiv w:val="1"/>
      <w:marLeft w:val="0"/>
      <w:marRight w:val="0"/>
      <w:marTop w:val="0"/>
      <w:marBottom w:val="0"/>
      <w:divBdr>
        <w:top w:val="none" w:sz="0" w:space="0" w:color="auto"/>
        <w:left w:val="none" w:sz="0" w:space="0" w:color="auto"/>
        <w:bottom w:val="none" w:sz="0" w:space="0" w:color="auto"/>
        <w:right w:val="none" w:sz="0" w:space="0" w:color="auto"/>
      </w:divBdr>
      <w:divsChild>
        <w:div w:id="1962688618">
          <w:marLeft w:val="0"/>
          <w:marRight w:val="0"/>
          <w:marTop w:val="0"/>
          <w:marBottom w:val="0"/>
          <w:divBdr>
            <w:top w:val="none" w:sz="0" w:space="0" w:color="auto"/>
            <w:left w:val="none" w:sz="0" w:space="0" w:color="auto"/>
            <w:bottom w:val="none" w:sz="0" w:space="0" w:color="auto"/>
            <w:right w:val="none" w:sz="0" w:space="0" w:color="auto"/>
          </w:divBdr>
          <w:divsChild>
            <w:div w:id="2135128436">
              <w:marLeft w:val="0"/>
              <w:marRight w:val="0"/>
              <w:marTop w:val="0"/>
              <w:marBottom w:val="0"/>
              <w:divBdr>
                <w:top w:val="single" w:sz="6" w:space="0" w:color="DBDBDB"/>
                <w:left w:val="single" w:sz="6" w:space="0" w:color="DBDBDB"/>
                <w:bottom w:val="single" w:sz="12" w:space="0" w:color="DBDBDB"/>
                <w:right w:val="single" w:sz="12" w:space="0" w:color="DBDBDB"/>
              </w:divBdr>
              <w:divsChild>
                <w:div w:id="1983927452">
                  <w:marLeft w:val="0"/>
                  <w:marRight w:val="0"/>
                  <w:marTop w:val="0"/>
                  <w:marBottom w:val="0"/>
                  <w:divBdr>
                    <w:top w:val="none" w:sz="0" w:space="0" w:color="auto"/>
                    <w:left w:val="none" w:sz="0" w:space="0" w:color="auto"/>
                    <w:bottom w:val="none" w:sz="0" w:space="0" w:color="auto"/>
                    <w:right w:val="none" w:sz="0" w:space="0" w:color="auto"/>
                  </w:divBdr>
                  <w:divsChild>
                    <w:div w:id="2010983707">
                      <w:marLeft w:val="0"/>
                      <w:marRight w:val="0"/>
                      <w:marTop w:val="0"/>
                      <w:marBottom w:val="0"/>
                      <w:divBdr>
                        <w:top w:val="none" w:sz="0" w:space="0" w:color="auto"/>
                        <w:left w:val="none" w:sz="0" w:space="0" w:color="auto"/>
                        <w:bottom w:val="none" w:sz="0" w:space="0" w:color="auto"/>
                        <w:right w:val="none" w:sz="0" w:space="0" w:color="auto"/>
                      </w:divBdr>
                      <w:divsChild>
                        <w:div w:id="590092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1454116">
      <w:bodyDiv w:val="1"/>
      <w:marLeft w:val="0"/>
      <w:marRight w:val="0"/>
      <w:marTop w:val="0"/>
      <w:marBottom w:val="0"/>
      <w:divBdr>
        <w:top w:val="none" w:sz="0" w:space="0" w:color="auto"/>
        <w:left w:val="none" w:sz="0" w:space="0" w:color="auto"/>
        <w:bottom w:val="none" w:sz="0" w:space="0" w:color="auto"/>
        <w:right w:val="none" w:sz="0" w:space="0" w:color="auto"/>
      </w:divBdr>
      <w:divsChild>
        <w:div w:id="1575627007">
          <w:marLeft w:val="0"/>
          <w:marRight w:val="0"/>
          <w:marTop w:val="0"/>
          <w:marBottom w:val="0"/>
          <w:divBdr>
            <w:top w:val="none" w:sz="0" w:space="0" w:color="auto"/>
            <w:left w:val="none" w:sz="0" w:space="0" w:color="auto"/>
            <w:bottom w:val="none" w:sz="0" w:space="0" w:color="auto"/>
            <w:right w:val="none" w:sz="0" w:space="0" w:color="auto"/>
          </w:divBdr>
          <w:divsChild>
            <w:div w:id="198126234">
              <w:marLeft w:val="0"/>
              <w:marRight w:val="0"/>
              <w:marTop w:val="0"/>
              <w:marBottom w:val="0"/>
              <w:divBdr>
                <w:top w:val="single" w:sz="6" w:space="0" w:color="DBDBDB"/>
                <w:left w:val="single" w:sz="6" w:space="0" w:color="DBDBDB"/>
                <w:bottom w:val="single" w:sz="12" w:space="0" w:color="DBDBDB"/>
                <w:right w:val="single" w:sz="12" w:space="0" w:color="DBDBDB"/>
              </w:divBdr>
              <w:divsChild>
                <w:div w:id="322784201">
                  <w:marLeft w:val="0"/>
                  <w:marRight w:val="0"/>
                  <w:marTop w:val="0"/>
                  <w:marBottom w:val="0"/>
                  <w:divBdr>
                    <w:top w:val="none" w:sz="0" w:space="0" w:color="auto"/>
                    <w:left w:val="none" w:sz="0" w:space="0" w:color="auto"/>
                    <w:bottom w:val="none" w:sz="0" w:space="0" w:color="auto"/>
                    <w:right w:val="none" w:sz="0" w:space="0" w:color="auto"/>
                  </w:divBdr>
                  <w:divsChild>
                    <w:div w:id="1487168803">
                      <w:marLeft w:val="0"/>
                      <w:marRight w:val="0"/>
                      <w:marTop w:val="0"/>
                      <w:marBottom w:val="0"/>
                      <w:divBdr>
                        <w:top w:val="none" w:sz="0" w:space="0" w:color="auto"/>
                        <w:left w:val="none" w:sz="0" w:space="0" w:color="auto"/>
                        <w:bottom w:val="none" w:sz="0" w:space="0" w:color="auto"/>
                        <w:right w:val="none" w:sz="0" w:space="0" w:color="auto"/>
                      </w:divBdr>
                      <w:divsChild>
                        <w:div w:id="1090201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8617395">
      <w:bodyDiv w:val="1"/>
      <w:marLeft w:val="0"/>
      <w:marRight w:val="0"/>
      <w:marTop w:val="0"/>
      <w:marBottom w:val="0"/>
      <w:divBdr>
        <w:top w:val="none" w:sz="0" w:space="0" w:color="auto"/>
        <w:left w:val="none" w:sz="0" w:space="0" w:color="auto"/>
        <w:bottom w:val="none" w:sz="0" w:space="0" w:color="auto"/>
        <w:right w:val="none" w:sz="0" w:space="0" w:color="auto"/>
      </w:divBdr>
      <w:divsChild>
        <w:div w:id="741024162">
          <w:marLeft w:val="0"/>
          <w:marRight w:val="0"/>
          <w:marTop w:val="0"/>
          <w:marBottom w:val="0"/>
          <w:divBdr>
            <w:top w:val="none" w:sz="0" w:space="0" w:color="auto"/>
            <w:left w:val="none" w:sz="0" w:space="0" w:color="auto"/>
            <w:bottom w:val="none" w:sz="0" w:space="0" w:color="auto"/>
            <w:right w:val="none" w:sz="0" w:space="0" w:color="auto"/>
          </w:divBdr>
        </w:div>
        <w:div w:id="1414551974">
          <w:marLeft w:val="0"/>
          <w:marRight w:val="0"/>
          <w:marTop w:val="0"/>
          <w:marBottom w:val="0"/>
          <w:divBdr>
            <w:top w:val="none" w:sz="0" w:space="0" w:color="auto"/>
            <w:left w:val="none" w:sz="0" w:space="0" w:color="auto"/>
            <w:bottom w:val="none" w:sz="0" w:space="0" w:color="auto"/>
            <w:right w:val="none" w:sz="0" w:space="0" w:color="auto"/>
          </w:divBdr>
        </w:div>
      </w:divsChild>
    </w:div>
    <w:div w:id="1198734760">
      <w:bodyDiv w:val="1"/>
      <w:marLeft w:val="0"/>
      <w:marRight w:val="0"/>
      <w:marTop w:val="0"/>
      <w:marBottom w:val="0"/>
      <w:divBdr>
        <w:top w:val="none" w:sz="0" w:space="0" w:color="auto"/>
        <w:left w:val="none" w:sz="0" w:space="0" w:color="auto"/>
        <w:bottom w:val="none" w:sz="0" w:space="0" w:color="auto"/>
        <w:right w:val="none" w:sz="0" w:space="0" w:color="auto"/>
      </w:divBdr>
    </w:div>
    <w:div w:id="1201480586">
      <w:bodyDiv w:val="1"/>
      <w:marLeft w:val="0"/>
      <w:marRight w:val="0"/>
      <w:marTop w:val="0"/>
      <w:marBottom w:val="0"/>
      <w:divBdr>
        <w:top w:val="none" w:sz="0" w:space="0" w:color="auto"/>
        <w:left w:val="none" w:sz="0" w:space="0" w:color="auto"/>
        <w:bottom w:val="none" w:sz="0" w:space="0" w:color="auto"/>
        <w:right w:val="none" w:sz="0" w:space="0" w:color="auto"/>
      </w:divBdr>
      <w:divsChild>
        <w:div w:id="332487812">
          <w:marLeft w:val="0"/>
          <w:marRight w:val="0"/>
          <w:marTop w:val="0"/>
          <w:marBottom w:val="0"/>
          <w:divBdr>
            <w:top w:val="none" w:sz="0" w:space="0" w:color="auto"/>
            <w:left w:val="none" w:sz="0" w:space="0" w:color="auto"/>
            <w:bottom w:val="none" w:sz="0" w:space="0" w:color="auto"/>
            <w:right w:val="none" w:sz="0" w:space="0" w:color="auto"/>
          </w:divBdr>
          <w:divsChild>
            <w:div w:id="361517289">
              <w:marLeft w:val="0"/>
              <w:marRight w:val="0"/>
              <w:marTop w:val="0"/>
              <w:marBottom w:val="0"/>
              <w:divBdr>
                <w:top w:val="single" w:sz="6" w:space="0" w:color="DBDBDB"/>
                <w:left w:val="single" w:sz="6" w:space="0" w:color="DBDBDB"/>
                <w:bottom w:val="single" w:sz="12" w:space="0" w:color="DBDBDB"/>
                <w:right w:val="single" w:sz="12" w:space="0" w:color="DBDBDB"/>
              </w:divBdr>
              <w:divsChild>
                <w:div w:id="1589387033">
                  <w:marLeft w:val="0"/>
                  <w:marRight w:val="0"/>
                  <w:marTop w:val="0"/>
                  <w:marBottom w:val="0"/>
                  <w:divBdr>
                    <w:top w:val="none" w:sz="0" w:space="0" w:color="auto"/>
                    <w:left w:val="none" w:sz="0" w:space="0" w:color="auto"/>
                    <w:bottom w:val="none" w:sz="0" w:space="0" w:color="auto"/>
                    <w:right w:val="none" w:sz="0" w:space="0" w:color="auto"/>
                  </w:divBdr>
                  <w:divsChild>
                    <w:div w:id="696740867">
                      <w:marLeft w:val="0"/>
                      <w:marRight w:val="0"/>
                      <w:marTop w:val="0"/>
                      <w:marBottom w:val="0"/>
                      <w:divBdr>
                        <w:top w:val="none" w:sz="0" w:space="0" w:color="auto"/>
                        <w:left w:val="none" w:sz="0" w:space="0" w:color="auto"/>
                        <w:bottom w:val="none" w:sz="0" w:space="0" w:color="auto"/>
                        <w:right w:val="none" w:sz="0" w:space="0" w:color="auto"/>
                      </w:divBdr>
                      <w:divsChild>
                        <w:div w:id="2610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2446557">
      <w:bodyDiv w:val="1"/>
      <w:marLeft w:val="0"/>
      <w:marRight w:val="0"/>
      <w:marTop w:val="0"/>
      <w:marBottom w:val="0"/>
      <w:divBdr>
        <w:top w:val="none" w:sz="0" w:space="0" w:color="auto"/>
        <w:left w:val="none" w:sz="0" w:space="0" w:color="auto"/>
        <w:bottom w:val="none" w:sz="0" w:space="0" w:color="auto"/>
        <w:right w:val="none" w:sz="0" w:space="0" w:color="auto"/>
      </w:divBdr>
      <w:divsChild>
        <w:div w:id="1478913644">
          <w:marLeft w:val="0"/>
          <w:marRight w:val="0"/>
          <w:marTop w:val="0"/>
          <w:marBottom w:val="0"/>
          <w:divBdr>
            <w:top w:val="none" w:sz="0" w:space="0" w:color="auto"/>
            <w:left w:val="none" w:sz="0" w:space="0" w:color="auto"/>
            <w:bottom w:val="none" w:sz="0" w:space="0" w:color="auto"/>
            <w:right w:val="none" w:sz="0" w:space="0" w:color="auto"/>
          </w:divBdr>
          <w:divsChild>
            <w:div w:id="995307769">
              <w:marLeft w:val="0"/>
              <w:marRight w:val="0"/>
              <w:marTop w:val="0"/>
              <w:marBottom w:val="0"/>
              <w:divBdr>
                <w:top w:val="single" w:sz="6" w:space="0" w:color="DBDBDB"/>
                <w:left w:val="single" w:sz="6" w:space="0" w:color="DBDBDB"/>
                <w:bottom w:val="single" w:sz="12" w:space="0" w:color="DBDBDB"/>
                <w:right w:val="single" w:sz="12" w:space="0" w:color="DBDBDB"/>
              </w:divBdr>
              <w:divsChild>
                <w:div w:id="931359910">
                  <w:marLeft w:val="0"/>
                  <w:marRight w:val="0"/>
                  <w:marTop w:val="0"/>
                  <w:marBottom w:val="0"/>
                  <w:divBdr>
                    <w:top w:val="none" w:sz="0" w:space="0" w:color="auto"/>
                    <w:left w:val="none" w:sz="0" w:space="0" w:color="auto"/>
                    <w:bottom w:val="none" w:sz="0" w:space="0" w:color="auto"/>
                    <w:right w:val="none" w:sz="0" w:space="0" w:color="auto"/>
                  </w:divBdr>
                  <w:divsChild>
                    <w:div w:id="137307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1526767">
      <w:bodyDiv w:val="1"/>
      <w:marLeft w:val="0"/>
      <w:marRight w:val="0"/>
      <w:marTop w:val="0"/>
      <w:marBottom w:val="0"/>
      <w:divBdr>
        <w:top w:val="none" w:sz="0" w:space="0" w:color="auto"/>
        <w:left w:val="none" w:sz="0" w:space="0" w:color="auto"/>
        <w:bottom w:val="none" w:sz="0" w:space="0" w:color="auto"/>
        <w:right w:val="none" w:sz="0" w:space="0" w:color="auto"/>
      </w:divBdr>
    </w:div>
    <w:div w:id="1252205008">
      <w:bodyDiv w:val="1"/>
      <w:marLeft w:val="0"/>
      <w:marRight w:val="0"/>
      <w:marTop w:val="0"/>
      <w:marBottom w:val="0"/>
      <w:divBdr>
        <w:top w:val="none" w:sz="0" w:space="0" w:color="auto"/>
        <w:left w:val="none" w:sz="0" w:space="0" w:color="auto"/>
        <w:bottom w:val="none" w:sz="0" w:space="0" w:color="auto"/>
        <w:right w:val="none" w:sz="0" w:space="0" w:color="auto"/>
      </w:divBdr>
      <w:divsChild>
        <w:div w:id="1707440402">
          <w:marLeft w:val="0"/>
          <w:marRight w:val="0"/>
          <w:marTop w:val="0"/>
          <w:marBottom w:val="0"/>
          <w:divBdr>
            <w:top w:val="none" w:sz="0" w:space="0" w:color="auto"/>
            <w:left w:val="none" w:sz="0" w:space="0" w:color="auto"/>
            <w:bottom w:val="none" w:sz="0" w:space="0" w:color="auto"/>
            <w:right w:val="none" w:sz="0" w:space="0" w:color="auto"/>
          </w:divBdr>
        </w:div>
      </w:divsChild>
    </w:div>
    <w:div w:id="1261723972">
      <w:bodyDiv w:val="1"/>
      <w:marLeft w:val="0"/>
      <w:marRight w:val="0"/>
      <w:marTop w:val="0"/>
      <w:marBottom w:val="0"/>
      <w:divBdr>
        <w:top w:val="none" w:sz="0" w:space="0" w:color="auto"/>
        <w:left w:val="none" w:sz="0" w:space="0" w:color="auto"/>
        <w:bottom w:val="none" w:sz="0" w:space="0" w:color="auto"/>
        <w:right w:val="none" w:sz="0" w:space="0" w:color="auto"/>
      </w:divBdr>
    </w:div>
    <w:div w:id="1363551409">
      <w:bodyDiv w:val="1"/>
      <w:marLeft w:val="0"/>
      <w:marRight w:val="0"/>
      <w:marTop w:val="0"/>
      <w:marBottom w:val="0"/>
      <w:divBdr>
        <w:top w:val="none" w:sz="0" w:space="0" w:color="auto"/>
        <w:left w:val="none" w:sz="0" w:space="0" w:color="auto"/>
        <w:bottom w:val="none" w:sz="0" w:space="0" w:color="auto"/>
        <w:right w:val="none" w:sz="0" w:space="0" w:color="auto"/>
      </w:divBdr>
    </w:div>
    <w:div w:id="1374961786">
      <w:bodyDiv w:val="1"/>
      <w:marLeft w:val="0"/>
      <w:marRight w:val="0"/>
      <w:marTop w:val="0"/>
      <w:marBottom w:val="0"/>
      <w:divBdr>
        <w:top w:val="none" w:sz="0" w:space="0" w:color="auto"/>
        <w:left w:val="none" w:sz="0" w:space="0" w:color="auto"/>
        <w:bottom w:val="none" w:sz="0" w:space="0" w:color="auto"/>
        <w:right w:val="none" w:sz="0" w:space="0" w:color="auto"/>
      </w:divBdr>
      <w:divsChild>
        <w:div w:id="1873836640">
          <w:marLeft w:val="0"/>
          <w:marRight w:val="0"/>
          <w:marTop w:val="0"/>
          <w:marBottom w:val="0"/>
          <w:divBdr>
            <w:top w:val="none" w:sz="0" w:space="0" w:color="auto"/>
            <w:left w:val="none" w:sz="0" w:space="0" w:color="auto"/>
            <w:bottom w:val="none" w:sz="0" w:space="0" w:color="auto"/>
            <w:right w:val="none" w:sz="0" w:space="0" w:color="auto"/>
          </w:divBdr>
          <w:divsChild>
            <w:div w:id="1300182102">
              <w:marLeft w:val="0"/>
              <w:marRight w:val="0"/>
              <w:marTop w:val="0"/>
              <w:marBottom w:val="0"/>
              <w:divBdr>
                <w:top w:val="single" w:sz="6" w:space="0" w:color="DBDBDB"/>
                <w:left w:val="single" w:sz="6" w:space="0" w:color="DBDBDB"/>
                <w:bottom w:val="single" w:sz="12" w:space="0" w:color="DBDBDB"/>
                <w:right w:val="single" w:sz="12" w:space="0" w:color="DBDBDB"/>
              </w:divBdr>
              <w:divsChild>
                <w:div w:id="925184719">
                  <w:marLeft w:val="0"/>
                  <w:marRight w:val="0"/>
                  <w:marTop w:val="0"/>
                  <w:marBottom w:val="0"/>
                  <w:divBdr>
                    <w:top w:val="none" w:sz="0" w:space="0" w:color="auto"/>
                    <w:left w:val="none" w:sz="0" w:space="0" w:color="auto"/>
                    <w:bottom w:val="none" w:sz="0" w:space="0" w:color="auto"/>
                    <w:right w:val="none" w:sz="0" w:space="0" w:color="auto"/>
                  </w:divBdr>
                  <w:divsChild>
                    <w:div w:id="314146533">
                      <w:marLeft w:val="0"/>
                      <w:marRight w:val="0"/>
                      <w:marTop w:val="0"/>
                      <w:marBottom w:val="0"/>
                      <w:divBdr>
                        <w:top w:val="none" w:sz="0" w:space="0" w:color="auto"/>
                        <w:left w:val="none" w:sz="0" w:space="0" w:color="auto"/>
                        <w:bottom w:val="none" w:sz="0" w:space="0" w:color="auto"/>
                        <w:right w:val="none" w:sz="0" w:space="0" w:color="auto"/>
                      </w:divBdr>
                      <w:divsChild>
                        <w:div w:id="1011953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9159296">
      <w:bodyDiv w:val="1"/>
      <w:marLeft w:val="0"/>
      <w:marRight w:val="0"/>
      <w:marTop w:val="0"/>
      <w:marBottom w:val="0"/>
      <w:divBdr>
        <w:top w:val="none" w:sz="0" w:space="0" w:color="auto"/>
        <w:left w:val="none" w:sz="0" w:space="0" w:color="auto"/>
        <w:bottom w:val="none" w:sz="0" w:space="0" w:color="auto"/>
        <w:right w:val="none" w:sz="0" w:space="0" w:color="auto"/>
      </w:divBdr>
    </w:div>
    <w:div w:id="1415204310">
      <w:bodyDiv w:val="1"/>
      <w:marLeft w:val="0"/>
      <w:marRight w:val="0"/>
      <w:marTop w:val="0"/>
      <w:marBottom w:val="0"/>
      <w:divBdr>
        <w:top w:val="none" w:sz="0" w:space="0" w:color="auto"/>
        <w:left w:val="none" w:sz="0" w:space="0" w:color="auto"/>
        <w:bottom w:val="none" w:sz="0" w:space="0" w:color="auto"/>
        <w:right w:val="none" w:sz="0" w:space="0" w:color="auto"/>
      </w:divBdr>
      <w:divsChild>
        <w:div w:id="228687366">
          <w:marLeft w:val="0"/>
          <w:marRight w:val="0"/>
          <w:marTop w:val="150"/>
          <w:marBottom w:val="300"/>
          <w:divBdr>
            <w:top w:val="none" w:sz="0" w:space="0" w:color="auto"/>
            <w:left w:val="none" w:sz="0" w:space="0" w:color="auto"/>
            <w:bottom w:val="none" w:sz="0" w:space="0" w:color="auto"/>
            <w:right w:val="none" w:sz="0" w:space="0" w:color="auto"/>
          </w:divBdr>
          <w:divsChild>
            <w:div w:id="162623456">
              <w:marLeft w:val="0"/>
              <w:marRight w:val="0"/>
              <w:marTop w:val="0"/>
              <w:marBottom w:val="0"/>
              <w:divBdr>
                <w:top w:val="none" w:sz="0" w:space="0" w:color="auto"/>
                <w:left w:val="none" w:sz="0" w:space="0" w:color="auto"/>
                <w:bottom w:val="none" w:sz="0" w:space="0" w:color="auto"/>
                <w:right w:val="none" w:sz="0" w:space="0" w:color="auto"/>
              </w:divBdr>
              <w:divsChild>
                <w:div w:id="150415980">
                  <w:marLeft w:val="0"/>
                  <w:marRight w:val="0"/>
                  <w:marTop w:val="0"/>
                  <w:marBottom w:val="0"/>
                  <w:divBdr>
                    <w:top w:val="none" w:sz="0" w:space="0" w:color="auto"/>
                    <w:left w:val="none" w:sz="0" w:space="0" w:color="auto"/>
                    <w:bottom w:val="none" w:sz="0" w:space="0" w:color="auto"/>
                    <w:right w:val="none" w:sz="0" w:space="0" w:color="auto"/>
                  </w:divBdr>
                  <w:divsChild>
                    <w:div w:id="442304873">
                      <w:marLeft w:val="0"/>
                      <w:marRight w:val="0"/>
                      <w:marTop w:val="225"/>
                      <w:marBottom w:val="0"/>
                      <w:divBdr>
                        <w:top w:val="none" w:sz="0" w:space="0" w:color="auto"/>
                        <w:left w:val="none" w:sz="0" w:space="0" w:color="auto"/>
                        <w:bottom w:val="none" w:sz="0" w:space="0" w:color="auto"/>
                        <w:right w:val="none" w:sz="0" w:space="0" w:color="auto"/>
                      </w:divBdr>
                    </w:div>
                    <w:div w:id="503937293">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 w:id="1428965856">
      <w:bodyDiv w:val="1"/>
      <w:marLeft w:val="0"/>
      <w:marRight w:val="0"/>
      <w:marTop w:val="0"/>
      <w:marBottom w:val="0"/>
      <w:divBdr>
        <w:top w:val="none" w:sz="0" w:space="0" w:color="auto"/>
        <w:left w:val="none" w:sz="0" w:space="0" w:color="auto"/>
        <w:bottom w:val="none" w:sz="0" w:space="0" w:color="auto"/>
        <w:right w:val="none" w:sz="0" w:space="0" w:color="auto"/>
      </w:divBdr>
    </w:div>
    <w:div w:id="1438213053">
      <w:bodyDiv w:val="1"/>
      <w:marLeft w:val="0"/>
      <w:marRight w:val="0"/>
      <w:marTop w:val="0"/>
      <w:marBottom w:val="0"/>
      <w:divBdr>
        <w:top w:val="none" w:sz="0" w:space="0" w:color="auto"/>
        <w:left w:val="none" w:sz="0" w:space="0" w:color="auto"/>
        <w:bottom w:val="none" w:sz="0" w:space="0" w:color="auto"/>
        <w:right w:val="none" w:sz="0" w:space="0" w:color="auto"/>
      </w:divBdr>
    </w:div>
    <w:div w:id="1455907978">
      <w:bodyDiv w:val="1"/>
      <w:marLeft w:val="0"/>
      <w:marRight w:val="0"/>
      <w:marTop w:val="0"/>
      <w:marBottom w:val="0"/>
      <w:divBdr>
        <w:top w:val="none" w:sz="0" w:space="0" w:color="auto"/>
        <w:left w:val="none" w:sz="0" w:space="0" w:color="auto"/>
        <w:bottom w:val="none" w:sz="0" w:space="0" w:color="auto"/>
        <w:right w:val="none" w:sz="0" w:space="0" w:color="auto"/>
      </w:divBdr>
      <w:divsChild>
        <w:div w:id="1984851550">
          <w:marLeft w:val="0"/>
          <w:marRight w:val="0"/>
          <w:marTop w:val="0"/>
          <w:marBottom w:val="360"/>
          <w:divBdr>
            <w:top w:val="none" w:sz="0" w:space="0" w:color="auto"/>
            <w:left w:val="none" w:sz="0" w:space="0" w:color="auto"/>
            <w:bottom w:val="none" w:sz="0" w:space="0" w:color="auto"/>
            <w:right w:val="none" w:sz="0" w:space="0" w:color="auto"/>
          </w:divBdr>
          <w:divsChild>
            <w:div w:id="1407845823">
              <w:marLeft w:val="0"/>
              <w:marRight w:val="0"/>
              <w:marTop w:val="0"/>
              <w:marBottom w:val="0"/>
              <w:divBdr>
                <w:top w:val="none" w:sz="0" w:space="0" w:color="auto"/>
                <w:left w:val="none" w:sz="0" w:space="0" w:color="auto"/>
                <w:bottom w:val="none" w:sz="0" w:space="0" w:color="auto"/>
                <w:right w:val="none" w:sz="0" w:space="0" w:color="auto"/>
              </w:divBdr>
            </w:div>
          </w:divsChild>
        </w:div>
        <w:div w:id="1931960732">
          <w:marLeft w:val="0"/>
          <w:marRight w:val="0"/>
          <w:marTop w:val="0"/>
          <w:marBottom w:val="360"/>
          <w:divBdr>
            <w:top w:val="none" w:sz="0" w:space="0" w:color="auto"/>
            <w:left w:val="none" w:sz="0" w:space="0" w:color="auto"/>
            <w:bottom w:val="none" w:sz="0" w:space="0" w:color="auto"/>
            <w:right w:val="none" w:sz="0" w:space="0" w:color="auto"/>
          </w:divBdr>
          <w:divsChild>
            <w:div w:id="991639319">
              <w:marLeft w:val="0"/>
              <w:marRight w:val="0"/>
              <w:marTop w:val="0"/>
              <w:marBottom w:val="0"/>
              <w:divBdr>
                <w:top w:val="none" w:sz="0" w:space="0" w:color="auto"/>
                <w:left w:val="none" w:sz="0" w:space="0" w:color="auto"/>
                <w:bottom w:val="none" w:sz="0" w:space="0" w:color="auto"/>
                <w:right w:val="none" w:sz="0" w:space="0" w:color="auto"/>
              </w:divBdr>
            </w:div>
          </w:divsChild>
        </w:div>
        <w:div w:id="891499448">
          <w:marLeft w:val="0"/>
          <w:marRight w:val="0"/>
          <w:marTop w:val="0"/>
          <w:marBottom w:val="360"/>
          <w:divBdr>
            <w:top w:val="none" w:sz="0" w:space="0" w:color="auto"/>
            <w:left w:val="none" w:sz="0" w:space="0" w:color="auto"/>
            <w:bottom w:val="none" w:sz="0" w:space="0" w:color="auto"/>
            <w:right w:val="none" w:sz="0" w:space="0" w:color="auto"/>
          </w:divBdr>
          <w:divsChild>
            <w:div w:id="1019965262">
              <w:marLeft w:val="0"/>
              <w:marRight w:val="0"/>
              <w:marTop w:val="0"/>
              <w:marBottom w:val="0"/>
              <w:divBdr>
                <w:top w:val="none" w:sz="0" w:space="0" w:color="auto"/>
                <w:left w:val="none" w:sz="0" w:space="0" w:color="auto"/>
                <w:bottom w:val="none" w:sz="0" w:space="0" w:color="auto"/>
                <w:right w:val="none" w:sz="0" w:space="0" w:color="auto"/>
              </w:divBdr>
            </w:div>
          </w:divsChild>
        </w:div>
        <w:div w:id="1794252607">
          <w:marLeft w:val="0"/>
          <w:marRight w:val="0"/>
          <w:marTop w:val="0"/>
          <w:marBottom w:val="360"/>
          <w:divBdr>
            <w:top w:val="none" w:sz="0" w:space="0" w:color="auto"/>
            <w:left w:val="none" w:sz="0" w:space="0" w:color="auto"/>
            <w:bottom w:val="none" w:sz="0" w:space="0" w:color="auto"/>
            <w:right w:val="none" w:sz="0" w:space="0" w:color="auto"/>
          </w:divBdr>
          <w:divsChild>
            <w:div w:id="754673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315248">
      <w:bodyDiv w:val="1"/>
      <w:marLeft w:val="0"/>
      <w:marRight w:val="0"/>
      <w:marTop w:val="0"/>
      <w:marBottom w:val="0"/>
      <w:divBdr>
        <w:top w:val="none" w:sz="0" w:space="0" w:color="auto"/>
        <w:left w:val="none" w:sz="0" w:space="0" w:color="auto"/>
        <w:bottom w:val="none" w:sz="0" w:space="0" w:color="auto"/>
        <w:right w:val="none" w:sz="0" w:space="0" w:color="auto"/>
      </w:divBdr>
    </w:div>
    <w:div w:id="1517845787">
      <w:bodyDiv w:val="1"/>
      <w:marLeft w:val="0"/>
      <w:marRight w:val="0"/>
      <w:marTop w:val="0"/>
      <w:marBottom w:val="0"/>
      <w:divBdr>
        <w:top w:val="none" w:sz="0" w:space="0" w:color="auto"/>
        <w:left w:val="none" w:sz="0" w:space="0" w:color="auto"/>
        <w:bottom w:val="none" w:sz="0" w:space="0" w:color="auto"/>
        <w:right w:val="none" w:sz="0" w:space="0" w:color="auto"/>
      </w:divBdr>
      <w:divsChild>
        <w:div w:id="1584605536">
          <w:marLeft w:val="0"/>
          <w:marRight w:val="0"/>
          <w:marTop w:val="150"/>
          <w:marBottom w:val="300"/>
          <w:divBdr>
            <w:top w:val="none" w:sz="0" w:space="0" w:color="auto"/>
            <w:left w:val="none" w:sz="0" w:space="0" w:color="auto"/>
            <w:bottom w:val="none" w:sz="0" w:space="0" w:color="auto"/>
            <w:right w:val="none" w:sz="0" w:space="0" w:color="auto"/>
          </w:divBdr>
          <w:divsChild>
            <w:div w:id="1388648902">
              <w:marLeft w:val="0"/>
              <w:marRight w:val="0"/>
              <w:marTop w:val="0"/>
              <w:marBottom w:val="0"/>
              <w:divBdr>
                <w:top w:val="none" w:sz="0" w:space="0" w:color="auto"/>
                <w:left w:val="none" w:sz="0" w:space="0" w:color="auto"/>
                <w:bottom w:val="none" w:sz="0" w:space="0" w:color="auto"/>
                <w:right w:val="none" w:sz="0" w:space="0" w:color="auto"/>
              </w:divBdr>
              <w:divsChild>
                <w:div w:id="1998072066">
                  <w:marLeft w:val="0"/>
                  <w:marRight w:val="0"/>
                  <w:marTop w:val="0"/>
                  <w:marBottom w:val="0"/>
                  <w:divBdr>
                    <w:top w:val="none" w:sz="0" w:space="0" w:color="auto"/>
                    <w:left w:val="none" w:sz="0" w:space="0" w:color="auto"/>
                    <w:bottom w:val="none" w:sz="0" w:space="0" w:color="auto"/>
                    <w:right w:val="none" w:sz="0" w:space="0" w:color="auto"/>
                  </w:divBdr>
                  <w:divsChild>
                    <w:div w:id="508452380">
                      <w:marLeft w:val="0"/>
                      <w:marRight w:val="0"/>
                      <w:marTop w:val="450"/>
                      <w:marBottom w:val="450"/>
                      <w:divBdr>
                        <w:top w:val="none" w:sz="0" w:space="0" w:color="auto"/>
                        <w:left w:val="none" w:sz="0" w:space="0" w:color="auto"/>
                        <w:bottom w:val="none" w:sz="0" w:space="0" w:color="auto"/>
                        <w:right w:val="none" w:sz="0" w:space="0" w:color="auto"/>
                      </w:divBdr>
                      <w:divsChild>
                        <w:div w:id="1984197084">
                          <w:marLeft w:val="0"/>
                          <w:marRight w:val="0"/>
                          <w:marTop w:val="0"/>
                          <w:marBottom w:val="0"/>
                          <w:divBdr>
                            <w:top w:val="none" w:sz="0" w:space="0" w:color="auto"/>
                            <w:left w:val="none" w:sz="0" w:space="0" w:color="auto"/>
                            <w:bottom w:val="none" w:sz="0" w:space="0" w:color="auto"/>
                            <w:right w:val="none" w:sz="0" w:space="0" w:color="auto"/>
                          </w:divBdr>
                          <w:divsChild>
                            <w:div w:id="187068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7957292">
      <w:bodyDiv w:val="1"/>
      <w:marLeft w:val="0"/>
      <w:marRight w:val="0"/>
      <w:marTop w:val="0"/>
      <w:marBottom w:val="0"/>
      <w:divBdr>
        <w:top w:val="none" w:sz="0" w:space="0" w:color="auto"/>
        <w:left w:val="none" w:sz="0" w:space="0" w:color="auto"/>
        <w:bottom w:val="none" w:sz="0" w:space="0" w:color="auto"/>
        <w:right w:val="none" w:sz="0" w:space="0" w:color="auto"/>
      </w:divBdr>
      <w:divsChild>
        <w:div w:id="794831777">
          <w:marLeft w:val="0"/>
          <w:marRight w:val="0"/>
          <w:marTop w:val="0"/>
          <w:marBottom w:val="0"/>
          <w:divBdr>
            <w:top w:val="none" w:sz="0" w:space="0" w:color="auto"/>
            <w:left w:val="none" w:sz="0" w:space="0" w:color="auto"/>
            <w:bottom w:val="none" w:sz="0" w:space="0" w:color="auto"/>
            <w:right w:val="none" w:sz="0" w:space="0" w:color="auto"/>
          </w:divBdr>
          <w:divsChild>
            <w:div w:id="1171067549">
              <w:marLeft w:val="0"/>
              <w:marRight w:val="0"/>
              <w:marTop w:val="0"/>
              <w:marBottom w:val="0"/>
              <w:divBdr>
                <w:top w:val="single" w:sz="6" w:space="0" w:color="DBDBDB"/>
                <w:left w:val="single" w:sz="6" w:space="0" w:color="DBDBDB"/>
                <w:bottom w:val="single" w:sz="12" w:space="0" w:color="DBDBDB"/>
                <w:right w:val="single" w:sz="12" w:space="0" w:color="DBDBDB"/>
              </w:divBdr>
              <w:divsChild>
                <w:div w:id="1327779510">
                  <w:marLeft w:val="0"/>
                  <w:marRight w:val="0"/>
                  <w:marTop w:val="0"/>
                  <w:marBottom w:val="0"/>
                  <w:divBdr>
                    <w:top w:val="none" w:sz="0" w:space="0" w:color="auto"/>
                    <w:left w:val="none" w:sz="0" w:space="0" w:color="auto"/>
                    <w:bottom w:val="none" w:sz="0" w:space="0" w:color="auto"/>
                    <w:right w:val="none" w:sz="0" w:space="0" w:color="auto"/>
                  </w:divBdr>
                  <w:divsChild>
                    <w:div w:id="1443917697">
                      <w:marLeft w:val="0"/>
                      <w:marRight w:val="0"/>
                      <w:marTop w:val="0"/>
                      <w:marBottom w:val="0"/>
                      <w:divBdr>
                        <w:top w:val="none" w:sz="0" w:space="0" w:color="auto"/>
                        <w:left w:val="none" w:sz="0" w:space="0" w:color="auto"/>
                        <w:bottom w:val="none" w:sz="0" w:space="0" w:color="auto"/>
                        <w:right w:val="none" w:sz="0" w:space="0" w:color="auto"/>
                      </w:divBdr>
                      <w:divsChild>
                        <w:div w:id="69018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9730718">
      <w:bodyDiv w:val="1"/>
      <w:marLeft w:val="0"/>
      <w:marRight w:val="0"/>
      <w:marTop w:val="0"/>
      <w:marBottom w:val="0"/>
      <w:divBdr>
        <w:top w:val="none" w:sz="0" w:space="0" w:color="auto"/>
        <w:left w:val="none" w:sz="0" w:space="0" w:color="auto"/>
        <w:bottom w:val="none" w:sz="0" w:space="0" w:color="auto"/>
        <w:right w:val="none" w:sz="0" w:space="0" w:color="auto"/>
      </w:divBdr>
      <w:divsChild>
        <w:div w:id="1867021583">
          <w:marLeft w:val="0"/>
          <w:marRight w:val="0"/>
          <w:marTop w:val="150"/>
          <w:marBottom w:val="300"/>
          <w:divBdr>
            <w:top w:val="none" w:sz="0" w:space="0" w:color="auto"/>
            <w:left w:val="none" w:sz="0" w:space="0" w:color="auto"/>
            <w:bottom w:val="none" w:sz="0" w:space="0" w:color="auto"/>
            <w:right w:val="none" w:sz="0" w:space="0" w:color="auto"/>
          </w:divBdr>
          <w:divsChild>
            <w:div w:id="184488594">
              <w:marLeft w:val="0"/>
              <w:marRight w:val="0"/>
              <w:marTop w:val="0"/>
              <w:marBottom w:val="0"/>
              <w:divBdr>
                <w:top w:val="none" w:sz="0" w:space="0" w:color="auto"/>
                <w:left w:val="none" w:sz="0" w:space="0" w:color="auto"/>
                <w:bottom w:val="none" w:sz="0" w:space="0" w:color="auto"/>
                <w:right w:val="none" w:sz="0" w:space="0" w:color="auto"/>
              </w:divBdr>
              <w:divsChild>
                <w:div w:id="927541511">
                  <w:marLeft w:val="0"/>
                  <w:marRight w:val="0"/>
                  <w:marTop w:val="0"/>
                  <w:marBottom w:val="0"/>
                  <w:divBdr>
                    <w:top w:val="none" w:sz="0" w:space="0" w:color="auto"/>
                    <w:left w:val="none" w:sz="0" w:space="0" w:color="auto"/>
                    <w:bottom w:val="none" w:sz="0" w:space="0" w:color="auto"/>
                    <w:right w:val="none" w:sz="0" w:space="0" w:color="auto"/>
                  </w:divBdr>
                  <w:divsChild>
                    <w:div w:id="1690253571">
                      <w:marLeft w:val="0"/>
                      <w:marRight w:val="0"/>
                      <w:marTop w:val="450"/>
                      <w:marBottom w:val="450"/>
                      <w:divBdr>
                        <w:top w:val="none" w:sz="0" w:space="0" w:color="auto"/>
                        <w:left w:val="none" w:sz="0" w:space="0" w:color="auto"/>
                        <w:bottom w:val="none" w:sz="0" w:space="0" w:color="auto"/>
                        <w:right w:val="none" w:sz="0" w:space="0" w:color="auto"/>
                      </w:divBdr>
                      <w:divsChild>
                        <w:div w:id="1687828193">
                          <w:marLeft w:val="0"/>
                          <w:marRight w:val="0"/>
                          <w:marTop w:val="0"/>
                          <w:marBottom w:val="0"/>
                          <w:divBdr>
                            <w:top w:val="none" w:sz="0" w:space="0" w:color="auto"/>
                            <w:left w:val="none" w:sz="0" w:space="0" w:color="auto"/>
                            <w:bottom w:val="none" w:sz="0" w:space="0" w:color="auto"/>
                            <w:right w:val="none" w:sz="0" w:space="0" w:color="auto"/>
                          </w:divBdr>
                          <w:divsChild>
                            <w:div w:id="1101489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6406615">
      <w:bodyDiv w:val="1"/>
      <w:marLeft w:val="0"/>
      <w:marRight w:val="0"/>
      <w:marTop w:val="0"/>
      <w:marBottom w:val="0"/>
      <w:divBdr>
        <w:top w:val="none" w:sz="0" w:space="0" w:color="auto"/>
        <w:left w:val="none" w:sz="0" w:space="0" w:color="auto"/>
        <w:bottom w:val="none" w:sz="0" w:space="0" w:color="auto"/>
        <w:right w:val="none" w:sz="0" w:space="0" w:color="auto"/>
      </w:divBdr>
      <w:divsChild>
        <w:div w:id="1517962497">
          <w:marLeft w:val="0"/>
          <w:marRight w:val="0"/>
          <w:marTop w:val="0"/>
          <w:marBottom w:val="0"/>
          <w:divBdr>
            <w:top w:val="none" w:sz="0" w:space="0" w:color="auto"/>
            <w:left w:val="none" w:sz="0" w:space="0" w:color="auto"/>
            <w:bottom w:val="none" w:sz="0" w:space="0" w:color="auto"/>
            <w:right w:val="none" w:sz="0" w:space="0" w:color="auto"/>
          </w:divBdr>
        </w:div>
        <w:div w:id="1502237474">
          <w:marLeft w:val="0"/>
          <w:marRight w:val="0"/>
          <w:marTop w:val="0"/>
          <w:marBottom w:val="0"/>
          <w:divBdr>
            <w:top w:val="none" w:sz="0" w:space="0" w:color="auto"/>
            <w:left w:val="none" w:sz="0" w:space="0" w:color="auto"/>
            <w:bottom w:val="none" w:sz="0" w:space="0" w:color="auto"/>
            <w:right w:val="none" w:sz="0" w:space="0" w:color="auto"/>
          </w:divBdr>
        </w:div>
      </w:divsChild>
    </w:div>
    <w:div w:id="1531381762">
      <w:bodyDiv w:val="1"/>
      <w:marLeft w:val="0"/>
      <w:marRight w:val="0"/>
      <w:marTop w:val="0"/>
      <w:marBottom w:val="0"/>
      <w:divBdr>
        <w:top w:val="none" w:sz="0" w:space="0" w:color="auto"/>
        <w:left w:val="none" w:sz="0" w:space="0" w:color="auto"/>
        <w:bottom w:val="none" w:sz="0" w:space="0" w:color="auto"/>
        <w:right w:val="none" w:sz="0" w:space="0" w:color="auto"/>
      </w:divBdr>
    </w:div>
    <w:div w:id="1545095100">
      <w:bodyDiv w:val="1"/>
      <w:marLeft w:val="0"/>
      <w:marRight w:val="0"/>
      <w:marTop w:val="0"/>
      <w:marBottom w:val="0"/>
      <w:divBdr>
        <w:top w:val="none" w:sz="0" w:space="0" w:color="auto"/>
        <w:left w:val="none" w:sz="0" w:space="0" w:color="auto"/>
        <w:bottom w:val="none" w:sz="0" w:space="0" w:color="auto"/>
        <w:right w:val="none" w:sz="0" w:space="0" w:color="auto"/>
      </w:divBdr>
    </w:div>
    <w:div w:id="1568222407">
      <w:bodyDiv w:val="1"/>
      <w:marLeft w:val="0"/>
      <w:marRight w:val="0"/>
      <w:marTop w:val="0"/>
      <w:marBottom w:val="0"/>
      <w:divBdr>
        <w:top w:val="none" w:sz="0" w:space="0" w:color="auto"/>
        <w:left w:val="none" w:sz="0" w:space="0" w:color="auto"/>
        <w:bottom w:val="none" w:sz="0" w:space="0" w:color="auto"/>
        <w:right w:val="none" w:sz="0" w:space="0" w:color="auto"/>
      </w:divBdr>
    </w:div>
    <w:div w:id="1582911776">
      <w:bodyDiv w:val="1"/>
      <w:marLeft w:val="0"/>
      <w:marRight w:val="0"/>
      <w:marTop w:val="0"/>
      <w:marBottom w:val="0"/>
      <w:divBdr>
        <w:top w:val="none" w:sz="0" w:space="0" w:color="auto"/>
        <w:left w:val="none" w:sz="0" w:space="0" w:color="auto"/>
        <w:bottom w:val="none" w:sz="0" w:space="0" w:color="auto"/>
        <w:right w:val="none" w:sz="0" w:space="0" w:color="auto"/>
      </w:divBdr>
    </w:div>
    <w:div w:id="1583291766">
      <w:bodyDiv w:val="1"/>
      <w:marLeft w:val="0"/>
      <w:marRight w:val="0"/>
      <w:marTop w:val="0"/>
      <w:marBottom w:val="0"/>
      <w:divBdr>
        <w:top w:val="none" w:sz="0" w:space="0" w:color="auto"/>
        <w:left w:val="none" w:sz="0" w:space="0" w:color="auto"/>
        <w:bottom w:val="none" w:sz="0" w:space="0" w:color="auto"/>
        <w:right w:val="none" w:sz="0" w:space="0" w:color="auto"/>
      </w:divBdr>
    </w:div>
    <w:div w:id="1597909441">
      <w:bodyDiv w:val="1"/>
      <w:marLeft w:val="0"/>
      <w:marRight w:val="0"/>
      <w:marTop w:val="0"/>
      <w:marBottom w:val="0"/>
      <w:divBdr>
        <w:top w:val="none" w:sz="0" w:space="0" w:color="auto"/>
        <w:left w:val="none" w:sz="0" w:space="0" w:color="auto"/>
        <w:bottom w:val="none" w:sz="0" w:space="0" w:color="auto"/>
        <w:right w:val="none" w:sz="0" w:space="0" w:color="auto"/>
      </w:divBdr>
    </w:div>
    <w:div w:id="1605305766">
      <w:bodyDiv w:val="1"/>
      <w:marLeft w:val="0"/>
      <w:marRight w:val="0"/>
      <w:marTop w:val="0"/>
      <w:marBottom w:val="0"/>
      <w:divBdr>
        <w:top w:val="none" w:sz="0" w:space="0" w:color="auto"/>
        <w:left w:val="none" w:sz="0" w:space="0" w:color="auto"/>
        <w:bottom w:val="none" w:sz="0" w:space="0" w:color="auto"/>
        <w:right w:val="none" w:sz="0" w:space="0" w:color="auto"/>
      </w:divBdr>
    </w:div>
    <w:div w:id="1623265775">
      <w:bodyDiv w:val="1"/>
      <w:marLeft w:val="0"/>
      <w:marRight w:val="0"/>
      <w:marTop w:val="0"/>
      <w:marBottom w:val="0"/>
      <w:divBdr>
        <w:top w:val="none" w:sz="0" w:space="0" w:color="auto"/>
        <w:left w:val="none" w:sz="0" w:space="0" w:color="auto"/>
        <w:bottom w:val="none" w:sz="0" w:space="0" w:color="auto"/>
        <w:right w:val="none" w:sz="0" w:space="0" w:color="auto"/>
      </w:divBdr>
    </w:div>
    <w:div w:id="1668240672">
      <w:bodyDiv w:val="1"/>
      <w:marLeft w:val="0"/>
      <w:marRight w:val="0"/>
      <w:marTop w:val="0"/>
      <w:marBottom w:val="0"/>
      <w:divBdr>
        <w:top w:val="none" w:sz="0" w:space="0" w:color="auto"/>
        <w:left w:val="none" w:sz="0" w:space="0" w:color="auto"/>
        <w:bottom w:val="none" w:sz="0" w:space="0" w:color="auto"/>
        <w:right w:val="none" w:sz="0" w:space="0" w:color="auto"/>
      </w:divBdr>
      <w:divsChild>
        <w:div w:id="1363751825">
          <w:marLeft w:val="0"/>
          <w:marRight w:val="0"/>
          <w:marTop w:val="195"/>
          <w:marBottom w:val="360"/>
          <w:divBdr>
            <w:top w:val="single" w:sz="6" w:space="8" w:color="ECEBEB"/>
            <w:left w:val="single" w:sz="6" w:space="8" w:color="ECEBEB"/>
            <w:bottom w:val="single" w:sz="6" w:space="0" w:color="ECEBEB"/>
            <w:right w:val="single" w:sz="6" w:space="8" w:color="ECEBEB"/>
          </w:divBdr>
          <w:divsChild>
            <w:div w:id="1073701380">
              <w:marLeft w:val="0"/>
              <w:marRight w:val="0"/>
              <w:marTop w:val="100"/>
              <w:marBottom w:val="0"/>
              <w:divBdr>
                <w:top w:val="none" w:sz="0" w:space="0" w:color="auto"/>
                <w:left w:val="none" w:sz="0" w:space="0" w:color="auto"/>
                <w:bottom w:val="none" w:sz="0" w:space="0" w:color="auto"/>
                <w:right w:val="none" w:sz="0" w:space="0" w:color="auto"/>
              </w:divBdr>
              <w:divsChild>
                <w:div w:id="1779400581">
                  <w:marLeft w:val="0"/>
                  <w:marRight w:val="0"/>
                  <w:marTop w:val="300"/>
                  <w:marBottom w:val="0"/>
                  <w:divBdr>
                    <w:top w:val="none" w:sz="0" w:space="0" w:color="auto"/>
                    <w:left w:val="none" w:sz="0" w:space="0" w:color="auto"/>
                    <w:bottom w:val="none" w:sz="0" w:space="0" w:color="auto"/>
                    <w:right w:val="none" w:sz="0" w:space="0" w:color="auto"/>
                  </w:divBdr>
                  <w:divsChild>
                    <w:div w:id="1728870438">
                      <w:marLeft w:val="0"/>
                      <w:marRight w:val="0"/>
                      <w:marTop w:val="0"/>
                      <w:marBottom w:val="0"/>
                      <w:divBdr>
                        <w:top w:val="none" w:sz="0" w:space="0" w:color="auto"/>
                        <w:left w:val="none" w:sz="0" w:space="0" w:color="auto"/>
                        <w:bottom w:val="none" w:sz="0" w:space="0" w:color="auto"/>
                        <w:right w:val="none" w:sz="0" w:space="0" w:color="auto"/>
                      </w:divBdr>
                      <w:divsChild>
                        <w:div w:id="133564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9290425">
      <w:bodyDiv w:val="1"/>
      <w:marLeft w:val="0"/>
      <w:marRight w:val="0"/>
      <w:marTop w:val="0"/>
      <w:marBottom w:val="0"/>
      <w:divBdr>
        <w:top w:val="none" w:sz="0" w:space="0" w:color="auto"/>
        <w:left w:val="none" w:sz="0" w:space="0" w:color="auto"/>
        <w:bottom w:val="none" w:sz="0" w:space="0" w:color="auto"/>
        <w:right w:val="none" w:sz="0" w:space="0" w:color="auto"/>
      </w:divBdr>
      <w:divsChild>
        <w:div w:id="1094325062">
          <w:marLeft w:val="0"/>
          <w:marRight w:val="0"/>
          <w:marTop w:val="0"/>
          <w:marBottom w:val="0"/>
          <w:divBdr>
            <w:top w:val="none" w:sz="0" w:space="0" w:color="auto"/>
            <w:left w:val="none" w:sz="0" w:space="0" w:color="auto"/>
            <w:bottom w:val="none" w:sz="0" w:space="0" w:color="auto"/>
            <w:right w:val="none" w:sz="0" w:space="0" w:color="auto"/>
          </w:divBdr>
          <w:divsChild>
            <w:div w:id="324091967">
              <w:marLeft w:val="0"/>
              <w:marRight w:val="0"/>
              <w:marTop w:val="0"/>
              <w:marBottom w:val="0"/>
              <w:divBdr>
                <w:top w:val="single" w:sz="6" w:space="0" w:color="DBDBDB"/>
                <w:left w:val="single" w:sz="6" w:space="0" w:color="DBDBDB"/>
                <w:bottom w:val="single" w:sz="12" w:space="0" w:color="DBDBDB"/>
                <w:right w:val="single" w:sz="12" w:space="0" w:color="DBDBDB"/>
              </w:divBdr>
              <w:divsChild>
                <w:div w:id="1221861292">
                  <w:marLeft w:val="0"/>
                  <w:marRight w:val="0"/>
                  <w:marTop w:val="0"/>
                  <w:marBottom w:val="0"/>
                  <w:divBdr>
                    <w:top w:val="none" w:sz="0" w:space="0" w:color="auto"/>
                    <w:left w:val="none" w:sz="0" w:space="0" w:color="auto"/>
                    <w:bottom w:val="none" w:sz="0" w:space="0" w:color="auto"/>
                    <w:right w:val="none" w:sz="0" w:space="0" w:color="auto"/>
                  </w:divBdr>
                  <w:divsChild>
                    <w:div w:id="55878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3945864">
      <w:bodyDiv w:val="1"/>
      <w:marLeft w:val="0"/>
      <w:marRight w:val="0"/>
      <w:marTop w:val="0"/>
      <w:marBottom w:val="0"/>
      <w:divBdr>
        <w:top w:val="none" w:sz="0" w:space="0" w:color="auto"/>
        <w:left w:val="none" w:sz="0" w:space="0" w:color="auto"/>
        <w:bottom w:val="none" w:sz="0" w:space="0" w:color="auto"/>
        <w:right w:val="none" w:sz="0" w:space="0" w:color="auto"/>
      </w:divBdr>
    </w:div>
    <w:div w:id="1673950490">
      <w:bodyDiv w:val="1"/>
      <w:marLeft w:val="0"/>
      <w:marRight w:val="0"/>
      <w:marTop w:val="0"/>
      <w:marBottom w:val="0"/>
      <w:divBdr>
        <w:top w:val="none" w:sz="0" w:space="0" w:color="auto"/>
        <w:left w:val="none" w:sz="0" w:space="0" w:color="auto"/>
        <w:bottom w:val="none" w:sz="0" w:space="0" w:color="auto"/>
        <w:right w:val="none" w:sz="0" w:space="0" w:color="auto"/>
      </w:divBdr>
    </w:div>
    <w:div w:id="1684278504">
      <w:bodyDiv w:val="1"/>
      <w:marLeft w:val="0"/>
      <w:marRight w:val="0"/>
      <w:marTop w:val="0"/>
      <w:marBottom w:val="0"/>
      <w:divBdr>
        <w:top w:val="none" w:sz="0" w:space="0" w:color="auto"/>
        <w:left w:val="none" w:sz="0" w:space="0" w:color="auto"/>
        <w:bottom w:val="none" w:sz="0" w:space="0" w:color="auto"/>
        <w:right w:val="none" w:sz="0" w:space="0" w:color="auto"/>
      </w:divBdr>
      <w:divsChild>
        <w:div w:id="377051542">
          <w:marLeft w:val="0"/>
          <w:marRight w:val="0"/>
          <w:marTop w:val="0"/>
          <w:marBottom w:val="0"/>
          <w:divBdr>
            <w:top w:val="none" w:sz="0" w:space="0" w:color="auto"/>
            <w:left w:val="none" w:sz="0" w:space="0" w:color="auto"/>
            <w:bottom w:val="none" w:sz="0" w:space="0" w:color="auto"/>
            <w:right w:val="none" w:sz="0" w:space="0" w:color="auto"/>
          </w:divBdr>
        </w:div>
        <w:div w:id="1885822038">
          <w:marLeft w:val="0"/>
          <w:marRight w:val="0"/>
          <w:marTop w:val="0"/>
          <w:marBottom w:val="0"/>
          <w:divBdr>
            <w:top w:val="none" w:sz="0" w:space="0" w:color="auto"/>
            <w:left w:val="none" w:sz="0" w:space="0" w:color="auto"/>
            <w:bottom w:val="none" w:sz="0" w:space="0" w:color="auto"/>
            <w:right w:val="none" w:sz="0" w:space="0" w:color="auto"/>
          </w:divBdr>
        </w:div>
      </w:divsChild>
    </w:div>
    <w:div w:id="1696691553">
      <w:bodyDiv w:val="1"/>
      <w:marLeft w:val="0"/>
      <w:marRight w:val="0"/>
      <w:marTop w:val="0"/>
      <w:marBottom w:val="0"/>
      <w:divBdr>
        <w:top w:val="none" w:sz="0" w:space="0" w:color="auto"/>
        <w:left w:val="none" w:sz="0" w:space="0" w:color="auto"/>
        <w:bottom w:val="none" w:sz="0" w:space="0" w:color="auto"/>
        <w:right w:val="none" w:sz="0" w:space="0" w:color="auto"/>
      </w:divBdr>
      <w:divsChild>
        <w:div w:id="1338849550">
          <w:marLeft w:val="0"/>
          <w:marRight w:val="0"/>
          <w:marTop w:val="0"/>
          <w:marBottom w:val="0"/>
          <w:divBdr>
            <w:top w:val="none" w:sz="0" w:space="0" w:color="auto"/>
            <w:left w:val="none" w:sz="0" w:space="0" w:color="auto"/>
            <w:bottom w:val="none" w:sz="0" w:space="0" w:color="auto"/>
            <w:right w:val="none" w:sz="0" w:space="0" w:color="auto"/>
          </w:divBdr>
          <w:divsChild>
            <w:div w:id="1782453668">
              <w:marLeft w:val="0"/>
              <w:marRight w:val="0"/>
              <w:marTop w:val="0"/>
              <w:marBottom w:val="0"/>
              <w:divBdr>
                <w:top w:val="single" w:sz="6" w:space="0" w:color="DBDBDB"/>
                <w:left w:val="single" w:sz="6" w:space="0" w:color="DBDBDB"/>
                <w:bottom w:val="single" w:sz="12" w:space="0" w:color="DBDBDB"/>
                <w:right w:val="single" w:sz="12" w:space="0" w:color="DBDBDB"/>
              </w:divBdr>
              <w:divsChild>
                <w:div w:id="1289311464">
                  <w:marLeft w:val="0"/>
                  <w:marRight w:val="0"/>
                  <w:marTop w:val="0"/>
                  <w:marBottom w:val="0"/>
                  <w:divBdr>
                    <w:top w:val="none" w:sz="0" w:space="0" w:color="auto"/>
                    <w:left w:val="none" w:sz="0" w:space="0" w:color="auto"/>
                    <w:bottom w:val="none" w:sz="0" w:space="0" w:color="auto"/>
                    <w:right w:val="none" w:sz="0" w:space="0" w:color="auto"/>
                  </w:divBdr>
                  <w:divsChild>
                    <w:div w:id="118955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1202959">
      <w:bodyDiv w:val="1"/>
      <w:marLeft w:val="0"/>
      <w:marRight w:val="0"/>
      <w:marTop w:val="0"/>
      <w:marBottom w:val="0"/>
      <w:divBdr>
        <w:top w:val="none" w:sz="0" w:space="0" w:color="auto"/>
        <w:left w:val="none" w:sz="0" w:space="0" w:color="auto"/>
        <w:bottom w:val="none" w:sz="0" w:space="0" w:color="auto"/>
        <w:right w:val="none" w:sz="0" w:space="0" w:color="auto"/>
      </w:divBdr>
    </w:div>
    <w:div w:id="1723288271">
      <w:bodyDiv w:val="1"/>
      <w:marLeft w:val="0"/>
      <w:marRight w:val="0"/>
      <w:marTop w:val="0"/>
      <w:marBottom w:val="0"/>
      <w:divBdr>
        <w:top w:val="none" w:sz="0" w:space="0" w:color="auto"/>
        <w:left w:val="none" w:sz="0" w:space="0" w:color="auto"/>
        <w:bottom w:val="none" w:sz="0" w:space="0" w:color="auto"/>
        <w:right w:val="none" w:sz="0" w:space="0" w:color="auto"/>
      </w:divBdr>
      <w:divsChild>
        <w:div w:id="2064979682">
          <w:marLeft w:val="0"/>
          <w:marRight w:val="0"/>
          <w:marTop w:val="0"/>
          <w:marBottom w:val="0"/>
          <w:divBdr>
            <w:top w:val="none" w:sz="0" w:space="0" w:color="auto"/>
            <w:left w:val="none" w:sz="0" w:space="0" w:color="auto"/>
            <w:bottom w:val="none" w:sz="0" w:space="0" w:color="auto"/>
            <w:right w:val="none" w:sz="0" w:space="0" w:color="auto"/>
          </w:divBdr>
          <w:divsChild>
            <w:div w:id="1923221414">
              <w:marLeft w:val="0"/>
              <w:marRight w:val="0"/>
              <w:marTop w:val="0"/>
              <w:marBottom w:val="0"/>
              <w:divBdr>
                <w:top w:val="none" w:sz="0" w:space="0" w:color="auto"/>
                <w:left w:val="none" w:sz="0" w:space="0" w:color="auto"/>
                <w:bottom w:val="none" w:sz="0" w:space="0" w:color="auto"/>
                <w:right w:val="none" w:sz="0" w:space="0" w:color="auto"/>
              </w:divBdr>
              <w:divsChild>
                <w:div w:id="1256866036">
                  <w:marLeft w:val="0"/>
                  <w:marRight w:val="0"/>
                  <w:marTop w:val="0"/>
                  <w:marBottom w:val="0"/>
                  <w:divBdr>
                    <w:top w:val="none" w:sz="0" w:space="0" w:color="auto"/>
                    <w:left w:val="none" w:sz="0" w:space="0" w:color="auto"/>
                    <w:bottom w:val="none" w:sz="0" w:space="0" w:color="auto"/>
                    <w:right w:val="none" w:sz="0" w:space="0" w:color="auto"/>
                  </w:divBdr>
                  <w:divsChild>
                    <w:div w:id="1703364341">
                      <w:marLeft w:val="0"/>
                      <w:marRight w:val="0"/>
                      <w:marTop w:val="0"/>
                      <w:marBottom w:val="0"/>
                      <w:divBdr>
                        <w:top w:val="none" w:sz="0" w:space="0" w:color="auto"/>
                        <w:left w:val="none" w:sz="0" w:space="0" w:color="auto"/>
                        <w:bottom w:val="single" w:sz="6" w:space="0" w:color="ADCFE8"/>
                        <w:right w:val="single" w:sz="6" w:space="0" w:color="ADCFE8"/>
                      </w:divBdr>
                      <w:divsChild>
                        <w:div w:id="1672442060">
                          <w:marLeft w:val="0"/>
                          <w:marRight w:val="0"/>
                          <w:marTop w:val="0"/>
                          <w:marBottom w:val="0"/>
                          <w:divBdr>
                            <w:top w:val="none" w:sz="0" w:space="0" w:color="auto"/>
                            <w:left w:val="none" w:sz="0" w:space="0" w:color="auto"/>
                            <w:bottom w:val="none" w:sz="0" w:space="0" w:color="auto"/>
                            <w:right w:val="none" w:sz="0" w:space="0" w:color="auto"/>
                          </w:divBdr>
                          <w:divsChild>
                            <w:div w:id="129856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7588479">
      <w:bodyDiv w:val="1"/>
      <w:marLeft w:val="0"/>
      <w:marRight w:val="0"/>
      <w:marTop w:val="0"/>
      <w:marBottom w:val="0"/>
      <w:divBdr>
        <w:top w:val="none" w:sz="0" w:space="0" w:color="auto"/>
        <w:left w:val="none" w:sz="0" w:space="0" w:color="auto"/>
        <w:bottom w:val="none" w:sz="0" w:space="0" w:color="auto"/>
        <w:right w:val="none" w:sz="0" w:space="0" w:color="auto"/>
      </w:divBdr>
      <w:divsChild>
        <w:div w:id="869338893">
          <w:marLeft w:val="0"/>
          <w:marRight w:val="0"/>
          <w:marTop w:val="0"/>
          <w:marBottom w:val="0"/>
          <w:divBdr>
            <w:top w:val="none" w:sz="0" w:space="0" w:color="auto"/>
            <w:left w:val="none" w:sz="0" w:space="0" w:color="auto"/>
            <w:bottom w:val="none" w:sz="0" w:space="0" w:color="auto"/>
            <w:right w:val="none" w:sz="0" w:space="0" w:color="auto"/>
          </w:divBdr>
          <w:divsChild>
            <w:div w:id="1629703995">
              <w:marLeft w:val="0"/>
              <w:marRight w:val="0"/>
              <w:marTop w:val="0"/>
              <w:marBottom w:val="0"/>
              <w:divBdr>
                <w:top w:val="single" w:sz="6" w:space="0" w:color="DBDBDB"/>
                <w:left w:val="single" w:sz="6" w:space="0" w:color="DBDBDB"/>
                <w:bottom w:val="single" w:sz="12" w:space="0" w:color="DBDBDB"/>
                <w:right w:val="single" w:sz="12" w:space="0" w:color="DBDBDB"/>
              </w:divBdr>
              <w:divsChild>
                <w:div w:id="532115513">
                  <w:marLeft w:val="0"/>
                  <w:marRight w:val="0"/>
                  <w:marTop w:val="0"/>
                  <w:marBottom w:val="0"/>
                  <w:divBdr>
                    <w:top w:val="none" w:sz="0" w:space="0" w:color="auto"/>
                    <w:left w:val="none" w:sz="0" w:space="0" w:color="auto"/>
                    <w:bottom w:val="none" w:sz="0" w:space="0" w:color="auto"/>
                    <w:right w:val="none" w:sz="0" w:space="0" w:color="auto"/>
                  </w:divBdr>
                  <w:divsChild>
                    <w:div w:id="85125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8087252">
      <w:bodyDiv w:val="1"/>
      <w:marLeft w:val="0"/>
      <w:marRight w:val="0"/>
      <w:marTop w:val="0"/>
      <w:marBottom w:val="0"/>
      <w:divBdr>
        <w:top w:val="none" w:sz="0" w:space="0" w:color="auto"/>
        <w:left w:val="none" w:sz="0" w:space="0" w:color="auto"/>
        <w:bottom w:val="none" w:sz="0" w:space="0" w:color="auto"/>
        <w:right w:val="none" w:sz="0" w:space="0" w:color="auto"/>
      </w:divBdr>
    </w:div>
    <w:div w:id="1762020150">
      <w:bodyDiv w:val="1"/>
      <w:marLeft w:val="0"/>
      <w:marRight w:val="0"/>
      <w:marTop w:val="0"/>
      <w:marBottom w:val="0"/>
      <w:divBdr>
        <w:top w:val="none" w:sz="0" w:space="0" w:color="auto"/>
        <w:left w:val="none" w:sz="0" w:space="0" w:color="auto"/>
        <w:bottom w:val="none" w:sz="0" w:space="0" w:color="auto"/>
        <w:right w:val="none" w:sz="0" w:space="0" w:color="auto"/>
      </w:divBdr>
      <w:divsChild>
        <w:div w:id="1330595107">
          <w:marLeft w:val="0"/>
          <w:marRight w:val="0"/>
          <w:marTop w:val="0"/>
          <w:marBottom w:val="0"/>
          <w:divBdr>
            <w:top w:val="none" w:sz="0" w:space="0" w:color="auto"/>
            <w:left w:val="none" w:sz="0" w:space="0" w:color="auto"/>
            <w:bottom w:val="none" w:sz="0" w:space="0" w:color="auto"/>
            <w:right w:val="none" w:sz="0" w:space="0" w:color="auto"/>
          </w:divBdr>
          <w:divsChild>
            <w:div w:id="1468624779">
              <w:marLeft w:val="0"/>
              <w:marRight w:val="0"/>
              <w:marTop w:val="0"/>
              <w:marBottom w:val="0"/>
              <w:divBdr>
                <w:top w:val="none" w:sz="0" w:space="0" w:color="auto"/>
                <w:left w:val="none" w:sz="0" w:space="0" w:color="auto"/>
                <w:bottom w:val="none" w:sz="0" w:space="0" w:color="auto"/>
                <w:right w:val="none" w:sz="0" w:space="0" w:color="auto"/>
              </w:divBdr>
              <w:divsChild>
                <w:div w:id="1789809625">
                  <w:marLeft w:val="0"/>
                  <w:marRight w:val="0"/>
                  <w:marTop w:val="0"/>
                  <w:marBottom w:val="0"/>
                  <w:divBdr>
                    <w:top w:val="none" w:sz="0" w:space="0" w:color="auto"/>
                    <w:left w:val="none" w:sz="0" w:space="0" w:color="auto"/>
                    <w:bottom w:val="none" w:sz="0" w:space="0" w:color="auto"/>
                    <w:right w:val="none" w:sz="0" w:space="0" w:color="auto"/>
                  </w:divBdr>
                  <w:divsChild>
                    <w:div w:id="336660707">
                      <w:marLeft w:val="0"/>
                      <w:marRight w:val="0"/>
                      <w:marTop w:val="0"/>
                      <w:marBottom w:val="0"/>
                      <w:divBdr>
                        <w:top w:val="none" w:sz="0" w:space="0" w:color="auto"/>
                        <w:left w:val="none" w:sz="0" w:space="0" w:color="auto"/>
                        <w:bottom w:val="single" w:sz="6" w:space="0" w:color="ADCFE8"/>
                        <w:right w:val="single" w:sz="6" w:space="0" w:color="ADCFE8"/>
                      </w:divBdr>
                      <w:divsChild>
                        <w:div w:id="405225560">
                          <w:marLeft w:val="0"/>
                          <w:marRight w:val="0"/>
                          <w:marTop w:val="0"/>
                          <w:marBottom w:val="0"/>
                          <w:divBdr>
                            <w:top w:val="none" w:sz="0" w:space="0" w:color="auto"/>
                            <w:left w:val="none" w:sz="0" w:space="0" w:color="auto"/>
                            <w:bottom w:val="none" w:sz="0" w:space="0" w:color="auto"/>
                            <w:right w:val="none" w:sz="0" w:space="0" w:color="auto"/>
                          </w:divBdr>
                          <w:divsChild>
                            <w:div w:id="1541825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5322230">
      <w:bodyDiv w:val="1"/>
      <w:marLeft w:val="0"/>
      <w:marRight w:val="0"/>
      <w:marTop w:val="0"/>
      <w:marBottom w:val="0"/>
      <w:divBdr>
        <w:top w:val="none" w:sz="0" w:space="0" w:color="auto"/>
        <w:left w:val="none" w:sz="0" w:space="0" w:color="auto"/>
        <w:bottom w:val="none" w:sz="0" w:space="0" w:color="auto"/>
        <w:right w:val="none" w:sz="0" w:space="0" w:color="auto"/>
      </w:divBdr>
      <w:divsChild>
        <w:div w:id="1673602640">
          <w:marLeft w:val="0"/>
          <w:marRight w:val="0"/>
          <w:marTop w:val="0"/>
          <w:marBottom w:val="0"/>
          <w:divBdr>
            <w:top w:val="none" w:sz="0" w:space="0" w:color="auto"/>
            <w:left w:val="none" w:sz="0" w:space="0" w:color="auto"/>
            <w:bottom w:val="none" w:sz="0" w:space="0" w:color="auto"/>
            <w:right w:val="none" w:sz="0" w:space="0" w:color="auto"/>
          </w:divBdr>
          <w:divsChild>
            <w:div w:id="877670943">
              <w:marLeft w:val="0"/>
              <w:marRight w:val="0"/>
              <w:marTop w:val="0"/>
              <w:marBottom w:val="0"/>
              <w:divBdr>
                <w:top w:val="single" w:sz="6" w:space="0" w:color="DBDBDB"/>
                <w:left w:val="single" w:sz="6" w:space="0" w:color="DBDBDB"/>
                <w:bottom w:val="single" w:sz="12" w:space="0" w:color="DBDBDB"/>
                <w:right w:val="single" w:sz="12" w:space="0" w:color="DBDBDB"/>
              </w:divBdr>
              <w:divsChild>
                <w:div w:id="936641471">
                  <w:marLeft w:val="0"/>
                  <w:marRight w:val="0"/>
                  <w:marTop w:val="0"/>
                  <w:marBottom w:val="0"/>
                  <w:divBdr>
                    <w:top w:val="none" w:sz="0" w:space="0" w:color="auto"/>
                    <w:left w:val="none" w:sz="0" w:space="0" w:color="auto"/>
                    <w:bottom w:val="none" w:sz="0" w:space="0" w:color="auto"/>
                    <w:right w:val="none" w:sz="0" w:space="0" w:color="auto"/>
                  </w:divBdr>
                  <w:divsChild>
                    <w:div w:id="1374695686">
                      <w:marLeft w:val="0"/>
                      <w:marRight w:val="0"/>
                      <w:marTop w:val="0"/>
                      <w:marBottom w:val="0"/>
                      <w:divBdr>
                        <w:top w:val="none" w:sz="0" w:space="0" w:color="auto"/>
                        <w:left w:val="none" w:sz="0" w:space="0" w:color="auto"/>
                        <w:bottom w:val="none" w:sz="0" w:space="0" w:color="auto"/>
                        <w:right w:val="none" w:sz="0" w:space="0" w:color="auto"/>
                      </w:divBdr>
                      <w:divsChild>
                        <w:div w:id="1371801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4999816">
      <w:bodyDiv w:val="1"/>
      <w:marLeft w:val="0"/>
      <w:marRight w:val="0"/>
      <w:marTop w:val="0"/>
      <w:marBottom w:val="0"/>
      <w:divBdr>
        <w:top w:val="none" w:sz="0" w:space="0" w:color="auto"/>
        <w:left w:val="none" w:sz="0" w:space="0" w:color="auto"/>
        <w:bottom w:val="none" w:sz="0" w:space="0" w:color="auto"/>
        <w:right w:val="none" w:sz="0" w:space="0" w:color="auto"/>
      </w:divBdr>
      <w:divsChild>
        <w:div w:id="137502842">
          <w:marLeft w:val="0"/>
          <w:marRight w:val="0"/>
          <w:marTop w:val="0"/>
          <w:marBottom w:val="0"/>
          <w:divBdr>
            <w:top w:val="none" w:sz="0" w:space="0" w:color="auto"/>
            <w:left w:val="none" w:sz="0" w:space="0" w:color="auto"/>
            <w:bottom w:val="none" w:sz="0" w:space="0" w:color="auto"/>
            <w:right w:val="none" w:sz="0" w:space="0" w:color="auto"/>
          </w:divBdr>
          <w:divsChild>
            <w:div w:id="603879726">
              <w:marLeft w:val="0"/>
              <w:marRight w:val="0"/>
              <w:marTop w:val="0"/>
              <w:marBottom w:val="0"/>
              <w:divBdr>
                <w:top w:val="single" w:sz="6" w:space="0" w:color="DBDBDB"/>
                <w:left w:val="single" w:sz="6" w:space="0" w:color="DBDBDB"/>
                <w:bottom w:val="single" w:sz="12" w:space="0" w:color="DBDBDB"/>
                <w:right w:val="single" w:sz="12" w:space="0" w:color="DBDBDB"/>
              </w:divBdr>
              <w:divsChild>
                <w:div w:id="587348230">
                  <w:marLeft w:val="0"/>
                  <w:marRight w:val="0"/>
                  <w:marTop w:val="0"/>
                  <w:marBottom w:val="0"/>
                  <w:divBdr>
                    <w:top w:val="none" w:sz="0" w:space="0" w:color="auto"/>
                    <w:left w:val="none" w:sz="0" w:space="0" w:color="auto"/>
                    <w:bottom w:val="none" w:sz="0" w:space="0" w:color="auto"/>
                    <w:right w:val="none" w:sz="0" w:space="0" w:color="auto"/>
                  </w:divBdr>
                  <w:divsChild>
                    <w:div w:id="2100373411">
                      <w:marLeft w:val="0"/>
                      <w:marRight w:val="0"/>
                      <w:marTop w:val="0"/>
                      <w:marBottom w:val="0"/>
                      <w:divBdr>
                        <w:top w:val="none" w:sz="0" w:space="0" w:color="auto"/>
                        <w:left w:val="none" w:sz="0" w:space="0" w:color="auto"/>
                        <w:bottom w:val="none" w:sz="0" w:space="0" w:color="auto"/>
                        <w:right w:val="none" w:sz="0" w:space="0" w:color="auto"/>
                      </w:divBdr>
                      <w:divsChild>
                        <w:div w:id="7687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6923229">
      <w:bodyDiv w:val="1"/>
      <w:marLeft w:val="0"/>
      <w:marRight w:val="0"/>
      <w:marTop w:val="0"/>
      <w:marBottom w:val="0"/>
      <w:divBdr>
        <w:top w:val="none" w:sz="0" w:space="0" w:color="auto"/>
        <w:left w:val="none" w:sz="0" w:space="0" w:color="auto"/>
        <w:bottom w:val="none" w:sz="0" w:space="0" w:color="auto"/>
        <w:right w:val="none" w:sz="0" w:space="0" w:color="auto"/>
      </w:divBdr>
      <w:divsChild>
        <w:div w:id="879782658">
          <w:marLeft w:val="0"/>
          <w:marRight w:val="0"/>
          <w:marTop w:val="0"/>
          <w:marBottom w:val="0"/>
          <w:divBdr>
            <w:top w:val="none" w:sz="0" w:space="0" w:color="auto"/>
            <w:left w:val="none" w:sz="0" w:space="0" w:color="auto"/>
            <w:bottom w:val="none" w:sz="0" w:space="0" w:color="auto"/>
            <w:right w:val="none" w:sz="0" w:space="0" w:color="auto"/>
          </w:divBdr>
        </w:div>
        <w:div w:id="1491605255">
          <w:marLeft w:val="0"/>
          <w:marRight w:val="0"/>
          <w:marTop w:val="0"/>
          <w:marBottom w:val="0"/>
          <w:divBdr>
            <w:top w:val="none" w:sz="0" w:space="0" w:color="auto"/>
            <w:left w:val="none" w:sz="0" w:space="0" w:color="auto"/>
            <w:bottom w:val="none" w:sz="0" w:space="0" w:color="auto"/>
            <w:right w:val="none" w:sz="0" w:space="0" w:color="auto"/>
          </w:divBdr>
        </w:div>
      </w:divsChild>
    </w:div>
    <w:div w:id="1807623258">
      <w:bodyDiv w:val="1"/>
      <w:marLeft w:val="0"/>
      <w:marRight w:val="0"/>
      <w:marTop w:val="0"/>
      <w:marBottom w:val="0"/>
      <w:divBdr>
        <w:top w:val="none" w:sz="0" w:space="0" w:color="auto"/>
        <w:left w:val="none" w:sz="0" w:space="0" w:color="auto"/>
        <w:bottom w:val="none" w:sz="0" w:space="0" w:color="auto"/>
        <w:right w:val="none" w:sz="0" w:space="0" w:color="auto"/>
      </w:divBdr>
      <w:divsChild>
        <w:div w:id="860899472">
          <w:marLeft w:val="0"/>
          <w:marRight w:val="0"/>
          <w:marTop w:val="0"/>
          <w:marBottom w:val="0"/>
          <w:divBdr>
            <w:top w:val="none" w:sz="0" w:space="0" w:color="auto"/>
            <w:left w:val="none" w:sz="0" w:space="0" w:color="auto"/>
            <w:bottom w:val="none" w:sz="0" w:space="0" w:color="auto"/>
            <w:right w:val="none" w:sz="0" w:space="0" w:color="auto"/>
          </w:divBdr>
          <w:divsChild>
            <w:div w:id="1203638488">
              <w:marLeft w:val="0"/>
              <w:marRight w:val="0"/>
              <w:marTop w:val="0"/>
              <w:marBottom w:val="0"/>
              <w:divBdr>
                <w:top w:val="single" w:sz="6" w:space="0" w:color="DBDBDB"/>
                <w:left w:val="single" w:sz="6" w:space="0" w:color="DBDBDB"/>
                <w:bottom w:val="single" w:sz="12" w:space="0" w:color="DBDBDB"/>
                <w:right w:val="single" w:sz="12" w:space="0" w:color="DBDBDB"/>
              </w:divBdr>
              <w:divsChild>
                <w:div w:id="341396831">
                  <w:marLeft w:val="0"/>
                  <w:marRight w:val="0"/>
                  <w:marTop w:val="0"/>
                  <w:marBottom w:val="0"/>
                  <w:divBdr>
                    <w:top w:val="none" w:sz="0" w:space="0" w:color="auto"/>
                    <w:left w:val="none" w:sz="0" w:space="0" w:color="auto"/>
                    <w:bottom w:val="none" w:sz="0" w:space="0" w:color="auto"/>
                    <w:right w:val="none" w:sz="0" w:space="0" w:color="auto"/>
                  </w:divBdr>
                  <w:divsChild>
                    <w:div w:id="1487546508">
                      <w:marLeft w:val="0"/>
                      <w:marRight w:val="0"/>
                      <w:marTop w:val="0"/>
                      <w:marBottom w:val="0"/>
                      <w:divBdr>
                        <w:top w:val="none" w:sz="0" w:space="0" w:color="auto"/>
                        <w:left w:val="none" w:sz="0" w:space="0" w:color="auto"/>
                        <w:bottom w:val="none" w:sz="0" w:space="0" w:color="auto"/>
                        <w:right w:val="none" w:sz="0" w:space="0" w:color="auto"/>
                      </w:divBdr>
                      <w:divsChild>
                        <w:div w:id="1776629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6483920">
      <w:bodyDiv w:val="1"/>
      <w:marLeft w:val="0"/>
      <w:marRight w:val="0"/>
      <w:marTop w:val="0"/>
      <w:marBottom w:val="0"/>
      <w:divBdr>
        <w:top w:val="none" w:sz="0" w:space="0" w:color="auto"/>
        <w:left w:val="none" w:sz="0" w:space="0" w:color="auto"/>
        <w:bottom w:val="none" w:sz="0" w:space="0" w:color="auto"/>
        <w:right w:val="none" w:sz="0" w:space="0" w:color="auto"/>
      </w:divBdr>
    </w:div>
    <w:div w:id="1823891975">
      <w:bodyDiv w:val="1"/>
      <w:marLeft w:val="0"/>
      <w:marRight w:val="0"/>
      <w:marTop w:val="0"/>
      <w:marBottom w:val="0"/>
      <w:divBdr>
        <w:top w:val="none" w:sz="0" w:space="0" w:color="auto"/>
        <w:left w:val="none" w:sz="0" w:space="0" w:color="auto"/>
        <w:bottom w:val="none" w:sz="0" w:space="0" w:color="auto"/>
        <w:right w:val="none" w:sz="0" w:space="0" w:color="auto"/>
      </w:divBdr>
    </w:div>
    <w:div w:id="1851750222">
      <w:bodyDiv w:val="1"/>
      <w:marLeft w:val="0"/>
      <w:marRight w:val="0"/>
      <w:marTop w:val="0"/>
      <w:marBottom w:val="0"/>
      <w:divBdr>
        <w:top w:val="none" w:sz="0" w:space="0" w:color="auto"/>
        <w:left w:val="none" w:sz="0" w:space="0" w:color="auto"/>
        <w:bottom w:val="none" w:sz="0" w:space="0" w:color="auto"/>
        <w:right w:val="none" w:sz="0" w:space="0" w:color="auto"/>
      </w:divBdr>
      <w:divsChild>
        <w:div w:id="73866281">
          <w:marLeft w:val="0"/>
          <w:marRight w:val="0"/>
          <w:marTop w:val="0"/>
          <w:marBottom w:val="0"/>
          <w:divBdr>
            <w:top w:val="none" w:sz="0" w:space="0" w:color="auto"/>
            <w:left w:val="none" w:sz="0" w:space="0" w:color="auto"/>
            <w:bottom w:val="none" w:sz="0" w:space="0" w:color="auto"/>
            <w:right w:val="none" w:sz="0" w:space="0" w:color="auto"/>
          </w:divBdr>
          <w:divsChild>
            <w:div w:id="815683020">
              <w:marLeft w:val="0"/>
              <w:marRight w:val="0"/>
              <w:marTop w:val="0"/>
              <w:marBottom w:val="0"/>
              <w:divBdr>
                <w:top w:val="single" w:sz="6" w:space="0" w:color="DBDBDB"/>
                <w:left w:val="single" w:sz="6" w:space="0" w:color="DBDBDB"/>
                <w:bottom w:val="single" w:sz="12" w:space="0" w:color="DBDBDB"/>
                <w:right w:val="single" w:sz="12" w:space="0" w:color="DBDBDB"/>
              </w:divBdr>
              <w:divsChild>
                <w:div w:id="1014116250">
                  <w:marLeft w:val="0"/>
                  <w:marRight w:val="0"/>
                  <w:marTop w:val="0"/>
                  <w:marBottom w:val="0"/>
                  <w:divBdr>
                    <w:top w:val="none" w:sz="0" w:space="0" w:color="auto"/>
                    <w:left w:val="none" w:sz="0" w:space="0" w:color="auto"/>
                    <w:bottom w:val="none" w:sz="0" w:space="0" w:color="auto"/>
                    <w:right w:val="none" w:sz="0" w:space="0" w:color="auto"/>
                  </w:divBdr>
                  <w:divsChild>
                    <w:div w:id="140911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266734">
      <w:bodyDiv w:val="1"/>
      <w:marLeft w:val="0"/>
      <w:marRight w:val="0"/>
      <w:marTop w:val="0"/>
      <w:marBottom w:val="0"/>
      <w:divBdr>
        <w:top w:val="none" w:sz="0" w:space="0" w:color="auto"/>
        <w:left w:val="none" w:sz="0" w:space="0" w:color="auto"/>
        <w:bottom w:val="none" w:sz="0" w:space="0" w:color="auto"/>
        <w:right w:val="none" w:sz="0" w:space="0" w:color="auto"/>
      </w:divBdr>
      <w:divsChild>
        <w:div w:id="1210533395">
          <w:marLeft w:val="0"/>
          <w:marRight w:val="0"/>
          <w:marTop w:val="0"/>
          <w:marBottom w:val="0"/>
          <w:divBdr>
            <w:top w:val="none" w:sz="0" w:space="0" w:color="auto"/>
            <w:left w:val="none" w:sz="0" w:space="0" w:color="auto"/>
            <w:bottom w:val="none" w:sz="0" w:space="0" w:color="auto"/>
            <w:right w:val="none" w:sz="0" w:space="0" w:color="auto"/>
          </w:divBdr>
          <w:divsChild>
            <w:div w:id="1053115579">
              <w:marLeft w:val="0"/>
              <w:marRight w:val="0"/>
              <w:marTop w:val="0"/>
              <w:marBottom w:val="0"/>
              <w:divBdr>
                <w:top w:val="single" w:sz="6" w:space="0" w:color="DBDBDB"/>
                <w:left w:val="single" w:sz="6" w:space="0" w:color="DBDBDB"/>
                <w:bottom w:val="single" w:sz="12" w:space="0" w:color="DBDBDB"/>
                <w:right w:val="single" w:sz="12" w:space="0" w:color="DBDBDB"/>
              </w:divBdr>
              <w:divsChild>
                <w:div w:id="1885672498">
                  <w:marLeft w:val="0"/>
                  <w:marRight w:val="0"/>
                  <w:marTop w:val="0"/>
                  <w:marBottom w:val="0"/>
                  <w:divBdr>
                    <w:top w:val="none" w:sz="0" w:space="0" w:color="auto"/>
                    <w:left w:val="none" w:sz="0" w:space="0" w:color="auto"/>
                    <w:bottom w:val="none" w:sz="0" w:space="0" w:color="auto"/>
                    <w:right w:val="none" w:sz="0" w:space="0" w:color="auto"/>
                  </w:divBdr>
                  <w:divsChild>
                    <w:div w:id="551118768">
                      <w:marLeft w:val="0"/>
                      <w:marRight w:val="0"/>
                      <w:marTop w:val="0"/>
                      <w:marBottom w:val="0"/>
                      <w:divBdr>
                        <w:top w:val="none" w:sz="0" w:space="0" w:color="auto"/>
                        <w:left w:val="none" w:sz="0" w:space="0" w:color="auto"/>
                        <w:bottom w:val="none" w:sz="0" w:space="0" w:color="auto"/>
                        <w:right w:val="none" w:sz="0" w:space="0" w:color="auto"/>
                      </w:divBdr>
                      <w:divsChild>
                        <w:div w:id="126441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469260">
      <w:bodyDiv w:val="1"/>
      <w:marLeft w:val="0"/>
      <w:marRight w:val="0"/>
      <w:marTop w:val="0"/>
      <w:marBottom w:val="0"/>
      <w:divBdr>
        <w:top w:val="none" w:sz="0" w:space="0" w:color="auto"/>
        <w:left w:val="none" w:sz="0" w:space="0" w:color="auto"/>
        <w:bottom w:val="none" w:sz="0" w:space="0" w:color="auto"/>
        <w:right w:val="none" w:sz="0" w:space="0" w:color="auto"/>
      </w:divBdr>
      <w:divsChild>
        <w:div w:id="1999066281">
          <w:marLeft w:val="0"/>
          <w:marRight w:val="0"/>
          <w:marTop w:val="150"/>
          <w:marBottom w:val="300"/>
          <w:divBdr>
            <w:top w:val="none" w:sz="0" w:space="0" w:color="auto"/>
            <w:left w:val="none" w:sz="0" w:space="0" w:color="auto"/>
            <w:bottom w:val="none" w:sz="0" w:space="0" w:color="auto"/>
            <w:right w:val="none" w:sz="0" w:space="0" w:color="auto"/>
          </w:divBdr>
          <w:divsChild>
            <w:div w:id="309798027">
              <w:marLeft w:val="0"/>
              <w:marRight w:val="0"/>
              <w:marTop w:val="0"/>
              <w:marBottom w:val="0"/>
              <w:divBdr>
                <w:top w:val="none" w:sz="0" w:space="0" w:color="auto"/>
                <w:left w:val="none" w:sz="0" w:space="0" w:color="auto"/>
                <w:bottom w:val="none" w:sz="0" w:space="0" w:color="auto"/>
                <w:right w:val="none" w:sz="0" w:space="0" w:color="auto"/>
              </w:divBdr>
              <w:divsChild>
                <w:div w:id="1524317202">
                  <w:marLeft w:val="0"/>
                  <w:marRight w:val="0"/>
                  <w:marTop w:val="0"/>
                  <w:marBottom w:val="0"/>
                  <w:divBdr>
                    <w:top w:val="none" w:sz="0" w:space="0" w:color="auto"/>
                    <w:left w:val="none" w:sz="0" w:space="0" w:color="auto"/>
                    <w:bottom w:val="none" w:sz="0" w:space="0" w:color="auto"/>
                    <w:right w:val="none" w:sz="0" w:space="0" w:color="auto"/>
                  </w:divBdr>
                  <w:divsChild>
                    <w:div w:id="755249198">
                      <w:marLeft w:val="0"/>
                      <w:marRight w:val="0"/>
                      <w:marTop w:val="450"/>
                      <w:marBottom w:val="450"/>
                      <w:divBdr>
                        <w:top w:val="none" w:sz="0" w:space="0" w:color="auto"/>
                        <w:left w:val="none" w:sz="0" w:space="0" w:color="auto"/>
                        <w:bottom w:val="none" w:sz="0" w:space="0" w:color="auto"/>
                        <w:right w:val="none" w:sz="0" w:space="0" w:color="auto"/>
                      </w:divBdr>
                      <w:divsChild>
                        <w:div w:id="1697147462">
                          <w:marLeft w:val="0"/>
                          <w:marRight w:val="0"/>
                          <w:marTop w:val="0"/>
                          <w:marBottom w:val="0"/>
                          <w:divBdr>
                            <w:top w:val="none" w:sz="0" w:space="0" w:color="auto"/>
                            <w:left w:val="none" w:sz="0" w:space="0" w:color="auto"/>
                            <w:bottom w:val="none" w:sz="0" w:space="0" w:color="auto"/>
                            <w:right w:val="none" w:sz="0" w:space="0" w:color="auto"/>
                          </w:divBdr>
                          <w:divsChild>
                            <w:div w:id="47861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1748345">
      <w:bodyDiv w:val="1"/>
      <w:marLeft w:val="0"/>
      <w:marRight w:val="0"/>
      <w:marTop w:val="0"/>
      <w:marBottom w:val="0"/>
      <w:divBdr>
        <w:top w:val="none" w:sz="0" w:space="0" w:color="auto"/>
        <w:left w:val="none" w:sz="0" w:space="0" w:color="auto"/>
        <w:bottom w:val="none" w:sz="0" w:space="0" w:color="auto"/>
        <w:right w:val="none" w:sz="0" w:space="0" w:color="auto"/>
      </w:divBdr>
    </w:div>
    <w:div w:id="1918249285">
      <w:bodyDiv w:val="1"/>
      <w:marLeft w:val="0"/>
      <w:marRight w:val="0"/>
      <w:marTop w:val="0"/>
      <w:marBottom w:val="0"/>
      <w:divBdr>
        <w:top w:val="none" w:sz="0" w:space="0" w:color="auto"/>
        <w:left w:val="none" w:sz="0" w:space="0" w:color="auto"/>
        <w:bottom w:val="none" w:sz="0" w:space="0" w:color="auto"/>
        <w:right w:val="none" w:sz="0" w:space="0" w:color="auto"/>
      </w:divBdr>
      <w:divsChild>
        <w:div w:id="126433046">
          <w:marLeft w:val="0"/>
          <w:marRight w:val="0"/>
          <w:marTop w:val="0"/>
          <w:marBottom w:val="0"/>
          <w:divBdr>
            <w:top w:val="none" w:sz="0" w:space="0" w:color="auto"/>
            <w:left w:val="none" w:sz="0" w:space="0" w:color="auto"/>
            <w:bottom w:val="none" w:sz="0" w:space="0" w:color="auto"/>
            <w:right w:val="none" w:sz="0" w:space="0" w:color="auto"/>
          </w:divBdr>
        </w:div>
      </w:divsChild>
    </w:div>
    <w:div w:id="1926456104">
      <w:bodyDiv w:val="1"/>
      <w:marLeft w:val="0"/>
      <w:marRight w:val="0"/>
      <w:marTop w:val="0"/>
      <w:marBottom w:val="0"/>
      <w:divBdr>
        <w:top w:val="none" w:sz="0" w:space="0" w:color="auto"/>
        <w:left w:val="none" w:sz="0" w:space="0" w:color="auto"/>
        <w:bottom w:val="none" w:sz="0" w:space="0" w:color="auto"/>
        <w:right w:val="none" w:sz="0" w:space="0" w:color="auto"/>
      </w:divBdr>
    </w:div>
    <w:div w:id="1952861320">
      <w:bodyDiv w:val="1"/>
      <w:marLeft w:val="0"/>
      <w:marRight w:val="0"/>
      <w:marTop w:val="0"/>
      <w:marBottom w:val="0"/>
      <w:divBdr>
        <w:top w:val="none" w:sz="0" w:space="0" w:color="auto"/>
        <w:left w:val="none" w:sz="0" w:space="0" w:color="auto"/>
        <w:bottom w:val="none" w:sz="0" w:space="0" w:color="auto"/>
        <w:right w:val="none" w:sz="0" w:space="0" w:color="auto"/>
      </w:divBdr>
    </w:div>
    <w:div w:id="1957977098">
      <w:bodyDiv w:val="1"/>
      <w:marLeft w:val="0"/>
      <w:marRight w:val="0"/>
      <w:marTop w:val="0"/>
      <w:marBottom w:val="0"/>
      <w:divBdr>
        <w:top w:val="none" w:sz="0" w:space="0" w:color="auto"/>
        <w:left w:val="none" w:sz="0" w:space="0" w:color="auto"/>
        <w:bottom w:val="none" w:sz="0" w:space="0" w:color="auto"/>
        <w:right w:val="none" w:sz="0" w:space="0" w:color="auto"/>
      </w:divBdr>
      <w:divsChild>
        <w:div w:id="2059090714">
          <w:marLeft w:val="0"/>
          <w:marRight w:val="0"/>
          <w:marTop w:val="0"/>
          <w:marBottom w:val="0"/>
          <w:divBdr>
            <w:top w:val="none" w:sz="0" w:space="0" w:color="auto"/>
            <w:left w:val="none" w:sz="0" w:space="0" w:color="auto"/>
            <w:bottom w:val="none" w:sz="0" w:space="0" w:color="auto"/>
            <w:right w:val="none" w:sz="0" w:space="0" w:color="auto"/>
          </w:divBdr>
          <w:divsChild>
            <w:div w:id="853955396">
              <w:marLeft w:val="0"/>
              <w:marRight w:val="0"/>
              <w:marTop w:val="0"/>
              <w:marBottom w:val="0"/>
              <w:divBdr>
                <w:top w:val="single" w:sz="6" w:space="0" w:color="DBDBDB"/>
                <w:left w:val="single" w:sz="6" w:space="0" w:color="DBDBDB"/>
                <w:bottom w:val="single" w:sz="12" w:space="0" w:color="DBDBDB"/>
                <w:right w:val="single" w:sz="12" w:space="0" w:color="DBDBDB"/>
              </w:divBdr>
              <w:divsChild>
                <w:div w:id="1861233772">
                  <w:marLeft w:val="0"/>
                  <w:marRight w:val="0"/>
                  <w:marTop w:val="0"/>
                  <w:marBottom w:val="0"/>
                  <w:divBdr>
                    <w:top w:val="none" w:sz="0" w:space="0" w:color="auto"/>
                    <w:left w:val="none" w:sz="0" w:space="0" w:color="auto"/>
                    <w:bottom w:val="none" w:sz="0" w:space="0" w:color="auto"/>
                    <w:right w:val="none" w:sz="0" w:space="0" w:color="auto"/>
                  </w:divBdr>
                  <w:divsChild>
                    <w:div w:id="27984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2878153">
      <w:bodyDiv w:val="1"/>
      <w:marLeft w:val="0"/>
      <w:marRight w:val="0"/>
      <w:marTop w:val="0"/>
      <w:marBottom w:val="0"/>
      <w:divBdr>
        <w:top w:val="none" w:sz="0" w:space="0" w:color="auto"/>
        <w:left w:val="none" w:sz="0" w:space="0" w:color="auto"/>
        <w:bottom w:val="none" w:sz="0" w:space="0" w:color="auto"/>
        <w:right w:val="none" w:sz="0" w:space="0" w:color="auto"/>
      </w:divBdr>
    </w:div>
    <w:div w:id="1964918465">
      <w:bodyDiv w:val="1"/>
      <w:marLeft w:val="0"/>
      <w:marRight w:val="0"/>
      <w:marTop w:val="0"/>
      <w:marBottom w:val="0"/>
      <w:divBdr>
        <w:top w:val="none" w:sz="0" w:space="0" w:color="auto"/>
        <w:left w:val="none" w:sz="0" w:space="0" w:color="auto"/>
        <w:bottom w:val="none" w:sz="0" w:space="0" w:color="auto"/>
        <w:right w:val="none" w:sz="0" w:space="0" w:color="auto"/>
      </w:divBdr>
      <w:divsChild>
        <w:div w:id="2074618242">
          <w:marLeft w:val="0"/>
          <w:marRight w:val="0"/>
          <w:marTop w:val="0"/>
          <w:marBottom w:val="0"/>
          <w:divBdr>
            <w:top w:val="none" w:sz="0" w:space="0" w:color="auto"/>
            <w:left w:val="none" w:sz="0" w:space="0" w:color="auto"/>
            <w:bottom w:val="none" w:sz="0" w:space="0" w:color="auto"/>
            <w:right w:val="none" w:sz="0" w:space="0" w:color="auto"/>
          </w:divBdr>
          <w:divsChild>
            <w:div w:id="1559243916">
              <w:marLeft w:val="0"/>
              <w:marRight w:val="0"/>
              <w:marTop w:val="0"/>
              <w:marBottom w:val="0"/>
              <w:divBdr>
                <w:top w:val="none" w:sz="0" w:space="0" w:color="auto"/>
                <w:left w:val="none" w:sz="0" w:space="0" w:color="auto"/>
                <w:bottom w:val="none" w:sz="0" w:space="0" w:color="auto"/>
                <w:right w:val="none" w:sz="0" w:space="0" w:color="auto"/>
              </w:divBdr>
              <w:divsChild>
                <w:div w:id="1991640213">
                  <w:marLeft w:val="0"/>
                  <w:marRight w:val="0"/>
                  <w:marTop w:val="0"/>
                  <w:marBottom w:val="0"/>
                  <w:divBdr>
                    <w:top w:val="none" w:sz="0" w:space="0" w:color="auto"/>
                    <w:left w:val="none" w:sz="0" w:space="0" w:color="auto"/>
                    <w:bottom w:val="none" w:sz="0" w:space="0" w:color="auto"/>
                    <w:right w:val="none" w:sz="0" w:space="0" w:color="auto"/>
                  </w:divBdr>
                  <w:divsChild>
                    <w:div w:id="576593428">
                      <w:marLeft w:val="0"/>
                      <w:marRight w:val="0"/>
                      <w:marTop w:val="0"/>
                      <w:marBottom w:val="0"/>
                      <w:divBdr>
                        <w:top w:val="none" w:sz="0" w:space="0" w:color="auto"/>
                        <w:left w:val="none" w:sz="0" w:space="0" w:color="auto"/>
                        <w:bottom w:val="single" w:sz="6" w:space="0" w:color="ADCFE8"/>
                        <w:right w:val="single" w:sz="6" w:space="0" w:color="ADCFE8"/>
                      </w:divBdr>
                      <w:divsChild>
                        <w:div w:id="1884518156">
                          <w:marLeft w:val="0"/>
                          <w:marRight w:val="0"/>
                          <w:marTop w:val="0"/>
                          <w:marBottom w:val="0"/>
                          <w:divBdr>
                            <w:top w:val="none" w:sz="0" w:space="0" w:color="auto"/>
                            <w:left w:val="none" w:sz="0" w:space="0" w:color="auto"/>
                            <w:bottom w:val="none" w:sz="0" w:space="0" w:color="auto"/>
                            <w:right w:val="none" w:sz="0" w:space="0" w:color="auto"/>
                          </w:divBdr>
                          <w:divsChild>
                            <w:div w:id="208155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8773695">
      <w:bodyDiv w:val="1"/>
      <w:marLeft w:val="0"/>
      <w:marRight w:val="0"/>
      <w:marTop w:val="0"/>
      <w:marBottom w:val="0"/>
      <w:divBdr>
        <w:top w:val="none" w:sz="0" w:space="0" w:color="auto"/>
        <w:left w:val="none" w:sz="0" w:space="0" w:color="auto"/>
        <w:bottom w:val="none" w:sz="0" w:space="0" w:color="auto"/>
        <w:right w:val="none" w:sz="0" w:space="0" w:color="auto"/>
      </w:divBdr>
      <w:divsChild>
        <w:div w:id="870536601">
          <w:marLeft w:val="0"/>
          <w:marRight w:val="0"/>
          <w:marTop w:val="0"/>
          <w:marBottom w:val="0"/>
          <w:divBdr>
            <w:top w:val="none" w:sz="0" w:space="0" w:color="auto"/>
            <w:left w:val="none" w:sz="0" w:space="0" w:color="auto"/>
            <w:bottom w:val="none" w:sz="0" w:space="0" w:color="auto"/>
            <w:right w:val="none" w:sz="0" w:space="0" w:color="auto"/>
          </w:divBdr>
        </w:div>
      </w:divsChild>
    </w:div>
    <w:div w:id="1990556719">
      <w:bodyDiv w:val="1"/>
      <w:marLeft w:val="0"/>
      <w:marRight w:val="0"/>
      <w:marTop w:val="0"/>
      <w:marBottom w:val="0"/>
      <w:divBdr>
        <w:top w:val="none" w:sz="0" w:space="0" w:color="auto"/>
        <w:left w:val="none" w:sz="0" w:space="0" w:color="auto"/>
        <w:bottom w:val="none" w:sz="0" w:space="0" w:color="auto"/>
        <w:right w:val="none" w:sz="0" w:space="0" w:color="auto"/>
      </w:divBdr>
      <w:divsChild>
        <w:div w:id="1751147917">
          <w:marLeft w:val="0"/>
          <w:marRight w:val="0"/>
          <w:marTop w:val="0"/>
          <w:marBottom w:val="0"/>
          <w:divBdr>
            <w:top w:val="none" w:sz="0" w:space="0" w:color="auto"/>
            <w:left w:val="none" w:sz="0" w:space="0" w:color="auto"/>
            <w:bottom w:val="none" w:sz="0" w:space="0" w:color="auto"/>
            <w:right w:val="none" w:sz="0" w:space="0" w:color="auto"/>
          </w:divBdr>
          <w:divsChild>
            <w:div w:id="43459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365944">
      <w:bodyDiv w:val="1"/>
      <w:marLeft w:val="0"/>
      <w:marRight w:val="0"/>
      <w:marTop w:val="0"/>
      <w:marBottom w:val="0"/>
      <w:divBdr>
        <w:top w:val="none" w:sz="0" w:space="0" w:color="auto"/>
        <w:left w:val="none" w:sz="0" w:space="0" w:color="auto"/>
        <w:bottom w:val="none" w:sz="0" w:space="0" w:color="auto"/>
        <w:right w:val="none" w:sz="0" w:space="0" w:color="auto"/>
      </w:divBdr>
      <w:divsChild>
        <w:div w:id="1626538868">
          <w:marLeft w:val="0"/>
          <w:marRight w:val="0"/>
          <w:marTop w:val="195"/>
          <w:marBottom w:val="360"/>
          <w:divBdr>
            <w:top w:val="single" w:sz="6" w:space="8" w:color="ECEBEB"/>
            <w:left w:val="single" w:sz="6" w:space="8" w:color="ECEBEB"/>
            <w:bottom w:val="single" w:sz="6" w:space="0" w:color="ECEBEB"/>
            <w:right w:val="single" w:sz="6" w:space="8" w:color="ECEBEB"/>
          </w:divBdr>
          <w:divsChild>
            <w:div w:id="1042630193">
              <w:marLeft w:val="0"/>
              <w:marRight w:val="0"/>
              <w:marTop w:val="100"/>
              <w:marBottom w:val="0"/>
              <w:divBdr>
                <w:top w:val="none" w:sz="0" w:space="0" w:color="auto"/>
                <w:left w:val="none" w:sz="0" w:space="0" w:color="auto"/>
                <w:bottom w:val="none" w:sz="0" w:space="0" w:color="auto"/>
                <w:right w:val="none" w:sz="0" w:space="0" w:color="auto"/>
              </w:divBdr>
              <w:divsChild>
                <w:div w:id="779103387">
                  <w:marLeft w:val="0"/>
                  <w:marRight w:val="0"/>
                  <w:marTop w:val="300"/>
                  <w:marBottom w:val="0"/>
                  <w:divBdr>
                    <w:top w:val="none" w:sz="0" w:space="0" w:color="auto"/>
                    <w:left w:val="none" w:sz="0" w:space="0" w:color="auto"/>
                    <w:bottom w:val="none" w:sz="0" w:space="0" w:color="auto"/>
                    <w:right w:val="none" w:sz="0" w:space="0" w:color="auto"/>
                  </w:divBdr>
                  <w:divsChild>
                    <w:div w:id="212742122">
                      <w:marLeft w:val="0"/>
                      <w:marRight w:val="0"/>
                      <w:marTop w:val="0"/>
                      <w:marBottom w:val="0"/>
                      <w:divBdr>
                        <w:top w:val="none" w:sz="0" w:space="0" w:color="auto"/>
                        <w:left w:val="none" w:sz="0" w:space="0" w:color="auto"/>
                        <w:bottom w:val="none" w:sz="0" w:space="0" w:color="auto"/>
                        <w:right w:val="none" w:sz="0" w:space="0" w:color="auto"/>
                      </w:divBdr>
                      <w:divsChild>
                        <w:div w:id="202207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0186991">
      <w:bodyDiv w:val="1"/>
      <w:marLeft w:val="0"/>
      <w:marRight w:val="0"/>
      <w:marTop w:val="0"/>
      <w:marBottom w:val="0"/>
      <w:divBdr>
        <w:top w:val="none" w:sz="0" w:space="0" w:color="auto"/>
        <w:left w:val="none" w:sz="0" w:space="0" w:color="auto"/>
        <w:bottom w:val="none" w:sz="0" w:space="0" w:color="auto"/>
        <w:right w:val="none" w:sz="0" w:space="0" w:color="auto"/>
      </w:divBdr>
    </w:div>
    <w:div w:id="2010869572">
      <w:bodyDiv w:val="1"/>
      <w:marLeft w:val="0"/>
      <w:marRight w:val="0"/>
      <w:marTop w:val="0"/>
      <w:marBottom w:val="0"/>
      <w:divBdr>
        <w:top w:val="none" w:sz="0" w:space="0" w:color="auto"/>
        <w:left w:val="none" w:sz="0" w:space="0" w:color="auto"/>
        <w:bottom w:val="none" w:sz="0" w:space="0" w:color="auto"/>
        <w:right w:val="none" w:sz="0" w:space="0" w:color="auto"/>
      </w:divBdr>
      <w:divsChild>
        <w:div w:id="489643081">
          <w:marLeft w:val="0"/>
          <w:marRight w:val="0"/>
          <w:marTop w:val="0"/>
          <w:marBottom w:val="0"/>
          <w:divBdr>
            <w:top w:val="none" w:sz="0" w:space="0" w:color="auto"/>
            <w:left w:val="none" w:sz="0" w:space="0" w:color="auto"/>
            <w:bottom w:val="none" w:sz="0" w:space="0" w:color="auto"/>
            <w:right w:val="none" w:sz="0" w:space="0" w:color="auto"/>
          </w:divBdr>
          <w:divsChild>
            <w:div w:id="1689090844">
              <w:marLeft w:val="0"/>
              <w:marRight w:val="0"/>
              <w:marTop w:val="0"/>
              <w:marBottom w:val="0"/>
              <w:divBdr>
                <w:top w:val="single" w:sz="6" w:space="0" w:color="DBDBDB"/>
                <w:left w:val="single" w:sz="6" w:space="0" w:color="DBDBDB"/>
                <w:bottom w:val="single" w:sz="12" w:space="0" w:color="DBDBDB"/>
                <w:right w:val="single" w:sz="12" w:space="0" w:color="DBDBDB"/>
              </w:divBdr>
              <w:divsChild>
                <w:div w:id="1126462238">
                  <w:marLeft w:val="0"/>
                  <w:marRight w:val="0"/>
                  <w:marTop w:val="0"/>
                  <w:marBottom w:val="0"/>
                  <w:divBdr>
                    <w:top w:val="none" w:sz="0" w:space="0" w:color="auto"/>
                    <w:left w:val="none" w:sz="0" w:space="0" w:color="auto"/>
                    <w:bottom w:val="none" w:sz="0" w:space="0" w:color="auto"/>
                    <w:right w:val="none" w:sz="0" w:space="0" w:color="auto"/>
                  </w:divBdr>
                  <w:divsChild>
                    <w:div w:id="1951937384">
                      <w:marLeft w:val="0"/>
                      <w:marRight w:val="0"/>
                      <w:marTop w:val="0"/>
                      <w:marBottom w:val="0"/>
                      <w:divBdr>
                        <w:top w:val="none" w:sz="0" w:space="0" w:color="auto"/>
                        <w:left w:val="none" w:sz="0" w:space="0" w:color="auto"/>
                        <w:bottom w:val="none" w:sz="0" w:space="0" w:color="auto"/>
                        <w:right w:val="none" w:sz="0" w:space="0" w:color="auto"/>
                      </w:divBdr>
                      <w:divsChild>
                        <w:div w:id="10040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323036">
      <w:bodyDiv w:val="1"/>
      <w:marLeft w:val="0"/>
      <w:marRight w:val="0"/>
      <w:marTop w:val="0"/>
      <w:marBottom w:val="0"/>
      <w:divBdr>
        <w:top w:val="none" w:sz="0" w:space="0" w:color="auto"/>
        <w:left w:val="none" w:sz="0" w:space="0" w:color="auto"/>
        <w:bottom w:val="none" w:sz="0" w:space="0" w:color="auto"/>
        <w:right w:val="none" w:sz="0" w:space="0" w:color="auto"/>
      </w:divBdr>
    </w:div>
    <w:div w:id="2057124919">
      <w:bodyDiv w:val="1"/>
      <w:marLeft w:val="0"/>
      <w:marRight w:val="0"/>
      <w:marTop w:val="0"/>
      <w:marBottom w:val="0"/>
      <w:divBdr>
        <w:top w:val="none" w:sz="0" w:space="0" w:color="auto"/>
        <w:left w:val="none" w:sz="0" w:space="0" w:color="auto"/>
        <w:bottom w:val="none" w:sz="0" w:space="0" w:color="auto"/>
        <w:right w:val="none" w:sz="0" w:space="0" w:color="auto"/>
      </w:divBdr>
      <w:divsChild>
        <w:div w:id="370807389">
          <w:marLeft w:val="0"/>
          <w:marRight w:val="0"/>
          <w:marTop w:val="0"/>
          <w:marBottom w:val="0"/>
          <w:divBdr>
            <w:top w:val="none" w:sz="0" w:space="0" w:color="auto"/>
            <w:left w:val="none" w:sz="0" w:space="0" w:color="auto"/>
            <w:bottom w:val="none" w:sz="0" w:space="0" w:color="auto"/>
            <w:right w:val="none" w:sz="0" w:space="0" w:color="auto"/>
          </w:divBdr>
          <w:divsChild>
            <w:div w:id="874346812">
              <w:marLeft w:val="0"/>
              <w:marRight w:val="0"/>
              <w:marTop w:val="0"/>
              <w:marBottom w:val="0"/>
              <w:divBdr>
                <w:top w:val="single" w:sz="6" w:space="0" w:color="DBDBDB"/>
                <w:left w:val="single" w:sz="6" w:space="0" w:color="DBDBDB"/>
                <w:bottom w:val="single" w:sz="12" w:space="0" w:color="DBDBDB"/>
                <w:right w:val="single" w:sz="12" w:space="0" w:color="DBDBDB"/>
              </w:divBdr>
              <w:divsChild>
                <w:div w:id="771433029">
                  <w:marLeft w:val="0"/>
                  <w:marRight w:val="0"/>
                  <w:marTop w:val="0"/>
                  <w:marBottom w:val="0"/>
                  <w:divBdr>
                    <w:top w:val="none" w:sz="0" w:space="0" w:color="auto"/>
                    <w:left w:val="none" w:sz="0" w:space="0" w:color="auto"/>
                    <w:bottom w:val="none" w:sz="0" w:space="0" w:color="auto"/>
                    <w:right w:val="none" w:sz="0" w:space="0" w:color="auto"/>
                  </w:divBdr>
                  <w:divsChild>
                    <w:div w:id="405998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4329751">
      <w:bodyDiv w:val="1"/>
      <w:marLeft w:val="0"/>
      <w:marRight w:val="0"/>
      <w:marTop w:val="0"/>
      <w:marBottom w:val="0"/>
      <w:divBdr>
        <w:top w:val="none" w:sz="0" w:space="0" w:color="auto"/>
        <w:left w:val="none" w:sz="0" w:space="0" w:color="auto"/>
        <w:bottom w:val="none" w:sz="0" w:space="0" w:color="auto"/>
        <w:right w:val="none" w:sz="0" w:space="0" w:color="auto"/>
      </w:divBdr>
      <w:divsChild>
        <w:div w:id="719863031">
          <w:marLeft w:val="0"/>
          <w:marRight w:val="0"/>
          <w:marTop w:val="195"/>
          <w:marBottom w:val="360"/>
          <w:divBdr>
            <w:top w:val="single" w:sz="6" w:space="8" w:color="ECEBEB"/>
            <w:left w:val="single" w:sz="6" w:space="8" w:color="ECEBEB"/>
            <w:bottom w:val="single" w:sz="6" w:space="0" w:color="ECEBEB"/>
            <w:right w:val="single" w:sz="6" w:space="8" w:color="ECEBEB"/>
          </w:divBdr>
          <w:divsChild>
            <w:div w:id="779570593">
              <w:marLeft w:val="0"/>
              <w:marRight w:val="0"/>
              <w:marTop w:val="100"/>
              <w:marBottom w:val="0"/>
              <w:divBdr>
                <w:top w:val="none" w:sz="0" w:space="0" w:color="auto"/>
                <w:left w:val="none" w:sz="0" w:space="0" w:color="auto"/>
                <w:bottom w:val="none" w:sz="0" w:space="0" w:color="auto"/>
                <w:right w:val="none" w:sz="0" w:space="0" w:color="auto"/>
              </w:divBdr>
              <w:divsChild>
                <w:div w:id="1246764148">
                  <w:marLeft w:val="0"/>
                  <w:marRight w:val="0"/>
                  <w:marTop w:val="300"/>
                  <w:marBottom w:val="0"/>
                  <w:divBdr>
                    <w:top w:val="none" w:sz="0" w:space="0" w:color="auto"/>
                    <w:left w:val="none" w:sz="0" w:space="0" w:color="auto"/>
                    <w:bottom w:val="none" w:sz="0" w:space="0" w:color="auto"/>
                    <w:right w:val="none" w:sz="0" w:space="0" w:color="auto"/>
                  </w:divBdr>
                  <w:divsChild>
                    <w:div w:id="1105660790">
                      <w:marLeft w:val="0"/>
                      <w:marRight w:val="0"/>
                      <w:marTop w:val="0"/>
                      <w:marBottom w:val="0"/>
                      <w:divBdr>
                        <w:top w:val="none" w:sz="0" w:space="0" w:color="auto"/>
                        <w:left w:val="none" w:sz="0" w:space="0" w:color="auto"/>
                        <w:bottom w:val="none" w:sz="0" w:space="0" w:color="auto"/>
                        <w:right w:val="none" w:sz="0" w:space="0" w:color="auto"/>
                      </w:divBdr>
                      <w:divsChild>
                        <w:div w:id="133156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5545510">
      <w:bodyDiv w:val="1"/>
      <w:marLeft w:val="0"/>
      <w:marRight w:val="0"/>
      <w:marTop w:val="0"/>
      <w:marBottom w:val="0"/>
      <w:divBdr>
        <w:top w:val="none" w:sz="0" w:space="0" w:color="auto"/>
        <w:left w:val="none" w:sz="0" w:space="0" w:color="auto"/>
        <w:bottom w:val="none" w:sz="0" w:space="0" w:color="auto"/>
        <w:right w:val="none" w:sz="0" w:space="0" w:color="auto"/>
      </w:divBdr>
      <w:divsChild>
        <w:div w:id="535505351">
          <w:marLeft w:val="0"/>
          <w:marRight w:val="0"/>
          <w:marTop w:val="0"/>
          <w:marBottom w:val="0"/>
          <w:divBdr>
            <w:top w:val="none" w:sz="0" w:space="0" w:color="auto"/>
            <w:left w:val="none" w:sz="0" w:space="0" w:color="auto"/>
            <w:bottom w:val="none" w:sz="0" w:space="0" w:color="auto"/>
            <w:right w:val="none" w:sz="0" w:space="0" w:color="auto"/>
          </w:divBdr>
          <w:divsChild>
            <w:div w:id="846750778">
              <w:marLeft w:val="0"/>
              <w:marRight w:val="0"/>
              <w:marTop w:val="0"/>
              <w:marBottom w:val="0"/>
              <w:divBdr>
                <w:top w:val="none" w:sz="0" w:space="0" w:color="auto"/>
                <w:left w:val="none" w:sz="0" w:space="0" w:color="auto"/>
                <w:bottom w:val="none" w:sz="0" w:space="0" w:color="auto"/>
                <w:right w:val="none" w:sz="0" w:space="0" w:color="auto"/>
              </w:divBdr>
            </w:div>
          </w:divsChild>
        </w:div>
        <w:div w:id="791750552">
          <w:marLeft w:val="0"/>
          <w:marRight w:val="0"/>
          <w:marTop w:val="0"/>
          <w:marBottom w:val="0"/>
          <w:divBdr>
            <w:top w:val="none" w:sz="0" w:space="0" w:color="auto"/>
            <w:left w:val="none" w:sz="0" w:space="0" w:color="auto"/>
            <w:bottom w:val="none" w:sz="0" w:space="0" w:color="auto"/>
            <w:right w:val="none" w:sz="0" w:space="0" w:color="auto"/>
          </w:divBdr>
          <w:divsChild>
            <w:div w:id="142896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058626">
      <w:bodyDiv w:val="1"/>
      <w:marLeft w:val="0"/>
      <w:marRight w:val="0"/>
      <w:marTop w:val="0"/>
      <w:marBottom w:val="0"/>
      <w:divBdr>
        <w:top w:val="none" w:sz="0" w:space="0" w:color="auto"/>
        <w:left w:val="none" w:sz="0" w:space="0" w:color="auto"/>
        <w:bottom w:val="none" w:sz="0" w:space="0" w:color="auto"/>
        <w:right w:val="none" w:sz="0" w:space="0" w:color="auto"/>
      </w:divBdr>
    </w:div>
    <w:div w:id="2103183712">
      <w:bodyDiv w:val="1"/>
      <w:marLeft w:val="0"/>
      <w:marRight w:val="0"/>
      <w:marTop w:val="0"/>
      <w:marBottom w:val="0"/>
      <w:divBdr>
        <w:top w:val="none" w:sz="0" w:space="0" w:color="auto"/>
        <w:left w:val="none" w:sz="0" w:space="0" w:color="auto"/>
        <w:bottom w:val="none" w:sz="0" w:space="0" w:color="auto"/>
        <w:right w:val="none" w:sz="0" w:space="0" w:color="auto"/>
      </w:divBdr>
      <w:divsChild>
        <w:div w:id="1402948706">
          <w:marLeft w:val="0"/>
          <w:marRight w:val="0"/>
          <w:marTop w:val="195"/>
          <w:marBottom w:val="360"/>
          <w:divBdr>
            <w:top w:val="single" w:sz="6" w:space="8" w:color="ECEBEB"/>
            <w:left w:val="single" w:sz="6" w:space="8" w:color="ECEBEB"/>
            <w:bottom w:val="single" w:sz="6" w:space="0" w:color="ECEBEB"/>
            <w:right w:val="single" w:sz="6" w:space="8" w:color="ECEBEB"/>
          </w:divBdr>
          <w:divsChild>
            <w:div w:id="2123064182">
              <w:marLeft w:val="0"/>
              <w:marRight w:val="0"/>
              <w:marTop w:val="100"/>
              <w:marBottom w:val="0"/>
              <w:divBdr>
                <w:top w:val="none" w:sz="0" w:space="0" w:color="auto"/>
                <w:left w:val="none" w:sz="0" w:space="0" w:color="auto"/>
                <w:bottom w:val="none" w:sz="0" w:space="0" w:color="auto"/>
                <w:right w:val="none" w:sz="0" w:space="0" w:color="auto"/>
              </w:divBdr>
              <w:divsChild>
                <w:div w:id="291599972">
                  <w:marLeft w:val="0"/>
                  <w:marRight w:val="0"/>
                  <w:marTop w:val="300"/>
                  <w:marBottom w:val="0"/>
                  <w:divBdr>
                    <w:top w:val="none" w:sz="0" w:space="0" w:color="auto"/>
                    <w:left w:val="none" w:sz="0" w:space="0" w:color="auto"/>
                    <w:bottom w:val="none" w:sz="0" w:space="0" w:color="auto"/>
                    <w:right w:val="none" w:sz="0" w:space="0" w:color="auto"/>
                  </w:divBdr>
                  <w:divsChild>
                    <w:div w:id="1727485218">
                      <w:marLeft w:val="0"/>
                      <w:marRight w:val="0"/>
                      <w:marTop w:val="0"/>
                      <w:marBottom w:val="0"/>
                      <w:divBdr>
                        <w:top w:val="none" w:sz="0" w:space="0" w:color="auto"/>
                        <w:left w:val="none" w:sz="0" w:space="0" w:color="auto"/>
                        <w:bottom w:val="none" w:sz="0" w:space="0" w:color="auto"/>
                        <w:right w:val="none" w:sz="0" w:space="0" w:color="auto"/>
                      </w:divBdr>
                      <w:divsChild>
                        <w:div w:id="12415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1197371">
      <w:bodyDiv w:val="1"/>
      <w:marLeft w:val="0"/>
      <w:marRight w:val="0"/>
      <w:marTop w:val="0"/>
      <w:marBottom w:val="0"/>
      <w:divBdr>
        <w:top w:val="none" w:sz="0" w:space="0" w:color="auto"/>
        <w:left w:val="none" w:sz="0" w:space="0" w:color="auto"/>
        <w:bottom w:val="none" w:sz="0" w:space="0" w:color="auto"/>
        <w:right w:val="none" w:sz="0" w:space="0" w:color="auto"/>
      </w:divBdr>
      <w:divsChild>
        <w:div w:id="1456948902">
          <w:marLeft w:val="0"/>
          <w:marRight w:val="0"/>
          <w:marTop w:val="0"/>
          <w:marBottom w:val="0"/>
          <w:divBdr>
            <w:top w:val="none" w:sz="0" w:space="0" w:color="auto"/>
            <w:left w:val="none" w:sz="0" w:space="0" w:color="auto"/>
            <w:bottom w:val="none" w:sz="0" w:space="0" w:color="auto"/>
            <w:right w:val="none" w:sz="0" w:space="0" w:color="auto"/>
          </w:divBdr>
          <w:divsChild>
            <w:div w:id="1708413036">
              <w:marLeft w:val="0"/>
              <w:marRight w:val="0"/>
              <w:marTop w:val="0"/>
              <w:marBottom w:val="0"/>
              <w:divBdr>
                <w:top w:val="single" w:sz="6" w:space="0" w:color="DBDBDB"/>
                <w:left w:val="single" w:sz="6" w:space="0" w:color="DBDBDB"/>
                <w:bottom w:val="single" w:sz="12" w:space="0" w:color="DBDBDB"/>
                <w:right w:val="single" w:sz="12" w:space="0" w:color="DBDBDB"/>
              </w:divBdr>
              <w:divsChild>
                <w:div w:id="1383596425">
                  <w:marLeft w:val="0"/>
                  <w:marRight w:val="0"/>
                  <w:marTop w:val="0"/>
                  <w:marBottom w:val="0"/>
                  <w:divBdr>
                    <w:top w:val="none" w:sz="0" w:space="0" w:color="auto"/>
                    <w:left w:val="none" w:sz="0" w:space="0" w:color="auto"/>
                    <w:bottom w:val="none" w:sz="0" w:space="0" w:color="auto"/>
                    <w:right w:val="none" w:sz="0" w:space="0" w:color="auto"/>
                  </w:divBdr>
                  <w:divsChild>
                    <w:div w:id="49113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097517">
      <w:bodyDiv w:val="1"/>
      <w:marLeft w:val="0"/>
      <w:marRight w:val="0"/>
      <w:marTop w:val="0"/>
      <w:marBottom w:val="0"/>
      <w:divBdr>
        <w:top w:val="none" w:sz="0" w:space="0" w:color="auto"/>
        <w:left w:val="none" w:sz="0" w:space="0" w:color="auto"/>
        <w:bottom w:val="none" w:sz="0" w:space="0" w:color="auto"/>
        <w:right w:val="none" w:sz="0" w:space="0" w:color="auto"/>
      </w:divBdr>
      <w:divsChild>
        <w:div w:id="1621374496">
          <w:marLeft w:val="0"/>
          <w:marRight w:val="0"/>
          <w:marTop w:val="0"/>
          <w:marBottom w:val="0"/>
          <w:divBdr>
            <w:top w:val="none" w:sz="0" w:space="0" w:color="auto"/>
            <w:left w:val="none" w:sz="0" w:space="0" w:color="auto"/>
            <w:bottom w:val="none" w:sz="0" w:space="0" w:color="auto"/>
            <w:right w:val="none" w:sz="0" w:space="0" w:color="auto"/>
          </w:divBdr>
          <w:divsChild>
            <w:div w:id="1840196640">
              <w:marLeft w:val="0"/>
              <w:marRight w:val="0"/>
              <w:marTop w:val="0"/>
              <w:marBottom w:val="0"/>
              <w:divBdr>
                <w:top w:val="single" w:sz="6" w:space="0" w:color="DBDBDB"/>
                <w:left w:val="single" w:sz="6" w:space="0" w:color="DBDBDB"/>
                <w:bottom w:val="single" w:sz="12" w:space="0" w:color="DBDBDB"/>
                <w:right w:val="single" w:sz="12" w:space="0" w:color="DBDBDB"/>
              </w:divBdr>
              <w:divsChild>
                <w:div w:id="838739536">
                  <w:marLeft w:val="0"/>
                  <w:marRight w:val="0"/>
                  <w:marTop w:val="0"/>
                  <w:marBottom w:val="0"/>
                  <w:divBdr>
                    <w:top w:val="none" w:sz="0" w:space="0" w:color="auto"/>
                    <w:left w:val="none" w:sz="0" w:space="0" w:color="auto"/>
                    <w:bottom w:val="none" w:sz="0" w:space="0" w:color="auto"/>
                    <w:right w:val="none" w:sz="0" w:space="0" w:color="auto"/>
                  </w:divBdr>
                  <w:divsChild>
                    <w:div w:id="1632862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440933">
      <w:bodyDiv w:val="1"/>
      <w:marLeft w:val="0"/>
      <w:marRight w:val="0"/>
      <w:marTop w:val="0"/>
      <w:marBottom w:val="0"/>
      <w:divBdr>
        <w:top w:val="none" w:sz="0" w:space="0" w:color="auto"/>
        <w:left w:val="none" w:sz="0" w:space="0" w:color="auto"/>
        <w:bottom w:val="none" w:sz="0" w:space="0" w:color="auto"/>
        <w:right w:val="none" w:sz="0" w:space="0" w:color="auto"/>
      </w:divBdr>
      <w:divsChild>
        <w:div w:id="2053771672">
          <w:marLeft w:val="0"/>
          <w:marRight w:val="0"/>
          <w:marTop w:val="195"/>
          <w:marBottom w:val="360"/>
          <w:divBdr>
            <w:top w:val="single" w:sz="6" w:space="8" w:color="ECEBEB"/>
            <w:left w:val="single" w:sz="6" w:space="8" w:color="ECEBEB"/>
            <w:bottom w:val="single" w:sz="6" w:space="0" w:color="ECEBEB"/>
            <w:right w:val="single" w:sz="6" w:space="8" w:color="ECEBEB"/>
          </w:divBdr>
          <w:divsChild>
            <w:div w:id="37778210">
              <w:marLeft w:val="0"/>
              <w:marRight w:val="0"/>
              <w:marTop w:val="100"/>
              <w:marBottom w:val="0"/>
              <w:divBdr>
                <w:top w:val="none" w:sz="0" w:space="0" w:color="auto"/>
                <w:left w:val="none" w:sz="0" w:space="0" w:color="auto"/>
                <w:bottom w:val="none" w:sz="0" w:space="0" w:color="auto"/>
                <w:right w:val="none" w:sz="0" w:space="0" w:color="auto"/>
              </w:divBdr>
              <w:divsChild>
                <w:div w:id="2078891054">
                  <w:marLeft w:val="0"/>
                  <w:marRight w:val="0"/>
                  <w:marTop w:val="300"/>
                  <w:marBottom w:val="0"/>
                  <w:divBdr>
                    <w:top w:val="none" w:sz="0" w:space="0" w:color="auto"/>
                    <w:left w:val="none" w:sz="0" w:space="0" w:color="auto"/>
                    <w:bottom w:val="none" w:sz="0" w:space="0" w:color="auto"/>
                    <w:right w:val="none" w:sz="0" w:space="0" w:color="auto"/>
                  </w:divBdr>
                  <w:divsChild>
                    <w:div w:id="172231927">
                      <w:marLeft w:val="0"/>
                      <w:marRight w:val="0"/>
                      <w:marTop w:val="0"/>
                      <w:marBottom w:val="0"/>
                      <w:divBdr>
                        <w:top w:val="none" w:sz="0" w:space="0" w:color="auto"/>
                        <w:left w:val="none" w:sz="0" w:space="0" w:color="auto"/>
                        <w:bottom w:val="none" w:sz="0" w:space="0" w:color="auto"/>
                        <w:right w:val="none" w:sz="0" w:space="0" w:color="auto"/>
                      </w:divBdr>
                      <w:divsChild>
                        <w:div w:id="103068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7941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ECDBE10-CF3A-4279-8EC9-C0987C809E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243</TotalTime>
  <Pages>16</Pages>
  <Words>2517</Words>
  <Characters>14349</Characters>
  <Application>Microsoft Office Word</Application>
  <DocSecurity>0</DocSecurity>
  <Lines>119</Lines>
  <Paragraphs>33</Paragraphs>
  <ScaleCrop>false</ScaleCrop>
  <Company>Microsoft</Company>
  <LinksUpToDate>false</LinksUpToDate>
  <CharactersWithSpaces>16833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wei</dc:creator>
  <cp:lastModifiedBy>wei</cp:lastModifiedBy>
  <cp:revision>36</cp:revision>
  <cp:lastPrinted>2021-04-20T03:16:00Z</cp:lastPrinted>
  <dcterms:created xsi:type="dcterms:W3CDTF">2021-03-09T02:28:00Z</dcterms:created>
  <dcterms:modified xsi:type="dcterms:W3CDTF">2021-04-20T03:38:00Z</dcterms:modified>
</cp:coreProperties>
</file>